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75" w:line="240" w:lineRule="auto"/>
        <w:ind w:left="136"/>
        <w:jc w:val="center"/>
        <w:textAlignment w:val="auto"/>
        <w:rPr>
          <w:rFonts w:hint="eastAsia" w:ascii="方正小标宋简体" w:hAnsi="方正小标宋简体" w:eastAsia="方正小标宋简体" w:cs="方正小标宋简体"/>
          <w:color w:val="000000" w:themeColor="text1"/>
          <w:sz w:val="28"/>
          <w:szCs w:val="28"/>
          <w:lang w:val="en-US" w:eastAsia="zh-CN"/>
          <w14:textFill>
            <w14:solidFill>
              <w14:schemeClr w14:val="tx1"/>
            </w14:solidFill>
          </w14:textFill>
        </w:rPr>
      </w:pPr>
      <w:bookmarkStart w:id="0" w:name="_Hlk129192395"/>
      <w:r>
        <w:rPr>
          <w:rFonts w:hint="eastAsia" w:ascii="方正小标宋简体" w:hAnsi="方正小标宋简体" w:eastAsia="方正小标宋简体" w:cs="方正小标宋简体"/>
          <w:color w:val="000000" w:themeColor="text1"/>
          <w:sz w:val="28"/>
          <w:szCs w:val="28"/>
          <w:lang w:val="en-US" w:eastAsia="zh-CN" w:bidi="ar-SA"/>
          <w14:textFill>
            <w14:solidFill>
              <w14:schemeClr w14:val="tx1"/>
            </w14:solidFill>
          </w14:textFill>
        </w:rPr>
        <w:t>宁夏公路管理中心银川分中心2023年G110线K1268+420-K1282+600 (银巴路口至永宁县闽宁镇北) 段计14.18km路面提升改造工程、G344线路面修复养护及公路安全设施精细化提升工程关键</w:t>
      </w:r>
      <w:r>
        <w:rPr>
          <w:rFonts w:hint="eastAsia" w:ascii="方正小标宋简体" w:hAnsi="方正小标宋简体" w:eastAsia="方正小标宋简体" w:cs="方正小标宋简体"/>
          <w:color w:val="000000" w:themeColor="text1"/>
          <w:sz w:val="28"/>
          <w:szCs w:val="28"/>
          <w:lang w:val="en-US" w:eastAsia="zh-CN"/>
          <w14:textFill>
            <w14:solidFill>
              <w14:schemeClr w14:val="tx1"/>
            </w14:solidFill>
          </w14:textFill>
        </w:rPr>
        <w:t>内容</w:t>
      </w:r>
    </w:p>
    <w:p>
      <w:pPr>
        <w:keepNext w:val="0"/>
        <w:keepLines w:val="0"/>
        <w:pageBreakBefore w:val="0"/>
        <w:numPr>
          <w:ilvl w:val="0"/>
          <w:numId w:val="1"/>
        </w:numPr>
        <w:kinsoku/>
        <w:wordWrap/>
        <w:overflowPunct/>
        <w:topLinePunct w:val="0"/>
        <w:autoSpaceDE w:val="0"/>
        <w:autoSpaceDN w:val="0"/>
        <w:bidi w:val="0"/>
        <w:adjustRightInd/>
        <w:snapToGrid/>
        <w:spacing w:line="36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cs="宋体"/>
          <w:b/>
          <w:bCs/>
          <w:color w:val="000000" w:themeColor="text1"/>
          <w:sz w:val="24"/>
          <w:szCs w:val="24"/>
          <w:highlight w:val="none"/>
          <w:lang w:eastAsia="zh-CN"/>
          <w14:textFill>
            <w14:solidFill>
              <w14:schemeClr w14:val="tx1"/>
            </w14:solidFill>
          </w14:textFill>
        </w:rPr>
        <w:t>项目</w:t>
      </w:r>
      <w:r>
        <w:rPr>
          <w:rFonts w:hint="eastAsia" w:ascii="宋体" w:hAnsi="宋体" w:eastAsia="宋体" w:cs="宋体"/>
          <w:b/>
          <w:bCs/>
          <w:color w:val="000000" w:themeColor="text1"/>
          <w:sz w:val="24"/>
          <w:szCs w:val="24"/>
          <w:highlight w:val="none"/>
          <w14:textFill>
            <w14:solidFill>
              <w14:schemeClr w14:val="tx1"/>
            </w14:solidFill>
          </w14:textFill>
        </w:rPr>
        <w:t>概况</w:t>
      </w:r>
      <w:bookmarkEnd w:id="0"/>
    </w:p>
    <w:p>
      <w:pPr>
        <w:keepNext w:val="0"/>
        <w:keepLines w:val="0"/>
        <w:pageBreakBefore w:val="0"/>
        <w:numPr>
          <w:ilvl w:val="0"/>
          <w:numId w:val="0"/>
        </w:numPr>
        <w:kinsoku/>
        <w:wordWrap/>
        <w:overflowPunct/>
        <w:topLinePunct w:val="0"/>
        <w:autoSpaceDE w:val="0"/>
        <w:autoSpaceDN w:val="0"/>
        <w:bidi w:val="0"/>
        <w:adjustRightInd/>
        <w:snapToGrid/>
        <w:spacing w:line="360" w:lineRule="auto"/>
        <w:ind w:firstLine="462" w:firstLineChars="200"/>
        <w:textAlignment w:val="auto"/>
        <w:rPr>
          <w:rFonts w:ascii="宋体" w:hAnsi="宋体" w:eastAsia="宋体" w:cs="宋体"/>
          <w:sz w:val="23"/>
          <w:szCs w:val="23"/>
        </w:rPr>
      </w:pPr>
      <w:r>
        <w:rPr>
          <w:rFonts w:ascii="宋体" w:hAnsi="宋体" w:eastAsia="宋体" w:cs="宋体"/>
          <w:b/>
          <w:bCs/>
          <w:sz w:val="23"/>
          <w:szCs w:val="23"/>
        </w:rPr>
        <w:t>G</w:t>
      </w:r>
      <w:r>
        <w:rPr>
          <w:rFonts w:ascii="宋体" w:hAnsi="宋体" w:eastAsia="宋体" w:cs="宋体"/>
          <w:b/>
          <w:bCs/>
          <w:spacing w:val="16"/>
          <w:sz w:val="23"/>
          <w:szCs w:val="23"/>
        </w:rPr>
        <w:t>11</w:t>
      </w:r>
      <w:r>
        <w:rPr>
          <w:rFonts w:ascii="宋体" w:hAnsi="宋体" w:eastAsia="宋体" w:cs="宋体"/>
          <w:b/>
          <w:bCs/>
          <w:spacing w:val="15"/>
          <w:sz w:val="23"/>
          <w:szCs w:val="23"/>
        </w:rPr>
        <w:t>0</w:t>
      </w:r>
      <w:r>
        <w:rPr>
          <w:rFonts w:ascii="宋体" w:hAnsi="宋体" w:eastAsia="宋体" w:cs="宋体"/>
          <w:b/>
          <w:bCs/>
          <w:spacing w:val="8"/>
          <w:sz w:val="23"/>
          <w:szCs w:val="23"/>
        </w:rPr>
        <w:t>线</w:t>
      </w:r>
      <w:r>
        <w:rPr>
          <w:rFonts w:ascii="宋体" w:hAnsi="宋体" w:eastAsia="宋体" w:cs="宋体"/>
          <w:b/>
          <w:bCs/>
          <w:sz w:val="23"/>
          <w:szCs w:val="23"/>
        </w:rPr>
        <w:t>K</w:t>
      </w:r>
      <w:r>
        <w:rPr>
          <w:rFonts w:ascii="宋体" w:hAnsi="宋体" w:eastAsia="宋体" w:cs="宋体"/>
          <w:b/>
          <w:bCs/>
          <w:spacing w:val="8"/>
          <w:sz w:val="23"/>
          <w:szCs w:val="23"/>
        </w:rPr>
        <w:t>1268+420-</w:t>
      </w:r>
      <w:r>
        <w:rPr>
          <w:rFonts w:ascii="宋体" w:hAnsi="宋体" w:eastAsia="宋体" w:cs="宋体"/>
          <w:b/>
          <w:bCs/>
          <w:sz w:val="23"/>
          <w:szCs w:val="23"/>
        </w:rPr>
        <w:t>K</w:t>
      </w:r>
      <w:r>
        <w:rPr>
          <w:rFonts w:ascii="宋体" w:hAnsi="宋体" w:eastAsia="宋体" w:cs="宋体"/>
          <w:b/>
          <w:bCs/>
          <w:spacing w:val="8"/>
          <w:sz w:val="23"/>
          <w:szCs w:val="23"/>
        </w:rPr>
        <w:t>1282+600 (银巴路口至永宁县闽宁镇北) 段计14.18</w:t>
      </w:r>
      <w:r>
        <w:rPr>
          <w:rFonts w:ascii="宋体" w:hAnsi="宋体" w:eastAsia="宋体" w:cs="宋体"/>
          <w:b/>
          <w:bCs/>
          <w:sz w:val="23"/>
          <w:szCs w:val="23"/>
        </w:rPr>
        <w:t>km</w:t>
      </w:r>
      <w:r>
        <w:rPr>
          <w:rFonts w:ascii="宋体" w:hAnsi="宋体" w:eastAsia="宋体" w:cs="宋体"/>
          <w:b/>
          <w:bCs/>
          <w:spacing w:val="8"/>
          <w:sz w:val="23"/>
          <w:szCs w:val="23"/>
        </w:rPr>
        <w:t>路面提升改造工</w:t>
      </w:r>
      <w:r>
        <w:rPr>
          <w:rFonts w:ascii="宋体" w:hAnsi="宋体" w:eastAsia="宋体" w:cs="宋体"/>
          <w:b/>
          <w:bCs/>
          <w:spacing w:val="12"/>
          <w:sz w:val="23"/>
          <w:szCs w:val="23"/>
        </w:rPr>
        <w:t>程工程内容</w:t>
      </w:r>
      <w:r>
        <w:rPr>
          <w:rFonts w:ascii="宋体" w:hAnsi="宋体" w:eastAsia="宋体" w:cs="宋体"/>
          <w:b/>
          <w:bCs/>
          <w:spacing w:val="7"/>
          <w:sz w:val="23"/>
          <w:szCs w:val="23"/>
        </w:rPr>
        <w:t>包</w:t>
      </w:r>
      <w:r>
        <w:rPr>
          <w:rFonts w:ascii="宋体" w:hAnsi="宋体" w:eastAsia="宋体" w:cs="宋体"/>
          <w:b/>
          <w:bCs/>
          <w:spacing w:val="6"/>
          <w:sz w:val="23"/>
          <w:szCs w:val="23"/>
        </w:rPr>
        <w:t>括</w:t>
      </w:r>
      <w:r>
        <w:rPr>
          <w:rFonts w:ascii="宋体" w:hAnsi="宋体" w:eastAsia="宋体" w:cs="宋体"/>
          <w:spacing w:val="6"/>
          <w:sz w:val="23"/>
          <w:szCs w:val="23"/>
        </w:rPr>
        <w:t>：对</w:t>
      </w:r>
      <w:r>
        <w:rPr>
          <w:rFonts w:ascii="宋体" w:hAnsi="宋体" w:eastAsia="宋体" w:cs="宋体"/>
          <w:sz w:val="23"/>
          <w:szCs w:val="23"/>
        </w:rPr>
        <w:t>K</w:t>
      </w:r>
      <w:r>
        <w:rPr>
          <w:rFonts w:ascii="宋体" w:hAnsi="宋体" w:eastAsia="宋体" w:cs="宋体"/>
          <w:spacing w:val="6"/>
          <w:sz w:val="23"/>
          <w:szCs w:val="23"/>
        </w:rPr>
        <w:t>1269+300-</w:t>
      </w:r>
      <w:r>
        <w:rPr>
          <w:rFonts w:ascii="宋体" w:hAnsi="宋体" w:eastAsia="宋体" w:cs="宋体"/>
          <w:sz w:val="23"/>
          <w:szCs w:val="23"/>
        </w:rPr>
        <w:t>K</w:t>
      </w:r>
      <w:r>
        <w:rPr>
          <w:rFonts w:ascii="宋体" w:hAnsi="宋体" w:eastAsia="宋体" w:cs="宋体"/>
          <w:spacing w:val="6"/>
          <w:sz w:val="23"/>
          <w:szCs w:val="23"/>
        </w:rPr>
        <w:t>1271+500段、</w:t>
      </w:r>
      <w:r>
        <w:rPr>
          <w:rFonts w:ascii="宋体" w:hAnsi="宋体" w:eastAsia="宋体" w:cs="宋体"/>
          <w:sz w:val="23"/>
          <w:szCs w:val="23"/>
        </w:rPr>
        <w:t>K</w:t>
      </w:r>
      <w:r>
        <w:rPr>
          <w:rFonts w:ascii="宋体" w:hAnsi="宋体" w:eastAsia="宋体" w:cs="宋体"/>
          <w:spacing w:val="6"/>
          <w:sz w:val="23"/>
          <w:szCs w:val="23"/>
        </w:rPr>
        <w:t>12751800-</w:t>
      </w:r>
      <w:r>
        <w:rPr>
          <w:rFonts w:ascii="宋体" w:hAnsi="宋体" w:eastAsia="宋体" w:cs="宋体"/>
          <w:sz w:val="23"/>
          <w:szCs w:val="23"/>
        </w:rPr>
        <w:t>K</w:t>
      </w:r>
      <w:r>
        <w:rPr>
          <w:rFonts w:ascii="宋体" w:hAnsi="宋体" w:eastAsia="宋体" w:cs="宋体"/>
          <w:spacing w:val="6"/>
          <w:sz w:val="23"/>
          <w:szCs w:val="23"/>
        </w:rPr>
        <w:t>1277+950段、</w:t>
      </w:r>
      <w:r>
        <w:rPr>
          <w:rFonts w:ascii="宋体" w:hAnsi="宋体" w:eastAsia="宋体" w:cs="宋体"/>
          <w:sz w:val="23"/>
          <w:szCs w:val="23"/>
        </w:rPr>
        <w:t>K</w:t>
      </w:r>
      <w:r>
        <w:rPr>
          <w:rFonts w:ascii="宋体" w:hAnsi="宋体" w:eastAsia="宋体" w:cs="宋体"/>
          <w:spacing w:val="6"/>
          <w:sz w:val="23"/>
          <w:szCs w:val="23"/>
        </w:rPr>
        <w:t>1280+146-</w:t>
      </w:r>
      <w:r>
        <w:rPr>
          <w:rFonts w:ascii="宋体" w:hAnsi="宋体" w:eastAsia="宋体" w:cs="宋体"/>
          <w:sz w:val="23"/>
          <w:szCs w:val="23"/>
        </w:rPr>
        <w:t>K</w:t>
      </w:r>
      <w:r>
        <w:rPr>
          <w:rFonts w:ascii="宋体" w:hAnsi="宋体" w:eastAsia="宋体" w:cs="宋体"/>
          <w:spacing w:val="6"/>
          <w:sz w:val="23"/>
          <w:szCs w:val="23"/>
        </w:rPr>
        <w:t>1281+400</w:t>
      </w:r>
      <w:r>
        <w:rPr>
          <w:rFonts w:ascii="宋体" w:hAnsi="宋体" w:eastAsia="宋体" w:cs="宋体"/>
          <w:sz w:val="23"/>
          <w:szCs w:val="23"/>
        </w:rPr>
        <w:t xml:space="preserve"> </w:t>
      </w:r>
      <w:r>
        <w:rPr>
          <w:rFonts w:ascii="宋体" w:hAnsi="宋体" w:eastAsia="宋体" w:cs="宋体"/>
          <w:spacing w:val="18"/>
          <w:sz w:val="23"/>
          <w:szCs w:val="23"/>
        </w:rPr>
        <w:t>段及其</w:t>
      </w:r>
      <w:r>
        <w:rPr>
          <w:rFonts w:ascii="宋体" w:hAnsi="宋体" w:eastAsia="宋体" w:cs="宋体"/>
          <w:spacing w:val="14"/>
          <w:sz w:val="23"/>
          <w:szCs w:val="23"/>
        </w:rPr>
        <w:t>他</w:t>
      </w:r>
      <w:r>
        <w:rPr>
          <w:rFonts w:ascii="宋体" w:hAnsi="宋体" w:eastAsia="宋体" w:cs="宋体"/>
          <w:spacing w:val="9"/>
          <w:sz w:val="23"/>
          <w:szCs w:val="23"/>
        </w:rPr>
        <w:t>路段部分车道重度车辙病害，铣刨旧路上下面层，对旧路基层病害处治后加铺4厘米</w:t>
      </w:r>
      <w:r>
        <w:rPr>
          <w:rFonts w:ascii="宋体" w:hAnsi="宋体" w:eastAsia="宋体" w:cs="宋体"/>
          <w:sz w:val="23"/>
          <w:szCs w:val="23"/>
        </w:rPr>
        <w:t xml:space="preserve">   HMAC</w:t>
      </w:r>
      <w:r>
        <w:rPr>
          <w:rFonts w:ascii="宋体" w:hAnsi="宋体" w:eastAsia="宋体" w:cs="宋体"/>
          <w:spacing w:val="18"/>
          <w:sz w:val="23"/>
          <w:szCs w:val="23"/>
        </w:rPr>
        <w:t>-13</w:t>
      </w:r>
      <w:r>
        <w:rPr>
          <w:rFonts w:ascii="宋体" w:hAnsi="宋体" w:eastAsia="宋体" w:cs="宋体"/>
          <w:spacing w:val="11"/>
          <w:sz w:val="23"/>
          <w:szCs w:val="23"/>
        </w:rPr>
        <w:t>型</w:t>
      </w:r>
      <w:r>
        <w:rPr>
          <w:rFonts w:ascii="宋体" w:hAnsi="宋体" w:eastAsia="宋体" w:cs="宋体"/>
          <w:spacing w:val="9"/>
          <w:sz w:val="23"/>
          <w:szCs w:val="23"/>
        </w:rPr>
        <w:t>高模量沥青混凝土上面层、8厘米</w:t>
      </w:r>
      <w:r>
        <w:rPr>
          <w:rFonts w:ascii="宋体" w:hAnsi="宋体" w:eastAsia="宋体" w:cs="宋体"/>
          <w:sz w:val="23"/>
          <w:szCs w:val="23"/>
        </w:rPr>
        <w:t>AC</w:t>
      </w:r>
      <w:r>
        <w:rPr>
          <w:rFonts w:ascii="宋体" w:hAnsi="宋体" w:eastAsia="宋体" w:cs="宋体"/>
          <w:spacing w:val="9"/>
          <w:sz w:val="23"/>
          <w:szCs w:val="23"/>
        </w:rPr>
        <w:t>-25</w:t>
      </w:r>
      <w:r>
        <w:rPr>
          <w:rFonts w:ascii="宋体" w:hAnsi="宋体" w:eastAsia="宋体" w:cs="宋体"/>
          <w:sz w:val="23"/>
          <w:szCs w:val="23"/>
        </w:rPr>
        <w:t>C</w:t>
      </w:r>
      <w:r>
        <w:rPr>
          <w:rFonts w:ascii="宋体" w:hAnsi="宋体" w:eastAsia="宋体" w:cs="宋体"/>
          <w:spacing w:val="9"/>
          <w:sz w:val="23"/>
          <w:szCs w:val="23"/>
        </w:rPr>
        <w:t>厂拌热再生改性沥青混合料(</w:t>
      </w:r>
      <w:r>
        <w:rPr>
          <w:rFonts w:ascii="宋体" w:hAnsi="宋体" w:eastAsia="宋体" w:cs="宋体"/>
          <w:sz w:val="23"/>
          <w:szCs w:val="23"/>
        </w:rPr>
        <w:t>RAP</w:t>
      </w:r>
      <w:r>
        <w:rPr>
          <w:rFonts w:ascii="宋体" w:hAnsi="宋体" w:eastAsia="宋体" w:cs="宋体"/>
          <w:spacing w:val="9"/>
          <w:sz w:val="23"/>
          <w:szCs w:val="23"/>
        </w:rPr>
        <w:t>料外掺率30%)</w:t>
      </w:r>
      <w:r>
        <w:rPr>
          <w:rFonts w:ascii="宋体" w:hAnsi="宋体" w:eastAsia="宋体" w:cs="宋体"/>
          <w:sz w:val="23"/>
          <w:szCs w:val="23"/>
        </w:rPr>
        <w:t xml:space="preserve"> </w:t>
      </w:r>
      <w:r>
        <w:rPr>
          <w:rFonts w:ascii="宋体" w:hAnsi="宋体" w:eastAsia="宋体" w:cs="宋体"/>
          <w:spacing w:val="12"/>
          <w:sz w:val="23"/>
          <w:szCs w:val="23"/>
        </w:rPr>
        <w:t>下面层</w:t>
      </w:r>
      <w:r>
        <w:rPr>
          <w:rFonts w:ascii="宋体" w:hAnsi="宋体" w:eastAsia="宋体" w:cs="宋体"/>
          <w:spacing w:val="10"/>
          <w:sz w:val="23"/>
          <w:szCs w:val="23"/>
        </w:rPr>
        <w:t>；</w:t>
      </w:r>
      <w:r>
        <w:rPr>
          <w:rFonts w:ascii="宋体" w:hAnsi="宋体" w:eastAsia="宋体" w:cs="宋体"/>
          <w:spacing w:val="6"/>
          <w:sz w:val="23"/>
          <w:szCs w:val="23"/>
        </w:rPr>
        <w:t>对</w:t>
      </w:r>
      <w:r>
        <w:rPr>
          <w:rFonts w:ascii="宋体" w:hAnsi="宋体" w:eastAsia="宋体" w:cs="宋体"/>
          <w:sz w:val="23"/>
          <w:szCs w:val="23"/>
        </w:rPr>
        <w:t>k</w:t>
      </w:r>
      <w:r>
        <w:rPr>
          <w:rFonts w:ascii="宋体" w:hAnsi="宋体" w:eastAsia="宋体" w:cs="宋体"/>
          <w:spacing w:val="6"/>
          <w:sz w:val="23"/>
          <w:szCs w:val="23"/>
        </w:rPr>
        <w:t>1274+273~1274+650段、</w:t>
      </w:r>
      <w:r>
        <w:rPr>
          <w:rFonts w:ascii="宋体" w:hAnsi="宋体" w:eastAsia="宋体" w:cs="宋体"/>
          <w:sz w:val="23"/>
          <w:szCs w:val="23"/>
        </w:rPr>
        <w:t>K</w:t>
      </w:r>
      <w:r>
        <w:rPr>
          <w:rFonts w:ascii="宋体" w:hAnsi="宋体" w:eastAsia="宋体" w:cs="宋体"/>
          <w:spacing w:val="6"/>
          <w:sz w:val="23"/>
          <w:szCs w:val="23"/>
        </w:rPr>
        <w:t>1278+380~</w:t>
      </w:r>
      <w:r>
        <w:rPr>
          <w:rFonts w:ascii="宋体" w:hAnsi="宋体" w:eastAsia="宋体" w:cs="宋体"/>
          <w:sz w:val="23"/>
          <w:szCs w:val="23"/>
        </w:rPr>
        <w:t>K</w:t>
      </w:r>
      <w:r>
        <w:rPr>
          <w:rFonts w:ascii="宋体" w:hAnsi="宋体" w:eastAsia="宋体" w:cs="宋体"/>
          <w:spacing w:val="6"/>
          <w:sz w:val="23"/>
          <w:szCs w:val="23"/>
        </w:rPr>
        <w:t>1279+800段、</w:t>
      </w:r>
      <w:r>
        <w:rPr>
          <w:rFonts w:ascii="宋体" w:hAnsi="宋体" w:eastAsia="宋体" w:cs="宋体"/>
          <w:sz w:val="23"/>
          <w:szCs w:val="23"/>
        </w:rPr>
        <w:t>K</w:t>
      </w:r>
      <w:r>
        <w:rPr>
          <w:rFonts w:ascii="宋体" w:hAnsi="宋体" w:eastAsia="宋体" w:cs="宋体"/>
          <w:spacing w:val="6"/>
          <w:sz w:val="23"/>
          <w:szCs w:val="23"/>
        </w:rPr>
        <w:t>1281+400~</w:t>
      </w:r>
      <w:r>
        <w:rPr>
          <w:rFonts w:ascii="宋体" w:hAnsi="宋体" w:eastAsia="宋体" w:cs="宋体"/>
          <w:sz w:val="23"/>
          <w:szCs w:val="23"/>
        </w:rPr>
        <w:t>K</w:t>
      </w:r>
      <w:r>
        <w:rPr>
          <w:rFonts w:ascii="宋体" w:hAnsi="宋体" w:eastAsia="宋体" w:cs="宋体"/>
          <w:spacing w:val="6"/>
          <w:sz w:val="23"/>
          <w:szCs w:val="23"/>
        </w:rPr>
        <w:t>1282+600段及其他</w:t>
      </w:r>
      <w:r>
        <w:rPr>
          <w:rFonts w:ascii="宋体" w:hAnsi="宋体" w:eastAsia="宋体" w:cs="宋体"/>
          <w:spacing w:val="10"/>
          <w:sz w:val="23"/>
          <w:szCs w:val="23"/>
        </w:rPr>
        <w:t>路段部分车道轻度病害，铣刨旧路上面层，对旧路下面层病害处治后加铺4厘米</w:t>
      </w:r>
      <w:r>
        <w:rPr>
          <w:rFonts w:ascii="宋体" w:hAnsi="宋体" w:eastAsia="宋体" w:cs="宋体"/>
          <w:sz w:val="23"/>
          <w:szCs w:val="23"/>
        </w:rPr>
        <w:t>HMAC</w:t>
      </w:r>
      <w:r>
        <w:rPr>
          <w:rFonts w:ascii="宋体" w:hAnsi="宋体" w:eastAsia="宋体" w:cs="宋体"/>
          <w:spacing w:val="10"/>
          <w:sz w:val="23"/>
          <w:szCs w:val="23"/>
        </w:rPr>
        <w:t>-13型高</w:t>
      </w:r>
      <w:r>
        <w:rPr>
          <w:rFonts w:ascii="宋体" w:hAnsi="宋体" w:eastAsia="宋体" w:cs="宋体"/>
          <w:spacing w:val="6"/>
          <w:sz w:val="23"/>
          <w:szCs w:val="23"/>
        </w:rPr>
        <w:t>模</w:t>
      </w:r>
      <w:r>
        <w:rPr>
          <w:rFonts w:ascii="宋体" w:hAnsi="宋体" w:eastAsia="宋体" w:cs="宋体"/>
          <w:spacing w:val="14"/>
          <w:sz w:val="23"/>
          <w:szCs w:val="23"/>
        </w:rPr>
        <w:t>量</w:t>
      </w:r>
      <w:r>
        <w:rPr>
          <w:rFonts w:ascii="宋体" w:hAnsi="宋体" w:eastAsia="宋体" w:cs="宋体"/>
          <w:spacing w:val="12"/>
          <w:sz w:val="23"/>
          <w:szCs w:val="23"/>
        </w:rPr>
        <w:t>沥</w:t>
      </w:r>
      <w:r>
        <w:rPr>
          <w:rFonts w:ascii="宋体" w:hAnsi="宋体" w:eastAsia="宋体" w:cs="宋体"/>
          <w:spacing w:val="7"/>
          <w:sz w:val="23"/>
          <w:szCs w:val="23"/>
        </w:rPr>
        <w:t>青混凝土上面层;对</w:t>
      </w:r>
      <w:r>
        <w:rPr>
          <w:rFonts w:ascii="宋体" w:hAnsi="宋体" w:eastAsia="宋体" w:cs="宋体"/>
          <w:sz w:val="23"/>
          <w:szCs w:val="23"/>
        </w:rPr>
        <w:t>K</w:t>
      </w:r>
      <w:r>
        <w:rPr>
          <w:rFonts w:ascii="宋体" w:hAnsi="宋体" w:eastAsia="宋体" w:cs="宋体"/>
          <w:spacing w:val="7"/>
          <w:sz w:val="23"/>
          <w:szCs w:val="23"/>
        </w:rPr>
        <w:t>1268+420~</w:t>
      </w:r>
      <w:r>
        <w:rPr>
          <w:rFonts w:ascii="宋体" w:hAnsi="宋体" w:eastAsia="宋体" w:cs="宋体"/>
          <w:sz w:val="23"/>
          <w:szCs w:val="23"/>
        </w:rPr>
        <w:t>K</w:t>
      </w:r>
      <w:r>
        <w:rPr>
          <w:rFonts w:ascii="宋体" w:hAnsi="宋体" w:eastAsia="宋体" w:cs="宋体"/>
          <w:spacing w:val="7"/>
          <w:sz w:val="23"/>
          <w:szCs w:val="23"/>
        </w:rPr>
        <w:t>1268+700段、</w:t>
      </w:r>
      <w:r>
        <w:rPr>
          <w:rFonts w:ascii="宋体" w:hAnsi="宋体" w:eastAsia="宋体" w:cs="宋体"/>
          <w:sz w:val="23"/>
          <w:szCs w:val="23"/>
        </w:rPr>
        <w:t>K</w:t>
      </w:r>
      <w:r>
        <w:rPr>
          <w:rFonts w:ascii="宋体" w:hAnsi="宋体" w:eastAsia="宋体" w:cs="宋体"/>
          <w:spacing w:val="7"/>
          <w:sz w:val="23"/>
          <w:szCs w:val="23"/>
        </w:rPr>
        <w:t>1279+800~</w:t>
      </w:r>
      <w:r>
        <w:rPr>
          <w:rFonts w:ascii="宋体" w:hAnsi="宋体" w:eastAsia="宋体" w:cs="宋体"/>
          <w:sz w:val="23"/>
          <w:szCs w:val="23"/>
        </w:rPr>
        <w:t>K</w:t>
      </w:r>
      <w:r>
        <w:rPr>
          <w:rFonts w:ascii="宋体" w:hAnsi="宋体" w:eastAsia="宋体" w:cs="宋体"/>
          <w:spacing w:val="7"/>
          <w:sz w:val="23"/>
          <w:szCs w:val="23"/>
        </w:rPr>
        <w:t>1280+146段等平交口，铣刨旧路</w:t>
      </w:r>
      <w:r>
        <w:rPr>
          <w:rFonts w:ascii="宋体" w:hAnsi="宋体" w:eastAsia="宋体" w:cs="宋体"/>
          <w:sz w:val="23"/>
          <w:szCs w:val="23"/>
        </w:rPr>
        <w:t xml:space="preserve"> </w:t>
      </w:r>
      <w:r>
        <w:rPr>
          <w:rFonts w:ascii="宋体" w:hAnsi="宋体" w:eastAsia="宋体" w:cs="宋体"/>
          <w:spacing w:val="18"/>
          <w:sz w:val="23"/>
          <w:szCs w:val="23"/>
        </w:rPr>
        <w:t>上下面</w:t>
      </w:r>
      <w:r>
        <w:rPr>
          <w:rFonts w:ascii="宋体" w:hAnsi="宋体" w:eastAsia="宋体" w:cs="宋体"/>
          <w:spacing w:val="15"/>
          <w:sz w:val="23"/>
          <w:szCs w:val="23"/>
        </w:rPr>
        <w:t>层</w:t>
      </w:r>
      <w:r>
        <w:rPr>
          <w:rFonts w:ascii="宋体" w:hAnsi="宋体" w:eastAsia="宋体" w:cs="宋体"/>
          <w:spacing w:val="9"/>
          <w:sz w:val="23"/>
          <w:szCs w:val="23"/>
        </w:rPr>
        <w:t>后加铺4厘米</w:t>
      </w:r>
      <w:r>
        <w:rPr>
          <w:rFonts w:ascii="宋体" w:hAnsi="宋体" w:eastAsia="宋体" w:cs="宋体"/>
          <w:sz w:val="23"/>
          <w:szCs w:val="23"/>
        </w:rPr>
        <w:t>HMAC</w:t>
      </w:r>
      <w:r>
        <w:rPr>
          <w:rFonts w:ascii="宋体" w:hAnsi="宋体" w:eastAsia="宋体" w:cs="宋体"/>
          <w:spacing w:val="9"/>
          <w:sz w:val="23"/>
          <w:szCs w:val="23"/>
        </w:rPr>
        <w:t>-13型高模量沥青混凝土上面层、6厘米</w:t>
      </w:r>
      <w:r>
        <w:rPr>
          <w:rFonts w:ascii="宋体" w:hAnsi="宋体" w:eastAsia="宋体" w:cs="宋体"/>
          <w:sz w:val="23"/>
          <w:szCs w:val="23"/>
        </w:rPr>
        <w:t>EME</w:t>
      </w:r>
      <w:r>
        <w:rPr>
          <w:rFonts w:ascii="宋体" w:hAnsi="宋体" w:eastAsia="宋体" w:cs="宋体"/>
          <w:spacing w:val="9"/>
          <w:sz w:val="23"/>
          <w:szCs w:val="23"/>
        </w:rPr>
        <w:t>-16型高模量沥青混凝土下</w:t>
      </w:r>
      <w:r>
        <w:rPr>
          <w:rFonts w:ascii="宋体" w:hAnsi="宋体" w:eastAsia="宋体" w:cs="宋体"/>
          <w:sz w:val="23"/>
          <w:szCs w:val="23"/>
        </w:rPr>
        <w:t xml:space="preserve"> </w:t>
      </w:r>
      <w:r>
        <w:rPr>
          <w:rFonts w:ascii="宋体" w:hAnsi="宋体" w:eastAsia="宋体" w:cs="宋体"/>
          <w:spacing w:val="16"/>
          <w:sz w:val="23"/>
          <w:szCs w:val="23"/>
        </w:rPr>
        <w:t>面层</w:t>
      </w:r>
      <w:r>
        <w:rPr>
          <w:rFonts w:hint="eastAsia" w:ascii="宋体" w:hAnsi="宋体" w:eastAsia="宋体" w:cs="宋体"/>
          <w:spacing w:val="16"/>
          <w:sz w:val="23"/>
          <w:szCs w:val="23"/>
          <w:lang w:eastAsia="zh-CN"/>
        </w:rPr>
        <w:t>；</w:t>
      </w:r>
      <w:r>
        <w:rPr>
          <w:rFonts w:ascii="宋体" w:hAnsi="宋体" w:eastAsia="宋体" w:cs="宋体"/>
          <w:spacing w:val="8"/>
          <w:sz w:val="23"/>
          <w:szCs w:val="23"/>
        </w:rPr>
        <w:t>对</w:t>
      </w:r>
      <w:r>
        <w:rPr>
          <w:rFonts w:ascii="宋体" w:hAnsi="宋体" w:eastAsia="宋体" w:cs="宋体"/>
          <w:sz w:val="23"/>
          <w:szCs w:val="23"/>
        </w:rPr>
        <w:t>K</w:t>
      </w:r>
      <w:r>
        <w:rPr>
          <w:rFonts w:ascii="宋体" w:hAnsi="宋体" w:eastAsia="宋体" w:cs="宋体"/>
          <w:spacing w:val="8"/>
          <w:sz w:val="23"/>
          <w:szCs w:val="23"/>
        </w:rPr>
        <w:t>1273+927~</w:t>
      </w:r>
      <w:r>
        <w:rPr>
          <w:rFonts w:ascii="宋体" w:hAnsi="宋体" w:eastAsia="宋体" w:cs="宋体"/>
          <w:sz w:val="23"/>
          <w:szCs w:val="23"/>
        </w:rPr>
        <w:t>K</w:t>
      </w:r>
      <w:r>
        <w:rPr>
          <w:rFonts w:ascii="宋体" w:hAnsi="宋体" w:eastAsia="宋体" w:cs="宋体"/>
          <w:spacing w:val="8"/>
          <w:sz w:val="23"/>
          <w:szCs w:val="23"/>
        </w:rPr>
        <w:t>1274+273段平交口，采用铣刨旧路上下面层后重铺4厘米</w:t>
      </w:r>
      <w:r>
        <w:rPr>
          <w:rFonts w:ascii="宋体" w:hAnsi="宋体" w:eastAsia="宋体" w:cs="宋体"/>
          <w:sz w:val="23"/>
          <w:szCs w:val="23"/>
        </w:rPr>
        <w:t>AC</w:t>
      </w:r>
      <w:r>
        <w:rPr>
          <w:rFonts w:ascii="宋体" w:hAnsi="宋体" w:eastAsia="宋体" w:cs="宋体"/>
          <w:spacing w:val="8"/>
          <w:sz w:val="23"/>
          <w:szCs w:val="23"/>
        </w:rPr>
        <w:t>-13</w:t>
      </w:r>
      <w:r>
        <w:rPr>
          <w:rFonts w:ascii="宋体" w:hAnsi="宋体" w:eastAsia="宋体" w:cs="宋体"/>
          <w:sz w:val="23"/>
          <w:szCs w:val="23"/>
        </w:rPr>
        <w:t>C</w:t>
      </w:r>
      <w:r>
        <w:rPr>
          <w:rFonts w:ascii="宋体" w:hAnsi="宋体" w:eastAsia="宋体" w:cs="宋体"/>
          <w:spacing w:val="8"/>
          <w:sz w:val="23"/>
          <w:szCs w:val="23"/>
        </w:rPr>
        <w:t>细粒式</w:t>
      </w:r>
      <w:r>
        <w:rPr>
          <w:rFonts w:ascii="宋体" w:hAnsi="宋体" w:eastAsia="宋体" w:cs="宋体"/>
          <w:sz w:val="23"/>
          <w:szCs w:val="23"/>
        </w:rPr>
        <w:t xml:space="preserve">SBS  </w:t>
      </w:r>
      <w:r>
        <w:rPr>
          <w:rFonts w:ascii="宋体" w:hAnsi="宋体" w:eastAsia="宋体" w:cs="宋体"/>
          <w:spacing w:val="18"/>
          <w:sz w:val="23"/>
          <w:szCs w:val="23"/>
        </w:rPr>
        <w:t>改性沥</w:t>
      </w:r>
      <w:r>
        <w:rPr>
          <w:rFonts w:ascii="宋体" w:hAnsi="宋体" w:eastAsia="宋体" w:cs="宋体"/>
          <w:spacing w:val="10"/>
          <w:sz w:val="23"/>
          <w:szCs w:val="23"/>
        </w:rPr>
        <w:t>青</w:t>
      </w:r>
      <w:r>
        <w:rPr>
          <w:rFonts w:ascii="宋体" w:hAnsi="宋体" w:eastAsia="宋体" w:cs="宋体"/>
          <w:spacing w:val="9"/>
          <w:sz w:val="23"/>
          <w:szCs w:val="23"/>
        </w:rPr>
        <w:t>(掺加漂珠)上面层、6厘米</w:t>
      </w:r>
      <w:r>
        <w:rPr>
          <w:rFonts w:ascii="宋体" w:hAnsi="宋体" w:eastAsia="宋体" w:cs="宋体"/>
          <w:sz w:val="23"/>
          <w:szCs w:val="23"/>
        </w:rPr>
        <w:t>AC</w:t>
      </w:r>
      <w:r>
        <w:rPr>
          <w:rFonts w:ascii="宋体" w:hAnsi="宋体" w:eastAsia="宋体" w:cs="宋体"/>
          <w:spacing w:val="9"/>
          <w:sz w:val="23"/>
          <w:szCs w:val="23"/>
        </w:rPr>
        <w:t>-20</w:t>
      </w:r>
      <w:r>
        <w:rPr>
          <w:rFonts w:ascii="宋体" w:hAnsi="宋体" w:eastAsia="宋体" w:cs="宋体"/>
          <w:sz w:val="23"/>
          <w:szCs w:val="23"/>
        </w:rPr>
        <w:t>C</w:t>
      </w:r>
      <w:r>
        <w:rPr>
          <w:rFonts w:ascii="宋体" w:hAnsi="宋体" w:eastAsia="宋体" w:cs="宋体"/>
          <w:spacing w:val="9"/>
          <w:sz w:val="23"/>
          <w:szCs w:val="23"/>
        </w:rPr>
        <w:t>中粒式</w:t>
      </w:r>
      <w:r>
        <w:rPr>
          <w:rFonts w:ascii="宋体" w:hAnsi="宋体" w:eastAsia="宋体" w:cs="宋体"/>
          <w:sz w:val="23"/>
          <w:szCs w:val="23"/>
        </w:rPr>
        <w:t>SBS</w:t>
      </w:r>
      <w:r>
        <w:rPr>
          <w:rFonts w:ascii="宋体" w:hAnsi="宋体" w:eastAsia="宋体" w:cs="宋体"/>
          <w:spacing w:val="9"/>
          <w:sz w:val="23"/>
          <w:szCs w:val="23"/>
        </w:rPr>
        <w:t>改性沥青(掺加漂珠或石墨)下面层作为配</w:t>
      </w:r>
      <w:r>
        <w:rPr>
          <w:rFonts w:ascii="宋体" w:hAnsi="宋体" w:eastAsia="宋体" w:cs="宋体"/>
          <w:spacing w:val="12"/>
          <w:sz w:val="23"/>
          <w:szCs w:val="23"/>
        </w:rPr>
        <w:t>套</w:t>
      </w:r>
      <w:r>
        <w:rPr>
          <w:rFonts w:ascii="宋体" w:hAnsi="宋体" w:eastAsia="宋体" w:cs="宋体"/>
          <w:spacing w:val="9"/>
          <w:sz w:val="23"/>
          <w:szCs w:val="23"/>
        </w:rPr>
        <w:t>试验段。同步完善交通安全设施等。</w:t>
      </w:r>
      <w:r>
        <w:rPr>
          <w:rFonts w:ascii="宋体" w:hAnsi="宋体" w:eastAsia="宋体" w:cs="宋体"/>
          <w:b/>
          <w:bCs/>
          <w:sz w:val="23"/>
          <w:szCs w:val="23"/>
        </w:rPr>
        <w:t>G</w:t>
      </w:r>
      <w:r>
        <w:rPr>
          <w:rFonts w:ascii="宋体" w:hAnsi="宋体" w:eastAsia="宋体" w:cs="宋体"/>
          <w:b/>
          <w:bCs/>
          <w:spacing w:val="20"/>
          <w:sz w:val="23"/>
          <w:szCs w:val="23"/>
        </w:rPr>
        <w:t>3</w:t>
      </w:r>
      <w:r>
        <w:rPr>
          <w:rFonts w:ascii="宋体" w:hAnsi="宋体" w:eastAsia="宋体" w:cs="宋体"/>
          <w:b/>
          <w:bCs/>
          <w:spacing w:val="12"/>
          <w:sz w:val="23"/>
          <w:szCs w:val="23"/>
        </w:rPr>
        <w:t>4</w:t>
      </w:r>
      <w:r>
        <w:rPr>
          <w:rFonts w:ascii="宋体" w:hAnsi="宋体" w:eastAsia="宋体" w:cs="宋体"/>
          <w:b/>
          <w:bCs/>
          <w:spacing w:val="10"/>
          <w:sz w:val="23"/>
          <w:szCs w:val="23"/>
        </w:rPr>
        <w:t>4线路面修复养护及公路安全设施精细化提升工程工程内容包括</w:t>
      </w:r>
      <w:r>
        <w:rPr>
          <w:rFonts w:ascii="宋体" w:hAnsi="宋体" w:eastAsia="宋体" w:cs="宋体"/>
          <w:spacing w:val="10"/>
          <w:sz w:val="23"/>
          <w:szCs w:val="23"/>
        </w:rPr>
        <w:t>：铣刨旧路上面层后对</w:t>
      </w:r>
      <w:r>
        <w:rPr>
          <w:rFonts w:ascii="宋体" w:hAnsi="宋体" w:eastAsia="宋体" w:cs="宋体"/>
          <w:spacing w:val="15"/>
          <w:sz w:val="23"/>
          <w:szCs w:val="23"/>
        </w:rPr>
        <w:t>下</w:t>
      </w:r>
      <w:r>
        <w:rPr>
          <w:rFonts w:ascii="宋体" w:hAnsi="宋体" w:eastAsia="宋体" w:cs="宋体"/>
          <w:spacing w:val="10"/>
          <w:sz w:val="23"/>
          <w:szCs w:val="23"/>
        </w:rPr>
        <w:t>承层病害进行处置，重铺4</w:t>
      </w:r>
      <w:r>
        <w:rPr>
          <w:rFonts w:ascii="宋体" w:hAnsi="宋体" w:eastAsia="宋体" w:cs="宋体"/>
          <w:sz w:val="23"/>
          <w:szCs w:val="23"/>
        </w:rPr>
        <w:t>cmAC</w:t>
      </w:r>
      <w:r>
        <w:rPr>
          <w:rFonts w:ascii="宋体" w:hAnsi="宋体" w:eastAsia="宋体" w:cs="宋体"/>
          <w:spacing w:val="10"/>
          <w:sz w:val="23"/>
          <w:szCs w:val="23"/>
        </w:rPr>
        <w:t>-13</w:t>
      </w:r>
      <w:r>
        <w:rPr>
          <w:rFonts w:ascii="宋体" w:hAnsi="宋体" w:eastAsia="宋体" w:cs="宋体"/>
          <w:sz w:val="23"/>
          <w:szCs w:val="23"/>
        </w:rPr>
        <w:t>C</w:t>
      </w:r>
      <w:r>
        <w:rPr>
          <w:rFonts w:ascii="宋体" w:hAnsi="宋体" w:eastAsia="宋体" w:cs="宋体"/>
          <w:spacing w:val="10"/>
          <w:sz w:val="23"/>
          <w:szCs w:val="23"/>
        </w:rPr>
        <w:t>细粒式</w:t>
      </w:r>
      <w:r>
        <w:rPr>
          <w:rFonts w:ascii="宋体" w:hAnsi="宋体" w:eastAsia="宋体" w:cs="宋体"/>
          <w:sz w:val="23"/>
          <w:szCs w:val="23"/>
        </w:rPr>
        <w:t>SBS</w:t>
      </w:r>
      <w:r>
        <w:rPr>
          <w:rFonts w:ascii="宋体" w:hAnsi="宋体" w:eastAsia="宋体" w:cs="宋体"/>
          <w:spacing w:val="10"/>
          <w:sz w:val="23"/>
          <w:szCs w:val="23"/>
        </w:rPr>
        <w:t>改性沥青混凝土，同时修复沿线排水设施，对</w:t>
      </w:r>
      <w:r>
        <w:rPr>
          <w:rFonts w:ascii="宋体" w:hAnsi="宋体" w:eastAsia="宋体" w:cs="宋体"/>
          <w:spacing w:val="9"/>
          <w:sz w:val="23"/>
          <w:szCs w:val="23"/>
        </w:rPr>
        <w:t>安</w:t>
      </w:r>
      <w:r>
        <w:rPr>
          <w:rFonts w:ascii="宋体" w:hAnsi="宋体" w:eastAsia="宋体" w:cs="宋体"/>
          <w:spacing w:val="8"/>
          <w:sz w:val="23"/>
          <w:szCs w:val="23"/>
        </w:rPr>
        <w:t>全设施进行精细化提升等。</w:t>
      </w: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rPr>
          <w:rFonts w:hint="eastAsia" w:cs="宋体"/>
          <w:b/>
          <w:bCs/>
          <w:color w:val="000000" w:themeColor="text1"/>
          <w:sz w:val="24"/>
          <w:szCs w:val="24"/>
          <w:highlight w:val="none"/>
          <w:lang w:val="en-US" w:eastAsia="zh-CN"/>
          <w14:textFill>
            <w14:solidFill>
              <w14:schemeClr w14:val="tx1"/>
            </w14:solidFill>
          </w14:textFill>
        </w:rPr>
      </w:pPr>
      <w:r>
        <w:rPr>
          <w:rFonts w:hint="eastAsia" w:cs="宋体"/>
          <w:b/>
          <w:bCs/>
          <w:color w:val="000000" w:themeColor="text1"/>
          <w:sz w:val="24"/>
          <w:szCs w:val="24"/>
          <w:highlight w:val="none"/>
          <w:lang w:val="en-US" w:eastAsia="zh-CN"/>
          <w14:textFill>
            <w14:solidFill>
              <w14:schemeClr w14:val="tx1"/>
            </w14:solidFill>
          </w14:textFill>
        </w:rPr>
        <w:t>二、对投标人的全部资格条件要求</w:t>
      </w:r>
    </w:p>
    <w:p>
      <w:pPr>
        <w:keepNext w:val="0"/>
        <w:keepLines w:val="0"/>
        <w:pageBreakBefore w:val="0"/>
        <w:numPr>
          <w:ilvl w:val="0"/>
          <w:numId w:val="0"/>
        </w:numPr>
        <w:kinsoku/>
        <w:wordWrap/>
        <w:overflowPunct/>
        <w:topLinePunct w:val="0"/>
        <w:autoSpaceDE w:val="0"/>
        <w:autoSpaceDN w:val="0"/>
        <w:bidi w:val="0"/>
        <w:adjustRightInd/>
        <w:snapToGrid/>
        <w:spacing w:line="360" w:lineRule="auto"/>
        <w:ind w:firstLine="496" w:firstLineChars="200"/>
        <w:textAlignment w:val="auto"/>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详见招标公告。</w:t>
      </w: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rPr>
          <w:rFonts w:hint="eastAsia" w:cs="宋体"/>
          <w:b/>
          <w:bCs/>
          <w:color w:val="000000" w:themeColor="text1"/>
          <w:sz w:val="24"/>
          <w:szCs w:val="24"/>
          <w:highlight w:val="none"/>
          <w:lang w:val="en-US" w:eastAsia="zh-CN"/>
          <w14:textFill>
            <w14:solidFill>
              <w14:schemeClr w14:val="tx1"/>
            </w14:solidFill>
          </w14:textFill>
        </w:rPr>
      </w:pPr>
      <w:r>
        <w:rPr>
          <w:rFonts w:hint="eastAsia" w:cs="宋体"/>
          <w:b/>
          <w:bCs/>
          <w:color w:val="000000" w:themeColor="text1"/>
          <w:sz w:val="24"/>
          <w:szCs w:val="24"/>
          <w:highlight w:val="none"/>
          <w:lang w:val="en-US" w:eastAsia="zh-CN"/>
          <w14:textFill>
            <w14:solidFill>
              <w14:schemeClr w14:val="tx1"/>
            </w14:solidFill>
          </w14:textFill>
        </w:rPr>
        <w:t>三、招标人联系方式</w:t>
      </w:r>
    </w:p>
    <w:p>
      <w:pPr>
        <w:keepNext w:val="0"/>
        <w:keepLines w:val="0"/>
        <w:pageBreakBefore w:val="0"/>
        <w:numPr>
          <w:ilvl w:val="0"/>
          <w:numId w:val="0"/>
        </w:numPr>
        <w:kinsoku/>
        <w:wordWrap/>
        <w:overflowPunct/>
        <w:topLinePunct w:val="0"/>
        <w:autoSpaceDE w:val="0"/>
        <w:autoSpaceDN w:val="0"/>
        <w:bidi w:val="0"/>
        <w:adjustRightInd/>
        <w:snapToGrid/>
        <w:spacing w:line="360" w:lineRule="auto"/>
        <w:ind w:firstLine="496" w:firstLineChars="200"/>
        <w:textAlignment w:val="auto"/>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招标人：宁夏公路管理中心银川分中心</w:t>
      </w:r>
    </w:p>
    <w:p>
      <w:pPr>
        <w:keepNext w:val="0"/>
        <w:keepLines w:val="0"/>
        <w:pageBreakBefore w:val="0"/>
        <w:numPr>
          <w:ilvl w:val="0"/>
          <w:numId w:val="0"/>
        </w:numPr>
        <w:kinsoku/>
        <w:wordWrap/>
        <w:overflowPunct/>
        <w:topLinePunct w:val="0"/>
        <w:autoSpaceDE w:val="0"/>
        <w:autoSpaceDN w:val="0"/>
        <w:bidi w:val="0"/>
        <w:adjustRightInd/>
        <w:snapToGrid/>
        <w:spacing w:line="360" w:lineRule="auto"/>
        <w:ind w:firstLine="496" w:firstLineChars="200"/>
        <w:textAlignment w:val="auto"/>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地 址：银川市兴庆区青银高速公路银川东收费站北侧大楼</w:t>
      </w:r>
    </w:p>
    <w:p>
      <w:pPr>
        <w:keepNext w:val="0"/>
        <w:keepLines w:val="0"/>
        <w:pageBreakBefore w:val="0"/>
        <w:numPr>
          <w:ilvl w:val="0"/>
          <w:numId w:val="0"/>
        </w:numPr>
        <w:kinsoku/>
        <w:wordWrap/>
        <w:overflowPunct/>
        <w:topLinePunct w:val="0"/>
        <w:autoSpaceDE w:val="0"/>
        <w:autoSpaceDN w:val="0"/>
        <w:bidi w:val="0"/>
        <w:adjustRightInd/>
        <w:snapToGrid/>
        <w:spacing w:line="360" w:lineRule="auto"/>
        <w:ind w:firstLine="496" w:firstLineChars="200"/>
        <w:textAlignment w:val="auto"/>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邮政编码：</w:t>
      </w:r>
      <w:bookmarkStart w:id="1" w:name="EB9044a0055a56427993b0a720754af836"/>
      <w:r>
        <w:rPr>
          <w:rFonts w:hint="eastAsia" w:ascii="宋体" w:hAnsi="宋体" w:eastAsia="宋体" w:cs="宋体"/>
          <w:spacing w:val="9"/>
          <w:sz w:val="23"/>
          <w:szCs w:val="23"/>
          <w:lang w:val="en-US" w:eastAsia="zh-CN"/>
        </w:rPr>
        <w:t>751300</w:t>
      </w:r>
      <w:bookmarkEnd w:id="1"/>
    </w:p>
    <w:p>
      <w:pPr>
        <w:keepNext w:val="0"/>
        <w:keepLines w:val="0"/>
        <w:pageBreakBefore w:val="0"/>
        <w:numPr>
          <w:ilvl w:val="0"/>
          <w:numId w:val="0"/>
        </w:numPr>
        <w:kinsoku/>
        <w:wordWrap/>
        <w:overflowPunct/>
        <w:topLinePunct w:val="0"/>
        <w:autoSpaceDE w:val="0"/>
        <w:autoSpaceDN w:val="0"/>
        <w:bidi w:val="0"/>
        <w:adjustRightInd/>
        <w:snapToGrid/>
        <w:spacing w:line="360" w:lineRule="auto"/>
        <w:ind w:firstLine="496" w:firstLineChars="200"/>
        <w:textAlignment w:val="auto"/>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联系人：刘先生</w:t>
      </w:r>
    </w:p>
    <w:p>
      <w:pPr>
        <w:keepNext w:val="0"/>
        <w:keepLines w:val="0"/>
        <w:pageBreakBefore w:val="0"/>
        <w:numPr>
          <w:ilvl w:val="0"/>
          <w:numId w:val="0"/>
        </w:numPr>
        <w:kinsoku/>
        <w:wordWrap/>
        <w:overflowPunct/>
        <w:topLinePunct w:val="0"/>
        <w:autoSpaceDE w:val="0"/>
        <w:autoSpaceDN w:val="0"/>
        <w:bidi w:val="0"/>
        <w:adjustRightInd/>
        <w:snapToGrid/>
        <w:spacing w:line="360" w:lineRule="auto"/>
        <w:ind w:firstLine="496" w:firstLineChars="200"/>
        <w:textAlignment w:val="auto"/>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电话：</w:t>
      </w:r>
      <w:bookmarkStart w:id="2" w:name="EBab9777d2520042d7bdff45c616023cf1"/>
      <w:r>
        <w:rPr>
          <w:rFonts w:hint="eastAsia" w:ascii="宋体" w:hAnsi="宋体" w:eastAsia="宋体" w:cs="宋体"/>
          <w:spacing w:val="9"/>
          <w:sz w:val="23"/>
          <w:szCs w:val="23"/>
          <w:lang w:val="en-US" w:eastAsia="zh-CN"/>
        </w:rPr>
        <w:t>0951-</w:t>
      </w:r>
      <w:bookmarkEnd w:id="2"/>
      <w:r>
        <w:rPr>
          <w:rFonts w:hint="eastAsia" w:ascii="宋体" w:hAnsi="宋体" w:eastAsia="宋体" w:cs="宋体"/>
          <w:spacing w:val="9"/>
          <w:sz w:val="23"/>
          <w:szCs w:val="23"/>
          <w:lang w:val="en-US" w:eastAsia="zh-CN"/>
        </w:rPr>
        <w:t>6153780</w:t>
      </w: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rPr>
          <w:rFonts w:hint="eastAsia" w:cs="宋体"/>
          <w:b/>
          <w:bCs/>
          <w:color w:val="000000" w:themeColor="text1"/>
          <w:sz w:val="24"/>
          <w:szCs w:val="24"/>
          <w:highlight w:val="none"/>
          <w:lang w:val="en-US" w:eastAsia="zh-CN"/>
          <w14:textFill>
            <w14:solidFill>
              <w14:schemeClr w14:val="tx1"/>
            </w14:solidFill>
          </w14:textFill>
        </w:rPr>
      </w:pPr>
      <w:r>
        <w:rPr>
          <w:rFonts w:hint="eastAsia" w:cs="宋体"/>
          <w:b/>
          <w:bCs/>
          <w:color w:val="000000" w:themeColor="text1"/>
          <w:sz w:val="24"/>
          <w:szCs w:val="24"/>
          <w:highlight w:val="none"/>
          <w:lang w:val="en-US" w:eastAsia="zh-CN"/>
          <w14:textFill>
            <w14:solidFill>
              <w14:schemeClr w14:val="tx1"/>
            </w14:solidFill>
          </w14:textFill>
        </w:rPr>
        <w:t>四、资格审查办法</w:t>
      </w:r>
    </w:p>
    <w:p>
      <w:pPr>
        <w:keepNext w:val="0"/>
        <w:keepLines w:val="0"/>
        <w:pageBreakBefore w:val="0"/>
        <w:numPr>
          <w:ilvl w:val="0"/>
          <w:numId w:val="0"/>
        </w:numPr>
        <w:kinsoku/>
        <w:wordWrap/>
        <w:overflowPunct/>
        <w:topLinePunct w:val="0"/>
        <w:autoSpaceDE w:val="0"/>
        <w:autoSpaceDN w:val="0"/>
        <w:bidi w:val="0"/>
        <w:adjustRightInd/>
        <w:snapToGrid/>
        <w:spacing w:line="360" w:lineRule="auto"/>
        <w:jc w:val="center"/>
        <w:textAlignment w:val="auto"/>
        <w:rPr>
          <w:rFonts w:hint="default" w:cs="宋体"/>
          <w:b/>
          <w:bCs/>
          <w:color w:val="000000" w:themeColor="text1"/>
          <w:sz w:val="24"/>
          <w:szCs w:val="24"/>
          <w:highlight w:val="none"/>
          <w:lang w:val="en-US" w:eastAsia="zh-CN"/>
          <w14:textFill>
            <w14:solidFill>
              <w14:schemeClr w14:val="tx1"/>
            </w14:solidFill>
          </w14:textFill>
        </w:rPr>
      </w:pPr>
      <w:r>
        <w:rPr>
          <w:rFonts w:hint="eastAsia" w:cs="宋体"/>
          <w:b/>
          <w:bCs/>
          <w:color w:val="000000" w:themeColor="text1"/>
          <w:sz w:val="24"/>
          <w:szCs w:val="24"/>
          <w:highlight w:val="none"/>
          <w:lang w:val="en-US" w:eastAsia="zh-CN"/>
          <w14:textFill>
            <w14:solidFill>
              <w14:schemeClr w14:val="tx1"/>
            </w14:solidFill>
          </w14:textFill>
        </w:rPr>
        <w:t>A组一标段</w:t>
      </w:r>
    </w:p>
    <w:p>
      <w:pPr>
        <w:spacing w:before="60" w:line="224" w:lineRule="auto"/>
        <w:jc w:val="center"/>
        <w:outlineLvl w:val="2"/>
        <w:rPr>
          <w:rFonts w:ascii="宋体" w:hAnsi="宋体" w:eastAsia="宋体" w:cs="宋体"/>
          <w:sz w:val="24"/>
          <w:szCs w:val="24"/>
        </w:rPr>
      </w:pPr>
      <w:r>
        <w:rPr>
          <w:rFonts w:ascii="宋体" w:hAnsi="宋体" w:eastAsia="宋体" w:cs="宋体"/>
          <w:spacing w:val="20"/>
          <w:sz w:val="24"/>
          <w:szCs w:val="24"/>
        </w:rPr>
        <w:t>附</w:t>
      </w:r>
      <w:r>
        <w:rPr>
          <w:rFonts w:ascii="宋体" w:hAnsi="宋体" w:eastAsia="宋体" w:cs="宋体"/>
          <w:spacing w:val="10"/>
          <w:sz w:val="24"/>
          <w:szCs w:val="24"/>
        </w:rPr>
        <w:t>录1资格审查条件(资质最低条件)</w:t>
      </w:r>
    </w:p>
    <w:p>
      <w:pPr>
        <w:spacing w:line="191" w:lineRule="exact"/>
        <w:jc w:val="left"/>
      </w:pPr>
    </w:p>
    <w:tbl>
      <w:tblPr>
        <w:tblStyle w:val="14"/>
        <w:tblW w:w="929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8"/>
        <w:gridCol w:w="81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148" w:type="dxa"/>
            <w:tcBorders>
              <w:left w:val="single" w:color="000000" w:sz="10" w:space="0"/>
              <w:right w:val="single" w:color="000000" w:sz="4" w:space="0"/>
            </w:tcBorders>
          </w:tcPr>
          <w:p>
            <w:pPr>
              <w:spacing w:before="172" w:line="228" w:lineRule="auto"/>
              <w:ind w:left="371"/>
              <w:rPr>
                <w:rFonts w:ascii="宋体" w:hAnsi="宋体" w:eastAsia="宋体" w:cs="宋体"/>
                <w:sz w:val="20"/>
                <w:szCs w:val="20"/>
              </w:rPr>
            </w:pPr>
            <w:r>
              <w:rPr>
                <w:rFonts w:ascii="宋体" w:hAnsi="宋体" w:eastAsia="宋体" w:cs="宋体"/>
                <w:spacing w:val="4"/>
                <w:sz w:val="20"/>
                <w:szCs w:val="20"/>
              </w:rPr>
              <w:t>组</w:t>
            </w:r>
            <w:r>
              <w:rPr>
                <w:rFonts w:ascii="宋体" w:hAnsi="宋体" w:eastAsia="宋体" w:cs="宋体"/>
                <w:spacing w:val="3"/>
                <w:sz w:val="20"/>
                <w:szCs w:val="20"/>
              </w:rPr>
              <w:t>别</w:t>
            </w:r>
          </w:p>
        </w:tc>
        <w:tc>
          <w:tcPr>
            <w:tcW w:w="8148" w:type="dxa"/>
            <w:tcBorders>
              <w:left w:val="single" w:color="000000" w:sz="4" w:space="0"/>
              <w:right w:val="single" w:color="000000" w:sz="10" w:space="0"/>
            </w:tcBorders>
          </w:tcPr>
          <w:p>
            <w:pPr>
              <w:tabs>
                <w:tab w:val="left" w:pos="2499"/>
              </w:tabs>
              <w:spacing w:before="172" w:line="226" w:lineRule="auto"/>
              <w:ind w:left="3034"/>
              <w:rPr>
                <w:rFonts w:ascii="宋体" w:hAnsi="宋体" w:eastAsia="宋体" w:cs="宋体"/>
                <w:sz w:val="20"/>
                <w:szCs w:val="20"/>
              </w:rPr>
            </w:pPr>
            <w:r>
              <w:rPr>
                <w:rFonts w:ascii="宋体" w:hAnsi="宋体" w:eastAsia="宋体" w:cs="宋体"/>
                <w:spacing w:val="9"/>
                <w:sz w:val="20"/>
                <w:szCs w:val="20"/>
              </w:rPr>
              <w:t>施工企业资质等级要求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9" w:hRule="atLeast"/>
        </w:trPr>
        <w:tc>
          <w:tcPr>
            <w:tcW w:w="1148" w:type="dxa"/>
            <w:tcBorders>
              <w:left w:val="single" w:color="000000" w:sz="10" w:space="0"/>
              <w:right w:val="single" w:color="000000" w:sz="4" w:space="0"/>
            </w:tcBorders>
          </w:tcPr>
          <w:p>
            <w:pPr>
              <w:spacing w:line="249" w:lineRule="auto"/>
              <w:rPr>
                <w:sz w:val="20"/>
                <w:szCs w:val="20"/>
              </w:rPr>
            </w:pPr>
          </w:p>
          <w:p>
            <w:pPr>
              <w:spacing w:line="249" w:lineRule="auto"/>
              <w:rPr>
                <w:sz w:val="20"/>
                <w:szCs w:val="20"/>
              </w:rPr>
            </w:pPr>
          </w:p>
          <w:p>
            <w:pPr>
              <w:spacing w:line="250" w:lineRule="auto"/>
              <w:rPr>
                <w:sz w:val="20"/>
                <w:szCs w:val="20"/>
              </w:rPr>
            </w:pPr>
          </w:p>
          <w:p>
            <w:pPr>
              <w:spacing w:line="250" w:lineRule="auto"/>
              <w:rPr>
                <w:sz w:val="20"/>
                <w:szCs w:val="20"/>
              </w:rPr>
            </w:pPr>
          </w:p>
          <w:p>
            <w:pPr>
              <w:spacing w:before="65" w:line="228" w:lineRule="auto"/>
              <w:ind w:left="4"/>
              <w:rPr>
                <w:rFonts w:ascii="宋体" w:hAnsi="宋体" w:eastAsia="宋体" w:cs="宋体"/>
                <w:sz w:val="20"/>
                <w:szCs w:val="20"/>
              </w:rPr>
            </w:pPr>
            <w:r>
              <w:rPr>
                <w:rFonts w:ascii="宋体" w:hAnsi="宋体" w:eastAsia="宋体" w:cs="宋体"/>
                <w:spacing w:val="-11"/>
                <w:sz w:val="20"/>
                <w:szCs w:val="20"/>
              </w:rPr>
              <w:t>A</w:t>
            </w:r>
            <w:r>
              <w:rPr>
                <w:rFonts w:ascii="宋体" w:hAnsi="宋体" w:eastAsia="宋体" w:cs="宋体"/>
                <w:spacing w:val="-15"/>
                <w:sz w:val="20"/>
                <w:szCs w:val="20"/>
              </w:rPr>
              <w:t xml:space="preserve"> </w:t>
            </w:r>
            <w:r>
              <w:rPr>
                <w:rFonts w:ascii="宋体" w:hAnsi="宋体" w:eastAsia="宋体" w:cs="宋体"/>
                <w:spacing w:val="-11"/>
                <w:sz w:val="20"/>
                <w:szCs w:val="20"/>
              </w:rPr>
              <w:t>组一标段</w:t>
            </w:r>
          </w:p>
        </w:tc>
        <w:tc>
          <w:tcPr>
            <w:tcW w:w="8148" w:type="dxa"/>
            <w:tcBorders>
              <w:left w:val="single" w:color="000000" w:sz="4" w:space="0"/>
              <w:right w:val="single" w:color="000000" w:sz="10" w:space="0"/>
            </w:tcBorders>
          </w:tcPr>
          <w:p>
            <w:pPr>
              <w:numPr>
                <w:ilvl w:val="0"/>
                <w:numId w:val="0"/>
              </w:numPr>
              <w:spacing w:before="34" w:line="359" w:lineRule="auto"/>
              <w:ind w:left="16" w:leftChars="0" w:right="8" w:rightChars="0"/>
              <w:rPr>
                <w:rFonts w:ascii="宋体" w:hAnsi="宋体" w:eastAsia="宋体" w:cs="宋体"/>
                <w:sz w:val="20"/>
                <w:szCs w:val="20"/>
              </w:rPr>
            </w:pPr>
            <w:r>
              <w:rPr>
                <w:rFonts w:hint="eastAsia" w:cs="宋体"/>
                <w:spacing w:val="-1"/>
                <w:sz w:val="20"/>
                <w:szCs w:val="20"/>
                <w:lang w:val="en-US" w:eastAsia="zh-CN"/>
              </w:rPr>
              <w:t>1.</w:t>
            </w:r>
            <w:r>
              <w:rPr>
                <w:rFonts w:ascii="宋体" w:hAnsi="宋体" w:eastAsia="宋体" w:cs="宋体"/>
                <w:spacing w:val="-1"/>
                <w:sz w:val="20"/>
                <w:szCs w:val="20"/>
              </w:rPr>
              <w:t>投标人具有法人或其他组织资</w:t>
            </w:r>
            <w:r>
              <w:rPr>
                <w:rFonts w:ascii="宋体" w:hAnsi="宋体" w:eastAsia="宋体" w:cs="宋体"/>
                <w:sz w:val="20"/>
                <w:szCs w:val="20"/>
              </w:rPr>
              <w:t>格；持有工商行政管理部门核发的有效企业营业执照</w:t>
            </w:r>
            <w:r>
              <w:rPr>
                <w:rFonts w:ascii="宋体" w:hAnsi="宋体" w:eastAsia="宋体" w:cs="宋体"/>
                <w:spacing w:val="-1"/>
                <w:sz w:val="20"/>
                <w:szCs w:val="20"/>
              </w:rPr>
              <w:t>或事业单位法人证书或</w:t>
            </w:r>
            <w:r>
              <w:rPr>
                <w:rFonts w:ascii="宋体" w:hAnsi="宋体" w:eastAsia="宋体" w:cs="宋体"/>
                <w:sz w:val="20"/>
                <w:szCs w:val="20"/>
              </w:rPr>
              <w:t xml:space="preserve">社会团体法人登记证书；                                </w:t>
            </w:r>
          </w:p>
          <w:p>
            <w:pPr>
              <w:numPr>
                <w:ilvl w:val="0"/>
                <w:numId w:val="0"/>
              </w:numPr>
              <w:spacing w:before="34" w:line="359" w:lineRule="auto"/>
              <w:ind w:left="16" w:leftChars="0" w:right="8" w:rightChars="0"/>
              <w:rPr>
                <w:rFonts w:ascii="宋体" w:hAnsi="宋体" w:eastAsia="宋体" w:cs="宋体"/>
                <w:sz w:val="20"/>
                <w:szCs w:val="20"/>
              </w:rPr>
            </w:pPr>
            <w:r>
              <w:rPr>
                <w:rFonts w:ascii="宋体" w:hAnsi="宋体" w:eastAsia="宋体" w:cs="宋体"/>
                <w:spacing w:val="-1"/>
                <w:sz w:val="20"/>
                <w:szCs w:val="20"/>
              </w:rPr>
              <w:t>2.具备交通运输主</w:t>
            </w:r>
            <w:r>
              <w:rPr>
                <w:rFonts w:ascii="宋体" w:hAnsi="宋体" w:eastAsia="宋体" w:cs="宋体"/>
                <w:sz w:val="20"/>
                <w:szCs w:val="20"/>
              </w:rPr>
              <w:t>管部门颁发的路基路面养护乙级及以上资质证书或具备二类乙级</w:t>
            </w:r>
            <w:r>
              <w:rPr>
                <w:rFonts w:ascii="宋体" w:hAnsi="宋体" w:eastAsia="宋体" w:cs="宋体"/>
                <w:spacing w:val="-1"/>
                <w:sz w:val="20"/>
                <w:szCs w:val="20"/>
              </w:rPr>
              <w:t>资质证书，以上资质证</w:t>
            </w:r>
            <w:r>
              <w:rPr>
                <w:rFonts w:ascii="宋体" w:hAnsi="宋体" w:eastAsia="宋体" w:cs="宋体"/>
                <w:sz w:val="20"/>
                <w:szCs w:val="20"/>
              </w:rPr>
              <w:t>书须在有效期内，具备建设主管部门颁发的有效安全生产许</w:t>
            </w:r>
          </w:p>
          <w:p>
            <w:pPr>
              <w:spacing w:line="223" w:lineRule="auto"/>
              <w:ind w:left="3"/>
              <w:rPr>
                <w:rFonts w:ascii="宋体" w:hAnsi="宋体" w:eastAsia="宋体" w:cs="宋体"/>
                <w:sz w:val="20"/>
                <w:szCs w:val="20"/>
              </w:rPr>
            </w:pPr>
            <w:r>
              <w:rPr>
                <w:rFonts w:ascii="宋体" w:hAnsi="宋体" w:eastAsia="宋体" w:cs="宋体"/>
                <w:spacing w:val="-1"/>
                <w:sz w:val="20"/>
                <w:szCs w:val="20"/>
              </w:rPr>
              <w:t>可证，并在人员、设备</w:t>
            </w:r>
            <w:r>
              <w:rPr>
                <w:rFonts w:ascii="宋体" w:hAnsi="宋体" w:eastAsia="宋体" w:cs="宋体"/>
                <w:sz w:val="20"/>
                <w:szCs w:val="20"/>
              </w:rPr>
              <w:t>、资金等方面具有相应的施工能力。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2" w:hRule="atLeast"/>
        </w:trPr>
        <w:tc>
          <w:tcPr>
            <w:tcW w:w="9296" w:type="dxa"/>
            <w:gridSpan w:val="2"/>
            <w:tcBorders>
              <w:left w:val="single" w:color="000000" w:sz="10" w:space="0"/>
              <w:right w:val="single" w:color="000000" w:sz="10"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ascii="宋体" w:hAnsi="宋体" w:eastAsia="宋体" w:cs="宋体"/>
                <w:sz w:val="20"/>
                <w:szCs w:val="20"/>
              </w:rPr>
            </w:pPr>
            <w:r>
              <w:rPr>
                <w:rFonts w:ascii="宋体" w:hAnsi="宋体" w:eastAsia="宋体" w:cs="宋体"/>
                <w:spacing w:val="14"/>
                <w:sz w:val="20"/>
                <w:szCs w:val="20"/>
              </w:rPr>
              <w:t>注：</w:t>
            </w:r>
            <w:r>
              <w:rPr>
                <w:rFonts w:ascii="宋体" w:hAnsi="宋体" w:eastAsia="宋体" w:cs="宋体"/>
                <w:spacing w:val="9"/>
                <w:sz w:val="20"/>
                <w:szCs w:val="20"/>
              </w:rPr>
              <w:t>修</w:t>
            </w:r>
            <w:r>
              <w:rPr>
                <w:rFonts w:ascii="宋体" w:hAnsi="宋体" w:eastAsia="宋体" w:cs="宋体"/>
                <w:spacing w:val="7"/>
                <w:sz w:val="20"/>
                <w:szCs w:val="20"/>
              </w:rPr>
              <w:t>改补充投标人须知正文第 3.5.1 项：</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7"/>
              <w:textAlignment w:val="auto"/>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0"/>
                <w:sz w:val="20"/>
                <w:szCs w:val="20"/>
              </w:rPr>
              <w:t>1)“投标人基本情况表”应附有效企业营业执照副本或事业单位法人证书或社会团体法人登记证</w:t>
            </w:r>
            <w:r>
              <w:rPr>
                <w:rFonts w:ascii="宋体" w:hAnsi="宋体" w:eastAsia="宋体" w:cs="宋体"/>
                <w:sz w:val="20"/>
                <w:szCs w:val="20"/>
              </w:rPr>
              <w:t xml:space="preserve"> </w:t>
            </w:r>
            <w:r>
              <w:rPr>
                <w:rFonts w:ascii="宋体" w:hAnsi="宋体" w:eastAsia="宋体" w:cs="宋体"/>
                <w:spacing w:val="26"/>
                <w:sz w:val="20"/>
                <w:szCs w:val="20"/>
              </w:rPr>
              <w:t>书</w:t>
            </w:r>
            <w:r>
              <w:rPr>
                <w:rFonts w:ascii="宋体" w:hAnsi="宋体" w:eastAsia="宋体" w:cs="宋体"/>
                <w:spacing w:val="15"/>
                <w:sz w:val="20"/>
                <w:szCs w:val="20"/>
              </w:rPr>
              <w:t>、</w:t>
            </w:r>
            <w:r>
              <w:rPr>
                <w:rFonts w:ascii="宋体" w:hAnsi="宋体" w:eastAsia="宋体" w:cs="宋体"/>
                <w:spacing w:val="13"/>
                <w:sz w:val="20"/>
                <w:szCs w:val="20"/>
              </w:rPr>
              <w:t>施工资质证书副本、安全生产许可证副本、基本账户开户银行提供的开户或账户信息证明彩色</w:t>
            </w:r>
            <w:r>
              <w:rPr>
                <w:rFonts w:ascii="宋体" w:hAnsi="宋体" w:eastAsia="宋体" w:cs="宋体"/>
                <w:sz w:val="20"/>
                <w:szCs w:val="20"/>
              </w:rPr>
              <w:t xml:space="preserve"> </w:t>
            </w:r>
            <w:r>
              <w:rPr>
                <w:rFonts w:ascii="宋体" w:hAnsi="宋体" w:eastAsia="宋体" w:cs="宋体"/>
                <w:spacing w:val="26"/>
                <w:sz w:val="20"/>
                <w:szCs w:val="20"/>
              </w:rPr>
              <w:t>扫</w:t>
            </w:r>
            <w:r>
              <w:rPr>
                <w:rFonts w:ascii="宋体" w:hAnsi="宋体" w:eastAsia="宋体" w:cs="宋体"/>
                <w:spacing w:val="17"/>
                <w:sz w:val="20"/>
                <w:szCs w:val="20"/>
              </w:rPr>
              <w:t>描</w:t>
            </w:r>
            <w:r>
              <w:rPr>
                <w:rFonts w:ascii="宋体" w:hAnsi="宋体" w:eastAsia="宋体" w:cs="宋体"/>
                <w:spacing w:val="13"/>
                <w:sz w:val="20"/>
                <w:szCs w:val="20"/>
              </w:rPr>
              <w:t>件，投标人在交通运输部“全国公路建设市场信用信息管理系统”公路工程施工资质企业名录</w:t>
            </w:r>
            <w:r>
              <w:rPr>
                <w:rFonts w:ascii="宋体" w:hAnsi="宋体" w:eastAsia="宋体" w:cs="宋体"/>
                <w:sz w:val="20"/>
                <w:szCs w:val="20"/>
              </w:rPr>
              <w:t xml:space="preserve"> </w:t>
            </w:r>
            <w:r>
              <w:rPr>
                <w:rFonts w:ascii="宋体" w:hAnsi="宋体" w:eastAsia="宋体" w:cs="宋体"/>
                <w:spacing w:val="11"/>
                <w:sz w:val="20"/>
                <w:szCs w:val="20"/>
              </w:rPr>
              <w:t>中</w:t>
            </w:r>
            <w:r>
              <w:rPr>
                <w:rFonts w:ascii="宋体" w:hAnsi="宋体" w:eastAsia="宋体" w:cs="宋体"/>
                <w:spacing w:val="6"/>
                <w:sz w:val="20"/>
                <w:szCs w:val="20"/>
              </w:rPr>
              <w:t>的网页截图。</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10"/>
              <w:textAlignment w:val="auto"/>
              <w:rPr>
                <w:rFonts w:ascii="宋体" w:hAnsi="宋体" w:eastAsia="宋体" w:cs="宋体"/>
                <w:sz w:val="20"/>
                <w:szCs w:val="20"/>
              </w:rPr>
            </w:pPr>
            <w:r>
              <w:rPr>
                <w:rFonts w:ascii="宋体" w:hAnsi="宋体" w:eastAsia="宋体" w:cs="宋体"/>
                <w:spacing w:val="24"/>
                <w:sz w:val="20"/>
                <w:szCs w:val="20"/>
              </w:rPr>
              <w:t>(2</w:t>
            </w:r>
            <w:r>
              <w:rPr>
                <w:rFonts w:ascii="宋体" w:hAnsi="宋体" w:eastAsia="宋体" w:cs="宋体"/>
                <w:spacing w:val="16"/>
                <w:sz w:val="20"/>
                <w:szCs w:val="20"/>
              </w:rPr>
              <w:t>)</w:t>
            </w:r>
            <w:r>
              <w:rPr>
                <w:rFonts w:ascii="宋体" w:hAnsi="宋体" w:eastAsia="宋体" w:cs="宋体"/>
                <w:spacing w:val="12"/>
                <w:sz w:val="20"/>
                <w:szCs w:val="20"/>
              </w:rPr>
              <w:t>营业执照副本或事业单位法人证书或社会团体法人登记证书、施工资质证书副本、安全生产许</w:t>
            </w:r>
            <w:r>
              <w:rPr>
                <w:rFonts w:ascii="宋体" w:hAnsi="宋体" w:eastAsia="宋体" w:cs="宋体"/>
                <w:spacing w:val="18"/>
                <w:sz w:val="20"/>
                <w:szCs w:val="20"/>
              </w:rPr>
              <w:t>可</w:t>
            </w:r>
            <w:r>
              <w:rPr>
                <w:rFonts w:ascii="宋体" w:hAnsi="宋体" w:eastAsia="宋体" w:cs="宋体"/>
                <w:spacing w:val="13"/>
                <w:sz w:val="20"/>
                <w:szCs w:val="20"/>
              </w:rPr>
              <w:t>证副本、基本账户开户银行提供的开户或账户信息证明的彩色扫描件应提供全本 (证书封面、封</w:t>
            </w:r>
            <w:r>
              <w:rPr>
                <w:rFonts w:ascii="宋体" w:hAnsi="宋体" w:eastAsia="宋体" w:cs="宋体"/>
                <w:spacing w:val="18"/>
                <w:sz w:val="20"/>
                <w:szCs w:val="20"/>
              </w:rPr>
              <w:t>底</w:t>
            </w:r>
            <w:r>
              <w:rPr>
                <w:rFonts w:ascii="宋体" w:hAnsi="宋体" w:eastAsia="宋体" w:cs="宋体"/>
                <w:spacing w:val="13"/>
                <w:sz w:val="20"/>
                <w:szCs w:val="20"/>
              </w:rPr>
              <w:t>、空白页除外)，应包括投标人名称、投标人其他相关信息、颁发机构名称、投标人信息变更情</w:t>
            </w:r>
            <w:r>
              <w:rPr>
                <w:rFonts w:ascii="宋体" w:hAnsi="宋体" w:eastAsia="宋体" w:cs="宋体"/>
                <w:sz w:val="20"/>
                <w:szCs w:val="20"/>
              </w:rPr>
              <w:t xml:space="preserve"> </w:t>
            </w:r>
            <w:r>
              <w:rPr>
                <w:rFonts w:ascii="宋体" w:hAnsi="宋体" w:eastAsia="宋体" w:cs="宋体"/>
                <w:spacing w:val="12"/>
                <w:sz w:val="20"/>
                <w:szCs w:val="20"/>
              </w:rPr>
              <w:t>况</w:t>
            </w:r>
            <w:r>
              <w:rPr>
                <w:rFonts w:ascii="宋体" w:hAnsi="宋体" w:eastAsia="宋体" w:cs="宋体"/>
                <w:spacing w:val="7"/>
                <w:sz w:val="20"/>
                <w:szCs w:val="20"/>
              </w:rPr>
              <w:t>等关键页在内。</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9"/>
              <w:textAlignment w:val="auto"/>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21"/>
                <w:sz w:val="20"/>
                <w:szCs w:val="20"/>
              </w:rPr>
              <w:t>3</w:t>
            </w:r>
            <w:r>
              <w:rPr>
                <w:rFonts w:ascii="宋体" w:hAnsi="宋体" w:eastAsia="宋体" w:cs="宋体"/>
                <w:spacing w:val="11"/>
                <w:sz w:val="20"/>
                <w:szCs w:val="20"/>
              </w:rPr>
              <w:t>)对于法人发生重组或变更的投标人，应在投标文件中提供附有法人重组或变更时相关部门的合</w:t>
            </w:r>
            <w:r>
              <w:rPr>
                <w:rFonts w:ascii="宋体" w:hAnsi="宋体" w:eastAsia="宋体" w:cs="宋体"/>
                <w:spacing w:val="18"/>
                <w:sz w:val="20"/>
                <w:szCs w:val="20"/>
              </w:rPr>
              <w:t>法</w:t>
            </w:r>
            <w:r>
              <w:rPr>
                <w:rFonts w:ascii="宋体" w:hAnsi="宋体" w:eastAsia="宋体" w:cs="宋体"/>
                <w:spacing w:val="9"/>
                <w:sz w:val="20"/>
                <w:szCs w:val="20"/>
              </w:rPr>
              <w:t>批件、变更时的企业营业执照和资质证书的变更记录彩色扫描件。</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8"/>
              <w:textAlignment w:val="auto"/>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0"/>
                <w:sz w:val="20"/>
                <w:szCs w:val="20"/>
              </w:rPr>
              <w:t>4</w:t>
            </w:r>
            <w:r>
              <w:rPr>
                <w:rFonts w:ascii="宋体" w:hAnsi="宋体" w:eastAsia="宋体" w:cs="宋体"/>
                <w:spacing w:val="8"/>
                <w:sz w:val="20"/>
                <w:szCs w:val="20"/>
              </w:rPr>
              <w:t>)根据《交通运输部关于取消一批证明事项的决定》  (交法规〔2020〕1号) 文件规定，投标人</w:t>
            </w:r>
            <w:r>
              <w:rPr>
                <w:rFonts w:ascii="宋体" w:hAnsi="宋体" w:eastAsia="宋体" w:cs="宋体"/>
                <w:sz w:val="20"/>
                <w:szCs w:val="20"/>
              </w:rPr>
              <w:t xml:space="preserve"> </w:t>
            </w:r>
            <w:r>
              <w:rPr>
                <w:rFonts w:ascii="宋体" w:hAnsi="宋体" w:eastAsia="宋体" w:cs="宋体"/>
                <w:spacing w:val="18"/>
                <w:sz w:val="20"/>
                <w:szCs w:val="20"/>
              </w:rPr>
              <w:t>无</w:t>
            </w:r>
            <w:r>
              <w:rPr>
                <w:rFonts w:ascii="宋体" w:hAnsi="宋体" w:eastAsia="宋体" w:cs="宋体"/>
                <w:spacing w:val="13"/>
                <w:sz w:val="20"/>
                <w:szCs w:val="20"/>
              </w:rPr>
              <w:t>须</w:t>
            </w:r>
            <w:r>
              <w:rPr>
                <w:rFonts w:ascii="宋体" w:hAnsi="宋体" w:eastAsia="宋体" w:cs="宋体"/>
                <w:spacing w:val="9"/>
                <w:sz w:val="20"/>
                <w:szCs w:val="20"/>
              </w:rPr>
              <w:t>提供在国家企业信用信息公示系统中基础信息 (体现股东及出资详细信息) 的网页截图或由法</w:t>
            </w:r>
            <w:r>
              <w:rPr>
                <w:rFonts w:ascii="宋体" w:hAnsi="宋体" w:eastAsia="宋体" w:cs="宋体"/>
                <w:sz w:val="20"/>
                <w:szCs w:val="20"/>
              </w:rPr>
              <w:t xml:space="preserve"> </w:t>
            </w:r>
            <w:r>
              <w:rPr>
                <w:rFonts w:ascii="宋体" w:hAnsi="宋体" w:eastAsia="宋体" w:cs="宋体"/>
                <w:spacing w:val="18"/>
                <w:sz w:val="20"/>
                <w:szCs w:val="20"/>
              </w:rPr>
              <w:t>定的</w:t>
            </w:r>
            <w:r>
              <w:rPr>
                <w:rFonts w:ascii="宋体" w:hAnsi="宋体" w:eastAsia="宋体" w:cs="宋体"/>
                <w:spacing w:val="9"/>
                <w:sz w:val="20"/>
                <w:szCs w:val="20"/>
              </w:rPr>
              <w:t>社会验资机构出具的验资报告或注册地工商部门出具的股东出资情况证明彩色扫描件。</w:t>
            </w:r>
          </w:p>
          <w:p>
            <w:pPr>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ascii="宋体" w:hAnsi="宋体" w:eastAsia="宋体" w:cs="宋体"/>
                <w:sz w:val="20"/>
                <w:szCs w:val="20"/>
              </w:rPr>
            </w:pPr>
            <w:r>
              <w:rPr>
                <w:rFonts w:ascii="宋体" w:hAnsi="宋体" w:eastAsia="宋体" w:cs="宋体"/>
                <w:spacing w:val="11"/>
                <w:sz w:val="20"/>
                <w:szCs w:val="20"/>
              </w:rPr>
              <w:t>(</w:t>
            </w:r>
            <w:r>
              <w:rPr>
                <w:rFonts w:ascii="宋体" w:hAnsi="宋体" w:eastAsia="宋体" w:cs="宋体"/>
                <w:spacing w:val="8"/>
                <w:sz w:val="20"/>
                <w:szCs w:val="20"/>
              </w:rPr>
              <w:t>5)招标文件中其他地方与此处不一致时，以此处为准。</w:t>
            </w:r>
          </w:p>
        </w:tc>
      </w:tr>
    </w:tbl>
    <w:p>
      <w:pPr>
        <w:spacing w:before="258" w:line="224" w:lineRule="auto"/>
        <w:ind w:left="2331"/>
        <w:outlineLvl w:val="2"/>
        <w:rPr>
          <w:rFonts w:ascii="宋体" w:hAnsi="宋体" w:eastAsia="宋体" w:cs="宋体"/>
          <w:sz w:val="24"/>
          <w:szCs w:val="24"/>
        </w:rPr>
      </w:pPr>
      <w:r>
        <w:rPr>
          <w:rFonts w:ascii="宋体" w:hAnsi="宋体" w:eastAsia="宋体" w:cs="宋体"/>
          <w:spacing w:val="20"/>
          <w:sz w:val="24"/>
          <w:szCs w:val="24"/>
        </w:rPr>
        <w:t>附</w:t>
      </w:r>
      <w:r>
        <w:rPr>
          <w:rFonts w:ascii="宋体" w:hAnsi="宋体" w:eastAsia="宋体" w:cs="宋体"/>
          <w:spacing w:val="10"/>
          <w:sz w:val="24"/>
          <w:szCs w:val="24"/>
        </w:rPr>
        <w:t>录2   资格审查条件(财务最低要求)</w:t>
      </w:r>
    </w:p>
    <w:p>
      <w:pPr>
        <w:spacing w:line="191" w:lineRule="exact"/>
      </w:pPr>
    </w:p>
    <w:tbl>
      <w:tblPr>
        <w:tblStyle w:val="14"/>
        <w:tblW w:w="932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2"/>
        <w:gridCol w:w="77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1552" w:type="dxa"/>
            <w:tcBorders>
              <w:left w:val="single" w:color="000000" w:sz="10" w:space="0"/>
              <w:right w:val="single" w:color="000000" w:sz="4" w:space="0"/>
            </w:tcBorders>
          </w:tcPr>
          <w:p>
            <w:pPr>
              <w:spacing w:before="283" w:line="228" w:lineRule="auto"/>
              <w:ind w:left="575"/>
              <w:rPr>
                <w:rFonts w:ascii="宋体" w:hAnsi="宋体" w:eastAsia="宋体" w:cs="宋体"/>
                <w:sz w:val="20"/>
                <w:szCs w:val="20"/>
              </w:rPr>
            </w:pPr>
            <w:r>
              <w:rPr>
                <w:rFonts w:ascii="宋体" w:hAnsi="宋体" w:eastAsia="宋体" w:cs="宋体"/>
                <w:spacing w:val="4"/>
                <w:sz w:val="20"/>
                <w:szCs w:val="20"/>
              </w:rPr>
              <w:t>组</w:t>
            </w:r>
            <w:r>
              <w:rPr>
                <w:rFonts w:ascii="宋体" w:hAnsi="宋体" w:eastAsia="宋体" w:cs="宋体"/>
                <w:spacing w:val="3"/>
                <w:sz w:val="20"/>
                <w:szCs w:val="20"/>
              </w:rPr>
              <w:t>别</w:t>
            </w:r>
          </w:p>
        </w:tc>
        <w:tc>
          <w:tcPr>
            <w:tcW w:w="7769" w:type="dxa"/>
            <w:tcBorders>
              <w:left w:val="single" w:color="000000" w:sz="4" w:space="0"/>
              <w:right w:val="single" w:color="000000" w:sz="10" w:space="0"/>
            </w:tcBorders>
          </w:tcPr>
          <w:p>
            <w:pPr>
              <w:spacing w:before="283" w:line="228" w:lineRule="auto"/>
              <w:ind w:left="3322"/>
              <w:rPr>
                <w:rFonts w:ascii="宋体" w:hAnsi="宋体" w:eastAsia="宋体" w:cs="宋体"/>
                <w:sz w:val="20"/>
                <w:szCs w:val="20"/>
              </w:rPr>
            </w:pPr>
            <w:r>
              <w:rPr>
                <w:rFonts w:ascii="宋体" w:hAnsi="宋体" w:eastAsia="宋体" w:cs="宋体"/>
                <w:spacing w:val="9"/>
                <w:sz w:val="20"/>
                <w:szCs w:val="20"/>
              </w:rPr>
              <w:t>财</w:t>
            </w:r>
            <w:r>
              <w:rPr>
                <w:rFonts w:ascii="宋体" w:hAnsi="宋体" w:eastAsia="宋体" w:cs="宋体"/>
                <w:spacing w:val="5"/>
                <w:sz w:val="20"/>
                <w:szCs w:val="20"/>
              </w:rPr>
              <w:t xml:space="preserve"> 务 要 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552" w:type="dxa"/>
            <w:tcBorders>
              <w:left w:val="single" w:color="000000" w:sz="10" w:space="0"/>
              <w:right w:val="single" w:color="000000" w:sz="4" w:space="0"/>
            </w:tcBorders>
          </w:tcPr>
          <w:p>
            <w:pPr>
              <w:spacing w:line="380" w:lineRule="auto"/>
            </w:pPr>
          </w:p>
          <w:p>
            <w:pPr>
              <w:spacing w:before="65" w:line="238" w:lineRule="auto"/>
              <w:ind w:left="216"/>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9"/>
                <w:sz w:val="20"/>
                <w:szCs w:val="20"/>
              </w:rPr>
              <w:t xml:space="preserve"> 组一标</w:t>
            </w:r>
            <w:r>
              <w:rPr>
                <w:rFonts w:ascii="宋体" w:hAnsi="宋体" w:eastAsia="宋体" w:cs="宋体"/>
                <w:spacing w:val="8"/>
                <w:sz w:val="20"/>
                <w:szCs w:val="20"/>
              </w:rPr>
              <w:t>段</w:t>
            </w:r>
          </w:p>
        </w:tc>
        <w:tc>
          <w:tcPr>
            <w:tcW w:w="7769" w:type="dxa"/>
            <w:tcBorders>
              <w:left w:val="single" w:color="000000" w:sz="4" w:space="0"/>
              <w:right w:val="single" w:color="000000" w:sz="10" w:space="0"/>
            </w:tcBorders>
          </w:tcPr>
          <w:p>
            <w:pPr>
              <w:spacing w:before="37" w:line="382" w:lineRule="auto"/>
              <w:ind w:left="25" w:right="107" w:hanging="7"/>
              <w:rPr>
                <w:rFonts w:ascii="宋体" w:hAnsi="宋体" w:eastAsia="宋体" w:cs="宋体"/>
                <w:sz w:val="20"/>
                <w:szCs w:val="20"/>
              </w:rPr>
            </w:pPr>
            <w:r>
              <w:rPr>
                <w:rFonts w:ascii="宋体" w:hAnsi="宋体" w:eastAsia="宋体" w:cs="宋体"/>
                <w:spacing w:val="1"/>
                <w:sz w:val="20"/>
                <w:szCs w:val="20"/>
              </w:rPr>
              <w:t xml:space="preserve">1.投标人在近 3 年 (2020 年、2021 </w:t>
            </w:r>
            <w:r>
              <w:rPr>
                <w:rFonts w:ascii="宋体" w:hAnsi="宋体" w:eastAsia="宋体" w:cs="宋体"/>
                <w:sz w:val="20"/>
                <w:szCs w:val="20"/>
              </w:rPr>
              <w:t xml:space="preserve">年、2022 年) 每一年度末的流动资产与流动负债 </w:t>
            </w:r>
            <w:r>
              <w:rPr>
                <w:rFonts w:ascii="宋体" w:hAnsi="宋体" w:eastAsia="宋体" w:cs="宋体"/>
                <w:spacing w:val="-2"/>
                <w:sz w:val="20"/>
                <w:szCs w:val="20"/>
              </w:rPr>
              <w:t>比均不小于 1；</w:t>
            </w:r>
          </w:p>
          <w:p>
            <w:pPr>
              <w:spacing w:line="227" w:lineRule="auto"/>
              <w:ind w:left="5"/>
              <w:rPr>
                <w:rFonts w:ascii="宋体" w:hAnsi="宋体" w:eastAsia="宋体" w:cs="宋体"/>
                <w:sz w:val="20"/>
                <w:szCs w:val="20"/>
              </w:rPr>
            </w:pPr>
            <w:r>
              <w:rPr>
                <w:rFonts w:ascii="宋体" w:hAnsi="宋体" w:eastAsia="宋体" w:cs="宋体"/>
                <w:spacing w:val="1"/>
                <w:sz w:val="20"/>
                <w:szCs w:val="20"/>
              </w:rPr>
              <w:t xml:space="preserve">2.投标人提供近 3 年 (2020 </w:t>
            </w:r>
            <w:r>
              <w:rPr>
                <w:rFonts w:ascii="宋体" w:hAnsi="宋体" w:eastAsia="宋体" w:cs="宋体"/>
                <w:sz w:val="20"/>
                <w:szCs w:val="20"/>
              </w:rPr>
              <w:t>年、2021 年、2022 年) 经审计的财务报表。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4" w:hRule="atLeast"/>
        </w:trPr>
        <w:tc>
          <w:tcPr>
            <w:tcW w:w="9321" w:type="dxa"/>
            <w:gridSpan w:val="2"/>
            <w:tcBorders>
              <w:left w:val="single" w:color="000000" w:sz="10" w:space="0"/>
              <w:right w:val="single" w:color="000000" w:sz="10"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ascii="宋体" w:hAnsi="宋体" w:eastAsia="宋体" w:cs="宋体"/>
                <w:sz w:val="20"/>
                <w:szCs w:val="20"/>
              </w:rPr>
            </w:pPr>
            <w:r>
              <w:rPr>
                <w:rFonts w:ascii="宋体" w:hAnsi="宋体" w:eastAsia="宋体" w:cs="宋体"/>
                <w:sz w:val="20"/>
                <w:szCs w:val="20"/>
              </w:rPr>
              <w:t>注：</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9"/>
              <w:textAlignment w:val="auto"/>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5"/>
                <w:sz w:val="20"/>
                <w:szCs w:val="20"/>
              </w:rPr>
              <w:t>1</w:t>
            </w:r>
            <w:r>
              <w:rPr>
                <w:rFonts w:ascii="宋体" w:hAnsi="宋体" w:eastAsia="宋体" w:cs="宋体"/>
                <w:spacing w:val="11"/>
                <w:sz w:val="20"/>
                <w:szCs w:val="20"/>
              </w:rPr>
              <w:t>) 投标人应在投标文件中附近3年经会计师事务所或审计机构审计的财务会计报表，包括资产负</w:t>
            </w:r>
            <w:r>
              <w:rPr>
                <w:rFonts w:ascii="宋体" w:hAnsi="宋体" w:eastAsia="宋体" w:cs="宋体"/>
                <w:sz w:val="20"/>
                <w:szCs w:val="20"/>
              </w:rPr>
              <w:t xml:space="preserve"> </w:t>
            </w:r>
            <w:r>
              <w:rPr>
                <w:rFonts w:ascii="宋体" w:hAnsi="宋体" w:eastAsia="宋体" w:cs="宋体"/>
                <w:spacing w:val="14"/>
                <w:sz w:val="20"/>
                <w:szCs w:val="20"/>
              </w:rPr>
              <w:t>债</w:t>
            </w:r>
            <w:r>
              <w:rPr>
                <w:rFonts w:ascii="宋体" w:hAnsi="宋体" w:eastAsia="宋体" w:cs="宋体"/>
                <w:spacing w:val="9"/>
                <w:sz w:val="20"/>
                <w:szCs w:val="20"/>
              </w:rPr>
              <w:t>表、现金流量表、利润表和财务情况说明书的彩色扫描件。</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10"/>
              <w:textAlignment w:val="auto"/>
              <w:rPr>
                <w:rFonts w:ascii="宋体" w:hAnsi="宋体" w:eastAsia="宋体" w:cs="宋体"/>
                <w:sz w:val="20"/>
                <w:szCs w:val="20"/>
              </w:rPr>
            </w:pPr>
            <w:r>
              <w:rPr>
                <w:rFonts w:ascii="宋体" w:hAnsi="宋体" w:eastAsia="宋体" w:cs="宋体"/>
                <w:spacing w:val="11"/>
                <w:sz w:val="20"/>
                <w:szCs w:val="20"/>
              </w:rPr>
              <w:t>(2) 根据投标人须知正文3.5.2要求“投标人的成立时间少于投标人须知前附表规定年份的，应</w:t>
            </w:r>
            <w:r>
              <w:rPr>
                <w:rFonts w:ascii="宋体" w:hAnsi="宋体" w:eastAsia="宋体" w:cs="宋体"/>
                <w:spacing w:val="4"/>
                <w:sz w:val="20"/>
                <w:szCs w:val="20"/>
              </w:rPr>
              <w:t>提</w:t>
            </w:r>
            <w:r>
              <w:rPr>
                <w:rFonts w:ascii="宋体" w:hAnsi="宋体" w:eastAsia="宋体" w:cs="宋体"/>
                <w:sz w:val="20"/>
                <w:szCs w:val="20"/>
              </w:rPr>
              <w:t xml:space="preserve"> </w:t>
            </w:r>
            <w:r>
              <w:rPr>
                <w:rFonts w:ascii="宋体" w:hAnsi="宋体" w:eastAsia="宋体" w:cs="宋体"/>
                <w:spacing w:val="14"/>
                <w:sz w:val="20"/>
                <w:szCs w:val="20"/>
              </w:rPr>
              <w:t>供</w:t>
            </w:r>
            <w:r>
              <w:rPr>
                <w:rFonts w:ascii="宋体" w:hAnsi="宋体" w:eastAsia="宋体" w:cs="宋体"/>
                <w:spacing w:val="12"/>
                <w:sz w:val="20"/>
                <w:szCs w:val="20"/>
              </w:rPr>
              <w:t>成</w:t>
            </w:r>
            <w:r>
              <w:rPr>
                <w:rFonts w:ascii="宋体" w:hAnsi="宋体" w:eastAsia="宋体" w:cs="宋体"/>
                <w:spacing w:val="7"/>
                <w:sz w:val="20"/>
                <w:szCs w:val="20"/>
              </w:rPr>
              <w:t>立以来的财务状况表”，因此投标人的成立时间少于该年份规定的可以对本项目投标，应提供</w:t>
            </w:r>
            <w:r>
              <w:rPr>
                <w:rFonts w:ascii="宋体" w:hAnsi="宋体" w:eastAsia="宋体" w:cs="宋体"/>
                <w:sz w:val="20"/>
                <w:szCs w:val="20"/>
              </w:rPr>
              <w:t xml:space="preserve"> </w:t>
            </w:r>
            <w:r>
              <w:rPr>
                <w:rFonts w:ascii="宋体" w:hAnsi="宋体" w:eastAsia="宋体" w:cs="宋体"/>
                <w:spacing w:val="18"/>
                <w:sz w:val="20"/>
                <w:szCs w:val="20"/>
              </w:rPr>
              <w:t>成立以</w:t>
            </w:r>
            <w:r>
              <w:rPr>
                <w:rFonts w:ascii="宋体" w:hAnsi="宋体" w:eastAsia="宋体" w:cs="宋体"/>
                <w:spacing w:val="15"/>
                <w:sz w:val="20"/>
                <w:szCs w:val="20"/>
              </w:rPr>
              <w:t>来</w:t>
            </w:r>
            <w:r>
              <w:rPr>
                <w:rFonts w:ascii="宋体" w:hAnsi="宋体" w:eastAsia="宋体" w:cs="宋体"/>
                <w:spacing w:val="9"/>
                <w:sz w:val="20"/>
                <w:szCs w:val="20"/>
              </w:rPr>
              <w:t>的财务状况表，且投标人所提供的所有年份的财务报表均需满足：每一年度末的流动资产</w:t>
            </w:r>
            <w:r>
              <w:rPr>
                <w:rFonts w:ascii="宋体" w:hAnsi="宋体" w:eastAsia="宋体" w:cs="宋体"/>
                <w:sz w:val="20"/>
                <w:szCs w:val="20"/>
              </w:rPr>
              <w:t xml:space="preserve"> </w:t>
            </w:r>
            <w:r>
              <w:rPr>
                <w:rFonts w:ascii="宋体" w:hAnsi="宋体" w:eastAsia="宋体" w:cs="宋体"/>
                <w:spacing w:val="8"/>
                <w:sz w:val="20"/>
                <w:szCs w:val="20"/>
              </w:rPr>
              <w:t>与流动负债比均不小于1</w:t>
            </w:r>
            <w:r>
              <w:rPr>
                <w:rFonts w:ascii="宋体" w:hAnsi="宋体" w:eastAsia="宋体" w:cs="宋体"/>
                <w:spacing w:val="5"/>
                <w:sz w:val="20"/>
                <w:szCs w:val="20"/>
              </w:rPr>
              <w:t>。</w:t>
            </w:r>
          </w:p>
          <w:p>
            <w:pPr>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ascii="宋体" w:hAnsi="宋体" w:eastAsia="宋体" w:cs="宋体"/>
                <w:sz w:val="20"/>
                <w:szCs w:val="20"/>
              </w:rPr>
            </w:pPr>
            <w:r>
              <w:rPr>
                <w:rFonts w:ascii="宋体" w:hAnsi="宋体" w:eastAsia="宋体" w:cs="宋体"/>
                <w:spacing w:val="12"/>
                <w:sz w:val="20"/>
                <w:szCs w:val="20"/>
              </w:rPr>
              <w:t>(3) 如投标人为集团公司财务会计报表，指合并财务报表。</w:t>
            </w:r>
          </w:p>
          <w:p>
            <w:pPr>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ascii="宋体" w:hAnsi="宋体" w:eastAsia="宋体" w:cs="宋体"/>
                <w:sz w:val="20"/>
                <w:szCs w:val="20"/>
              </w:rPr>
            </w:pPr>
            <w:r>
              <w:rPr>
                <w:rFonts w:ascii="宋体" w:hAnsi="宋体" w:eastAsia="宋体" w:cs="宋体"/>
                <w:spacing w:val="12"/>
                <w:sz w:val="20"/>
                <w:szCs w:val="20"/>
              </w:rPr>
              <w:t>(4) 招标文件中其他地方于此处不一致时，以此处为准。</w:t>
            </w:r>
          </w:p>
        </w:tc>
      </w:tr>
    </w:tbl>
    <w:p>
      <w:pPr>
        <w:spacing w:before="176" w:line="223" w:lineRule="auto"/>
        <w:jc w:val="center"/>
        <w:outlineLvl w:val="2"/>
        <w:rPr>
          <w:rFonts w:ascii="宋体" w:hAnsi="宋体" w:eastAsia="宋体" w:cs="宋体"/>
          <w:sz w:val="24"/>
          <w:szCs w:val="24"/>
        </w:rPr>
      </w:pPr>
      <w:r>
        <w:rPr>
          <w:rFonts w:ascii="宋体" w:hAnsi="宋体" w:eastAsia="宋体" w:cs="宋体"/>
          <w:spacing w:val="20"/>
          <w:sz w:val="24"/>
          <w:szCs w:val="24"/>
        </w:rPr>
        <w:t>附</w:t>
      </w:r>
      <w:r>
        <w:rPr>
          <w:rFonts w:ascii="宋体" w:hAnsi="宋体" w:eastAsia="宋体" w:cs="宋体"/>
          <w:spacing w:val="10"/>
          <w:sz w:val="24"/>
          <w:szCs w:val="24"/>
        </w:rPr>
        <w:t>录3   资格审查条件(业绩最低要求)</w:t>
      </w:r>
    </w:p>
    <w:tbl>
      <w:tblPr>
        <w:tblStyle w:val="14"/>
        <w:tblW w:w="946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5"/>
        <w:gridCol w:w="80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1435" w:type="dxa"/>
            <w:tcBorders>
              <w:left w:val="single" w:color="000000" w:sz="10" w:space="0"/>
              <w:right w:val="single" w:color="000000" w:sz="4" w:space="0"/>
            </w:tcBorders>
          </w:tcPr>
          <w:p>
            <w:pPr>
              <w:spacing w:before="167" w:line="228" w:lineRule="auto"/>
              <w:ind w:left="425"/>
              <w:jc w:val="both"/>
              <w:rPr>
                <w:rFonts w:ascii="宋体" w:hAnsi="宋体" w:eastAsia="宋体" w:cs="宋体"/>
                <w:sz w:val="20"/>
                <w:szCs w:val="20"/>
              </w:rPr>
            </w:pPr>
            <w:r>
              <w:rPr>
                <w:rFonts w:ascii="宋体" w:hAnsi="宋体" w:eastAsia="宋体" w:cs="宋体"/>
                <w:spacing w:val="4"/>
                <w:sz w:val="20"/>
                <w:szCs w:val="20"/>
              </w:rPr>
              <w:t>组</w:t>
            </w:r>
            <w:r>
              <w:rPr>
                <w:rFonts w:ascii="宋体" w:hAnsi="宋体" w:eastAsia="宋体" w:cs="宋体"/>
                <w:spacing w:val="3"/>
                <w:sz w:val="20"/>
                <w:szCs w:val="20"/>
              </w:rPr>
              <w:t>别</w:t>
            </w:r>
          </w:p>
        </w:tc>
        <w:tc>
          <w:tcPr>
            <w:tcW w:w="8029" w:type="dxa"/>
            <w:tcBorders>
              <w:left w:val="single" w:color="000000" w:sz="4" w:space="0"/>
              <w:right w:val="single" w:color="000000" w:sz="10" w:space="0"/>
            </w:tcBorders>
          </w:tcPr>
          <w:p>
            <w:pPr>
              <w:spacing w:before="166" w:line="225" w:lineRule="auto"/>
              <w:jc w:val="center"/>
              <w:rPr>
                <w:rFonts w:ascii="宋体" w:hAnsi="宋体" w:eastAsia="宋体" w:cs="宋体"/>
                <w:sz w:val="20"/>
                <w:szCs w:val="20"/>
              </w:rPr>
            </w:pPr>
            <w:r>
              <w:rPr>
                <w:rFonts w:ascii="宋体" w:hAnsi="宋体" w:eastAsia="宋体" w:cs="宋体"/>
                <w:spacing w:val="8"/>
                <w:sz w:val="20"/>
                <w:szCs w:val="20"/>
              </w:rPr>
              <w:t>业</w:t>
            </w:r>
            <w:r>
              <w:rPr>
                <w:rFonts w:ascii="宋体" w:hAnsi="宋体" w:eastAsia="宋体" w:cs="宋体"/>
                <w:spacing w:val="5"/>
                <w:sz w:val="20"/>
                <w:szCs w:val="20"/>
              </w:rPr>
              <w:t xml:space="preserve"> 绩 要</w:t>
            </w:r>
            <w:r>
              <w:rPr>
                <w:rFonts w:hint="eastAsia" w:cs="宋体"/>
                <w:spacing w:val="5"/>
                <w:sz w:val="20"/>
                <w:szCs w:val="20"/>
                <w:lang w:val="en-US" w:eastAsia="zh-CN"/>
              </w:rPr>
              <w:t xml:space="preserve"> </w:t>
            </w:r>
            <w:r>
              <w:rPr>
                <w:rFonts w:ascii="宋体" w:hAnsi="宋体" w:eastAsia="宋体" w:cs="宋体"/>
                <w:sz w:val="20"/>
                <w:szCs w:val="20"/>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1435" w:type="dxa"/>
            <w:tcBorders>
              <w:left w:val="single" w:color="000000" w:sz="10" w:space="0"/>
              <w:right w:val="single" w:color="000000" w:sz="4" w:space="0"/>
            </w:tcBorders>
          </w:tcPr>
          <w:p>
            <w:pPr>
              <w:spacing w:before="243" w:line="238" w:lineRule="auto"/>
              <w:ind w:left="6"/>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1"/>
                <w:sz w:val="20"/>
                <w:szCs w:val="20"/>
              </w:rPr>
              <w:t xml:space="preserve"> </w:t>
            </w:r>
            <w:r>
              <w:rPr>
                <w:rFonts w:ascii="宋体" w:hAnsi="宋体" w:eastAsia="宋体" w:cs="宋体"/>
                <w:spacing w:val="9"/>
                <w:sz w:val="20"/>
                <w:szCs w:val="20"/>
              </w:rPr>
              <w:t>组一标段</w:t>
            </w:r>
          </w:p>
        </w:tc>
        <w:tc>
          <w:tcPr>
            <w:tcW w:w="8029" w:type="dxa"/>
            <w:tcBorders>
              <w:left w:val="single" w:color="000000" w:sz="4" w:space="0"/>
              <w:right w:val="single" w:color="000000" w:sz="10" w:space="0"/>
            </w:tcBorders>
          </w:tcPr>
          <w:p>
            <w:pPr>
              <w:spacing w:before="35" w:line="354" w:lineRule="auto"/>
              <w:ind w:right="95" w:firstLine="445"/>
              <w:rPr>
                <w:rFonts w:ascii="宋体" w:hAnsi="宋体" w:eastAsia="宋体" w:cs="宋体"/>
                <w:sz w:val="22"/>
                <w:szCs w:val="22"/>
              </w:rPr>
            </w:pPr>
            <w:r>
              <w:rPr>
                <w:rFonts w:ascii="宋体" w:hAnsi="宋体" w:eastAsia="宋体" w:cs="宋体"/>
                <w:spacing w:val="-1"/>
                <w:sz w:val="20"/>
                <w:szCs w:val="20"/>
              </w:rPr>
              <w:t>投标人至少完成过1个合</w:t>
            </w:r>
            <w:r>
              <w:rPr>
                <w:rFonts w:ascii="宋体" w:hAnsi="宋体" w:eastAsia="宋体" w:cs="宋体"/>
                <w:sz w:val="20"/>
                <w:szCs w:val="20"/>
              </w:rPr>
              <w:t xml:space="preserve">同里程不少于8公里的二级及以上等级公路路面养护工 </w:t>
            </w:r>
            <w:r>
              <w:rPr>
                <w:rFonts w:ascii="宋体" w:hAnsi="宋体" w:eastAsia="宋体" w:cs="宋体"/>
                <w:spacing w:val="-1"/>
                <w:sz w:val="20"/>
                <w:szCs w:val="20"/>
              </w:rPr>
              <w:t>程施工业绩。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7" w:hRule="atLeast"/>
        </w:trPr>
        <w:tc>
          <w:tcPr>
            <w:tcW w:w="9464" w:type="dxa"/>
            <w:gridSpan w:val="2"/>
            <w:tcBorders>
              <w:left w:val="single" w:color="000000" w:sz="10" w:space="0"/>
              <w:right w:val="single" w:color="000000" w:sz="10" w:space="0"/>
            </w:tcBorders>
          </w:tcPr>
          <w:p>
            <w:pPr>
              <w:tabs>
                <w:tab w:val="left" w:pos="115"/>
                <w:tab w:val="left" w:pos="120"/>
                <w:tab w:val="left" w:pos="121"/>
              </w:tabs>
              <w:spacing w:before="43" w:line="382" w:lineRule="auto"/>
              <w:ind w:left="11" w:right="81"/>
              <w:rPr>
                <w:rFonts w:ascii="宋体" w:hAnsi="宋体" w:eastAsia="宋体" w:cs="宋体"/>
                <w:sz w:val="20"/>
                <w:szCs w:val="20"/>
              </w:rPr>
            </w:pPr>
            <w:r>
              <w:rPr>
                <w:rFonts w:ascii="宋体" w:hAnsi="宋体" w:eastAsia="宋体" w:cs="宋体"/>
                <w:spacing w:val="16"/>
                <w:sz w:val="20"/>
                <w:szCs w:val="20"/>
              </w:rPr>
              <w:t>注：</w:t>
            </w:r>
            <w:r>
              <w:rPr>
                <w:rFonts w:ascii="宋体" w:hAnsi="宋体" w:eastAsia="宋体" w:cs="宋体"/>
                <w:spacing w:val="9"/>
                <w:sz w:val="20"/>
                <w:szCs w:val="20"/>
              </w:rPr>
              <w:t>修</w:t>
            </w:r>
            <w:r>
              <w:rPr>
                <w:rFonts w:ascii="宋体" w:hAnsi="宋体" w:eastAsia="宋体" w:cs="宋体"/>
                <w:spacing w:val="8"/>
                <w:sz w:val="20"/>
                <w:szCs w:val="20"/>
              </w:rPr>
              <w:t>改补充投标人须知正文第 3.5.3 项：</w:t>
            </w:r>
            <w:r>
              <w:rPr>
                <w:rFonts w:ascii="宋体" w:hAnsi="宋体" w:eastAsia="宋体" w:cs="宋体"/>
                <w:sz w:val="20"/>
                <w:szCs w:val="20"/>
              </w:rPr>
              <w:t xml:space="preserve">                                                     </w:t>
            </w:r>
            <w:r>
              <w:rPr>
                <w:rFonts w:hint="eastAsia" w:cs="宋体"/>
                <w:sz w:val="20"/>
                <w:szCs w:val="20"/>
                <w:lang w:eastAsia="zh-CN"/>
              </w:rPr>
              <w:t>（</w:t>
            </w:r>
            <w:r>
              <w:rPr>
                <w:rFonts w:hint="eastAsia" w:cs="宋体"/>
                <w:sz w:val="20"/>
                <w:szCs w:val="20"/>
                <w:lang w:val="en-US" w:eastAsia="zh-CN"/>
              </w:rPr>
              <w:t>1</w:t>
            </w:r>
            <w:r>
              <w:rPr>
                <w:rFonts w:hint="eastAsia" w:cs="宋体"/>
                <w:sz w:val="20"/>
                <w:szCs w:val="20"/>
                <w:lang w:eastAsia="zh-CN"/>
              </w:rPr>
              <w:t>）</w:t>
            </w:r>
            <w:r>
              <w:rPr>
                <w:rFonts w:ascii="宋体" w:hAnsi="宋体" w:eastAsia="宋体" w:cs="宋体"/>
                <w:spacing w:val="10"/>
                <w:sz w:val="20"/>
                <w:szCs w:val="20"/>
              </w:rPr>
              <w:t xml:space="preserve"> 投标人应按资格审查资料中的表 (四)(近年完成的类似项目情况表) 填写所提供的业绩，提</w:t>
            </w:r>
            <w:r>
              <w:rPr>
                <w:rFonts w:ascii="宋体" w:hAnsi="宋体" w:eastAsia="宋体" w:cs="宋体"/>
                <w:sz w:val="20"/>
                <w:szCs w:val="20"/>
              </w:rPr>
              <w:t xml:space="preserve"> </w:t>
            </w:r>
            <w:r>
              <w:rPr>
                <w:rFonts w:ascii="宋体" w:hAnsi="宋体" w:eastAsia="宋体" w:cs="宋体"/>
                <w:spacing w:val="22"/>
                <w:sz w:val="20"/>
                <w:szCs w:val="20"/>
              </w:rPr>
              <w:t>供</w:t>
            </w:r>
            <w:r>
              <w:rPr>
                <w:rFonts w:ascii="宋体" w:hAnsi="宋体" w:eastAsia="宋体" w:cs="宋体"/>
                <w:spacing w:val="17"/>
                <w:sz w:val="20"/>
                <w:szCs w:val="20"/>
              </w:rPr>
              <w:t>的</w:t>
            </w:r>
            <w:r>
              <w:rPr>
                <w:rFonts w:ascii="宋体" w:hAnsi="宋体" w:eastAsia="宋体" w:cs="宋体"/>
                <w:spacing w:val="11"/>
                <w:sz w:val="20"/>
                <w:szCs w:val="20"/>
              </w:rPr>
              <w:t>每个业绩均应填写，未按照表 (四)(近年完成的类似项目情况表) 规定的格式填报的业绩，其</w:t>
            </w:r>
            <w:r>
              <w:rPr>
                <w:rFonts w:ascii="宋体" w:hAnsi="宋体" w:eastAsia="宋体" w:cs="宋体"/>
                <w:sz w:val="20"/>
                <w:szCs w:val="20"/>
              </w:rPr>
              <w:t xml:space="preserve"> </w:t>
            </w:r>
            <w:r>
              <w:rPr>
                <w:rFonts w:ascii="宋体" w:hAnsi="宋体" w:eastAsia="宋体" w:cs="宋体"/>
                <w:spacing w:val="11"/>
                <w:sz w:val="20"/>
                <w:szCs w:val="20"/>
              </w:rPr>
              <w:t>业绩审查将不予认可。</w:t>
            </w:r>
            <w:r>
              <w:rPr>
                <w:rFonts w:ascii="宋体" w:hAnsi="宋体" w:eastAsia="宋体" w:cs="宋体"/>
                <w:sz w:val="20"/>
                <w:szCs w:val="20"/>
              </w:rPr>
              <w:t xml:space="preserve">                                                                         </w:t>
            </w:r>
            <w:r>
              <w:rPr>
                <w:rFonts w:hint="eastAsia" w:cs="宋体"/>
                <w:sz w:val="20"/>
                <w:szCs w:val="20"/>
                <w:lang w:val="en-US" w:eastAsia="zh-CN"/>
              </w:rPr>
              <w:t xml:space="preserve"> </w:t>
            </w:r>
            <w:r>
              <w:rPr>
                <w:rFonts w:ascii="宋体" w:hAnsi="宋体" w:eastAsia="宋体" w:cs="宋体"/>
                <w:spacing w:val="18"/>
                <w:sz w:val="20"/>
                <w:szCs w:val="20"/>
              </w:rPr>
              <w:t>(2)</w:t>
            </w:r>
            <w:r>
              <w:rPr>
                <w:rFonts w:ascii="宋体" w:hAnsi="宋体" w:eastAsia="宋体" w:cs="宋体"/>
                <w:spacing w:val="10"/>
                <w:sz w:val="20"/>
                <w:szCs w:val="20"/>
              </w:rPr>
              <w:t xml:space="preserve"> </w:t>
            </w:r>
            <w:r>
              <w:rPr>
                <w:rFonts w:ascii="宋体" w:hAnsi="宋体" w:eastAsia="宋体" w:cs="宋体"/>
                <w:spacing w:val="9"/>
                <w:sz w:val="20"/>
                <w:szCs w:val="20"/>
              </w:rPr>
              <w:t>投标人填报的类似项目应是已列入交通运输部或</w:t>
            </w:r>
            <w:r>
              <w:rPr>
                <w:rFonts w:ascii="宋体" w:hAnsi="宋体" w:eastAsia="宋体" w:cs="宋体"/>
                <w:spacing w:val="9"/>
                <w:sz w:val="20"/>
                <w:szCs w:val="20"/>
                <w14:textOutline w14:w="3797" w14:cap="sq" w14:cmpd="sng" w14:algn="ctr">
                  <w14:solidFill>
                    <w14:srgbClr w14:val="000000"/>
                  </w14:solidFill>
                  <w14:prstDash w14:val="solid"/>
                  <w14:bevel/>
                </w14:textOutline>
              </w:rPr>
              <w:t>项目所在地</w:t>
            </w:r>
            <w:r>
              <w:rPr>
                <w:rFonts w:ascii="宋体" w:hAnsi="宋体" w:eastAsia="宋体" w:cs="宋体"/>
                <w:spacing w:val="9"/>
                <w:sz w:val="20"/>
                <w:szCs w:val="20"/>
              </w:rPr>
              <w:t>省级交通运输主管部门主管的“公路</w:t>
            </w:r>
            <w:r>
              <w:rPr>
                <w:rFonts w:ascii="宋体" w:hAnsi="宋体" w:eastAsia="宋体" w:cs="宋体"/>
                <w:sz w:val="20"/>
                <w:szCs w:val="20"/>
              </w:rPr>
              <w:t xml:space="preserve"> </w:t>
            </w:r>
            <w:r>
              <w:rPr>
                <w:rFonts w:ascii="宋体" w:hAnsi="宋体" w:eastAsia="宋体" w:cs="宋体"/>
                <w:spacing w:val="24"/>
                <w:sz w:val="20"/>
                <w:szCs w:val="20"/>
              </w:rPr>
              <w:t>建</w:t>
            </w:r>
            <w:r>
              <w:rPr>
                <w:rFonts w:ascii="宋体" w:hAnsi="宋体" w:eastAsia="宋体" w:cs="宋体"/>
                <w:spacing w:val="17"/>
                <w:sz w:val="20"/>
                <w:szCs w:val="20"/>
              </w:rPr>
              <w:t>设</w:t>
            </w:r>
            <w:r>
              <w:rPr>
                <w:rFonts w:ascii="宋体" w:hAnsi="宋体" w:eastAsia="宋体" w:cs="宋体"/>
                <w:spacing w:val="12"/>
                <w:sz w:val="20"/>
                <w:szCs w:val="20"/>
              </w:rPr>
              <w:t>市场信用信息管理系统”并公开的主包已建业绩或分包已建业绩。且登记的信息能够反映项目时</w:t>
            </w:r>
            <w:r>
              <w:rPr>
                <w:rFonts w:ascii="宋体" w:hAnsi="宋体" w:eastAsia="宋体" w:cs="宋体"/>
                <w:sz w:val="20"/>
                <w:szCs w:val="20"/>
              </w:rPr>
              <w:t xml:space="preserve"> </w:t>
            </w:r>
            <w:r>
              <w:rPr>
                <w:rFonts w:ascii="宋体" w:hAnsi="宋体" w:eastAsia="宋体" w:cs="宋体"/>
                <w:spacing w:val="24"/>
                <w:sz w:val="20"/>
                <w:szCs w:val="20"/>
              </w:rPr>
              <w:t>间</w:t>
            </w:r>
            <w:r>
              <w:rPr>
                <w:rFonts w:ascii="宋体" w:hAnsi="宋体" w:eastAsia="宋体" w:cs="宋体"/>
                <w:spacing w:val="17"/>
                <w:sz w:val="20"/>
                <w:szCs w:val="20"/>
              </w:rPr>
              <w:t>、</w:t>
            </w:r>
            <w:r>
              <w:rPr>
                <w:rFonts w:ascii="宋体" w:hAnsi="宋体" w:eastAsia="宋体" w:cs="宋体"/>
                <w:spacing w:val="12"/>
                <w:sz w:val="20"/>
                <w:szCs w:val="20"/>
              </w:rPr>
              <w:t>工程内容、公路等级、合同金额、交工日期等招标文件规定的业绩最低要求。“近年完成的类似</w:t>
            </w:r>
            <w:r>
              <w:rPr>
                <w:rFonts w:ascii="宋体" w:hAnsi="宋体" w:eastAsia="宋体" w:cs="宋体"/>
                <w:sz w:val="20"/>
                <w:szCs w:val="20"/>
              </w:rPr>
              <w:t xml:space="preserve"> </w:t>
            </w:r>
            <w:r>
              <w:rPr>
                <w:rFonts w:ascii="宋体" w:hAnsi="宋体" w:eastAsia="宋体" w:cs="宋体"/>
                <w:spacing w:val="-10"/>
                <w:sz w:val="20"/>
                <w:szCs w:val="20"/>
              </w:rPr>
              <w:t xml:space="preserve">项 目 情 </w:t>
            </w:r>
            <w:r>
              <w:rPr>
                <w:rFonts w:ascii="宋体" w:hAnsi="宋体" w:eastAsia="宋体" w:cs="宋体"/>
                <w:spacing w:val="-5"/>
                <w:sz w:val="20"/>
                <w:szCs w:val="20"/>
              </w:rPr>
              <w:t>况 表 ” 应 附 在 交 通 运 输 部 “ 全 国 公 路 建 设 市 场 信 用 信 息 管 系 统 ” ( 网</w:t>
            </w:r>
            <w:r>
              <w:rPr>
                <w:rFonts w:ascii="宋体" w:hAnsi="宋体" w:eastAsia="宋体" w:cs="宋体"/>
                <w:sz w:val="20"/>
                <w:szCs w:val="20"/>
              </w:rPr>
              <w:t xml:space="preserve"> </w:t>
            </w:r>
            <w:r>
              <w:rPr>
                <w:rFonts w:ascii="宋体" w:hAnsi="宋体" w:eastAsia="宋体" w:cs="宋体"/>
                <w:spacing w:val="25"/>
                <w:sz w:val="20"/>
                <w:szCs w:val="20"/>
              </w:rPr>
              <w:t>址</w:t>
            </w:r>
            <w:r>
              <w:rPr>
                <w:rFonts w:ascii="宋体" w:hAnsi="宋体" w:eastAsia="宋体" w:cs="宋体"/>
                <w:spacing w:val="13"/>
                <w:sz w:val="20"/>
                <w:szCs w:val="20"/>
              </w:rPr>
              <w:t xml:space="preserve"> :</w:t>
            </w:r>
            <w:r>
              <w:rPr>
                <w:rFonts w:ascii="宋体" w:hAnsi="宋体" w:eastAsia="宋体" w:cs="宋体"/>
                <w:sz w:val="20"/>
                <w:szCs w:val="20"/>
              </w:rPr>
              <w:t>http</w:t>
            </w:r>
            <w:r>
              <w:rPr>
                <w:rFonts w:ascii="宋体" w:hAnsi="宋体" w:eastAsia="宋体" w:cs="宋体"/>
                <w:spacing w:val="13"/>
                <w:sz w:val="20"/>
                <w:szCs w:val="20"/>
              </w:rPr>
              <w:t>://</w:t>
            </w:r>
            <w:r>
              <w:rPr>
                <w:rFonts w:ascii="宋体" w:hAnsi="宋体" w:eastAsia="宋体" w:cs="宋体"/>
                <w:sz w:val="20"/>
                <w:szCs w:val="20"/>
              </w:rPr>
              <w:t>glxy</w:t>
            </w:r>
            <w:r>
              <w:rPr>
                <w:rFonts w:ascii="宋体" w:hAnsi="宋体" w:eastAsia="宋体" w:cs="宋体"/>
                <w:spacing w:val="13"/>
                <w:sz w:val="20"/>
                <w:szCs w:val="20"/>
              </w:rPr>
              <w:t>.</w:t>
            </w:r>
            <w:r>
              <w:rPr>
                <w:rFonts w:ascii="宋体" w:hAnsi="宋体" w:eastAsia="宋体" w:cs="宋体"/>
                <w:sz w:val="20"/>
                <w:szCs w:val="20"/>
              </w:rPr>
              <w:t>mot</w:t>
            </w:r>
            <w:r>
              <w:rPr>
                <w:rFonts w:ascii="宋体" w:hAnsi="宋体" w:eastAsia="宋体" w:cs="宋体"/>
                <w:spacing w:val="13"/>
                <w:sz w:val="20"/>
                <w:szCs w:val="20"/>
              </w:rPr>
              <w:t>.</w:t>
            </w:r>
            <w:r>
              <w:rPr>
                <w:rFonts w:ascii="宋体" w:hAnsi="宋体" w:eastAsia="宋体" w:cs="宋体"/>
                <w:sz w:val="20"/>
                <w:szCs w:val="20"/>
              </w:rPr>
              <w:t>gov</w:t>
            </w:r>
            <w:r>
              <w:rPr>
                <w:rFonts w:ascii="宋体" w:hAnsi="宋体" w:eastAsia="宋体" w:cs="宋体"/>
                <w:spacing w:val="13"/>
                <w:sz w:val="20"/>
                <w:szCs w:val="20"/>
              </w:rPr>
              <w:t>.</w:t>
            </w:r>
            <w:r>
              <w:rPr>
                <w:rFonts w:ascii="宋体" w:hAnsi="宋体" w:eastAsia="宋体" w:cs="宋体"/>
                <w:sz w:val="20"/>
                <w:szCs w:val="20"/>
              </w:rPr>
              <w:t>cn</w:t>
            </w:r>
            <w:r>
              <w:rPr>
                <w:rFonts w:ascii="宋体" w:hAnsi="宋体" w:eastAsia="宋体" w:cs="宋体"/>
                <w:spacing w:val="13"/>
                <w:sz w:val="20"/>
                <w:szCs w:val="20"/>
              </w:rPr>
              <w:t>/</w:t>
            </w:r>
            <w:r>
              <w:rPr>
                <w:rFonts w:ascii="宋体" w:hAnsi="宋体" w:eastAsia="宋体" w:cs="宋体"/>
                <w:sz w:val="20"/>
                <w:szCs w:val="20"/>
              </w:rPr>
              <w:t>BM</w:t>
            </w:r>
            <w:r>
              <w:rPr>
                <w:rFonts w:ascii="宋体" w:hAnsi="宋体" w:eastAsia="宋体" w:cs="宋体"/>
                <w:spacing w:val="13"/>
                <w:sz w:val="20"/>
                <w:szCs w:val="20"/>
              </w:rPr>
              <w:t>/)中查询到的企业“业绩信息”相关项目网页截图,即包括“项目名</w:t>
            </w:r>
            <w:r>
              <w:rPr>
                <w:rFonts w:ascii="宋体" w:hAnsi="宋体" w:eastAsia="宋体" w:cs="宋体"/>
                <w:sz w:val="20"/>
                <w:szCs w:val="20"/>
              </w:rPr>
              <w:t xml:space="preserve"> </w:t>
            </w:r>
            <w:r>
              <w:rPr>
                <w:rFonts w:ascii="宋体" w:hAnsi="宋体" w:eastAsia="宋体" w:cs="宋体"/>
                <w:spacing w:val="31"/>
                <w:sz w:val="20"/>
                <w:szCs w:val="20"/>
              </w:rPr>
              <w:t>称</w:t>
            </w:r>
            <w:r>
              <w:rPr>
                <w:rFonts w:ascii="宋体" w:hAnsi="宋体" w:eastAsia="宋体" w:cs="宋体"/>
                <w:spacing w:val="17"/>
                <w:sz w:val="20"/>
                <w:szCs w:val="20"/>
              </w:rPr>
              <w:t>”“项目类型”“合同价”“主要工程量”“人员履约信息”等栏目在内的项目详细信息网页截</w:t>
            </w:r>
            <w:r>
              <w:rPr>
                <w:rFonts w:ascii="宋体" w:hAnsi="宋体" w:eastAsia="宋体" w:cs="宋体"/>
                <w:sz w:val="20"/>
                <w:szCs w:val="20"/>
              </w:rPr>
              <w:t xml:space="preserve"> </w:t>
            </w:r>
            <w:r>
              <w:rPr>
                <w:rFonts w:ascii="宋体" w:hAnsi="宋体" w:eastAsia="宋体" w:cs="宋体"/>
                <w:spacing w:val="10"/>
                <w:sz w:val="20"/>
                <w:szCs w:val="20"/>
              </w:rPr>
              <w:t>图。在交通运输部“全国公路建设市场信用信息管理系统”中无法查询,但可在</w:t>
            </w:r>
            <w:r>
              <w:rPr>
                <w:rFonts w:ascii="宋体" w:hAnsi="宋体" w:eastAsia="宋体" w:cs="宋体"/>
                <w:spacing w:val="10"/>
                <w:sz w:val="20"/>
                <w:szCs w:val="20"/>
                <w14:textOutline w14:w="3797" w14:cap="sq" w14:cmpd="sng" w14:algn="ctr">
                  <w14:solidFill>
                    <w14:srgbClr w14:val="000000"/>
                  </w14:solidFill>
                  <w14:prstDash w14:val="solid"/>
                  <w14:bevel/>
                </w14:textOutline>
              </w:rPr>
              <w:t>项目所在地</w:t>
            </w:r>
            <w:r>
              <w:rPr>
                <w:rFonts w:ascii="宋体" w:hAnsi="宋体" w:eastAsia="宋体" w:cs="宋体"/>
                <w:spacing w:val="10"/>
                <w:sz w:val="20"/>
                <w:szCs w:val="20"/>
              </w:rPr>
              <w:t>省级交通</w:t>
            </w:r>
            <w:r>
              <w:rPr>
                <w:rFonts w:ascii="宋体" w:hAnsi="宋体" w:eastAsia="宋体" w:cs="宋体"/>
                <w:spacing w:val="3"/>
                <w:sz w:val="20"/>
                <w:szCs w:val="20"/>
              </w:rPr>
              <w:t>运</w:t>
            </w:r>
            <w:r>
              <w:rPr>
                <w:rFonts w:ascii="宋体" w:hAnsi="宋体" w:eastAsia="宋体" w:cs="宋体"/>
                <w:sz w:val="20"/>
                <w:szCs w:val="20"/>
              </w:rPr>
              <w:t xml:space="preserve"> </w:t>
            </w:r>
            <w:r>
              <w:rPr>
                <w:rFonts w:ascii="宋体" w:hAnsi="宋体" w:eastAsia="宋体" w:cs="宋体"/>
                <w:spacing w:val="10"/>
                <w:sz w:val="20"/>
                <w:szCs w:val="20"/>
              </w:rPr>
              <w:t>输主管部门“公路建设市场信用信息管理系统”中查询的,应附</w:t>
            </w:r>
            <w:r>
              <w:rPr>
                <w:rFonts w:ascii="宋体" w:hAnsi="宋体" w:eastAsia="宋体" w:cs="宋体"/>
                <w:spacing w:val="10"/>
                <w:sz w:val="20"/>
                <w:szCs w:val="20"/>
                <w14:textOutline w14:w="3797" w14:cap="sq" w14:cmpd="sng" w14:algn="ctr">
                  <w14:solidFill>
                    <w14:srgbClr w14:val="000000"/>
                  </w14:solidFill>
                  <w14:prstDash w14:val="solid"/>
                  <w14:bevel/>
                </w14:textOutline>
              </w:rPr>
              <w:t>项目所在地</w:t>
            </w:r>
            <w:r>
              <w:rPr>
                <w:rFonts w:ascii="宋体" w:hAnsi="宋体" w:eastAsia="宋体" w:cs="宋体"/>
                <w:spacing w:val="10"/>
                <w:sz w:val="20"/>
                <w:szCs w:val="20"/>
              </w:rPr>
              <w:t>省级交通运输主管部门“</w:t>
            </w:r>
            <w:r>
              <w:rPr>
                <w:rFonts w:ascii="宋体" w:hAnsi="宋体" w:eastAsia="宋体" w:cs="宋体"/>
                <w:spacing w:val="5"/>
                <w:sz w:val="20"/>
                <w:szCs w:val="20"/>
              </w:rPr>
              <w:t>公</w:t>
            </w:r>
            <w:r>
              <w:rPr>
                <w:rFonts w:ascii="宋体" w:hAnsi="宋体" w:eastAsia="宋体" w:cs="宋体"/>
                <w:spacing w:val="10"/>
                <w:sz w:val="20"/>
                <w:szCs w:val="20"/>
              </w:rPr>
              <w:t>路建设市场信用信息管理系统’中查询到的网页截图。除网页截图外,投标人无须再提供任何业绩证</w:t>
            </w:r>
            <w:r>
              <w:rPr>
                <w:rFonts w:ascii="宋体" w:hAnsi="宋体" w:eastAsia="宋体" w:cs="宋体"/>
                <w:spacing w:val="5"/>
                <w:sz w:val="20"/>
                <w:szCs w:val="20"/>
              </w:rPr>
              <w:t>明</w:t>
            </w:r>
            <w:r>
              <w:rPr>
                <w:rFonts w:ascii="宋体" w:hAnsi="宋体" w:eastAsia="宋体" w:cs="宋体"/>
                <w:spacing w:val="24"/>
                <w:sz w:val="20"/>
                <w:szCs w:val="20"/>
              </w:rPr>
              <w:t>材</w:t>
            </w:r>
            <w:r>
              <w:rPr>
                <w:rFonts w:ascii="宋体" w:hAnsi="宋体" w:eastAsia="宋体" w:cs="宋体"/>
                <w:spacing w:val="17"/>
                <w:sz w:val="20"/>
                <w:szCs w:val="20"/>
              </w:rPr>
              <w:t>料</w:t>
            </w:r>
            <w:r>
              <w:rPr>
                <w:rFonts w:ascii="宋体" w:hAnsi="宋体" w:eastAsia="宋体" w:cs="宋体"/>
                <w:spacing w:val="12"/>
                <w:sz w:val="20"/>
                <w:szCs w:val="20"/>
              </w:rPr>
              <w:t>。如投标人未提供相关项目网页截图或相关项目网页截图中的信息无法证实投标人满足招标文件</w:t>
            </w:r>
            <w:r>
              <w:rPr>
                <w:rFonts w:ascii="宋体" w:hAnsi="宋体" w:eastAsia="宋体" w:cs="宋体"/>
                <w:spacing w:val="10"/>
                <w:sz w:val="20"/>
                <w:szCs w:val="20"/>
              </w:rPr>
              <w:t>规定的资格审查条件(业绩最低要求),则该项目业绩不予认定</w:t>
            </w:r>
            <w:r>
              <w:rPr>
                <w:rFonts w:ascii="宋体" w:hAnsi="宋体" w:eastAsia="宋体" w:cs="宋体"/>
                <w:spacing w:val="5"/>
                <w:sz w:val="20"/>
                <w:szCs w:val="20"/>
              </w:rPr>
              <w:t>。</w:t>
            </w:r>
            <w:r>
              <w:rPr>
                <w:rFonts w:ascii="宋体" w:hAnsi="宋体" w:eastAsia="宋体" w:cs="宋体"/>
                <w:sz w:val="20"/>
                <w:szCs w:val="20"/>
              </w:rPr>
              <w:t xml:space="preserve">                                    </w:t>
            </w:r>
            <w:r>
              <w:rPr>
                <w:rFonts w:ascii="宋体" w:hAnsi="宋体" w:eastAsia="宋体" w:cs="宋体"/>
                <w:sz w:val="20"/>
                <w:szCs w:val="20"/>
              </w:rPr>
              <w:tab/>
            </w:r>
            <w:r>
              <w:rPr>
                <w:rFonts w:ascii="宋体" w:hAnsi="宋体" w:eastAsia="宋体" w:cs="宋体"/>
                <w:sz w:val="20"/>
                <w:szCs w:val="20"/>
              </w:rPr>
              <w:tab/>
            </w:r>
            <w:r>
              <w:rPr>
                <w:rFonts w:ascii="宋体" w:hAnsi="宋体" w:eastAsia="宋体" w:cs="宋体"/>
                <w:sz w:val="20"/>
                <w:szCs w:val="20"/>
              </w:rPr>
              <w:tab/>
            </w:r>
          </w:p>
          <w:p>
            <w:pPr>
              <w:tabs>
                <w:tab w:val="left" w:pos="115"/>
                <w:tab w:val="left" w:pos="120"/>
                <w:tab w:val="left" w:pos="121"/>
              </w:tabs>
              <w:spacing w:before="43" w:line="382" w:lineRule="auto"/>
              <w:ind w:left="11" w:right="81"/>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9"/>
                <w:sz w:val="20"/>
                <w:szCs w:val="20"/>
              </w:rPr>
              <w:t>3) 对投标人所提供的企业业绩，如通过上述网站查询后结果与投标人自行提供结果不符，则</w:t>
            </w:r>
            <w:r>
              <w:rPr>
                <w:rFonts w:ascii="宋体" w:hAnsi="宋体" w:eastAsia="宋体" w:cs="宋体"/>
                <w:spacing w:val="24"/>
                <w:sz w:val="20"/>
                <w:szCs w:val="20"/>
              </w:rPr>
              <w:t>对</w:t>
            </w:r>
            <w:r>
              <w:rPr>
                <w:rFonts w:ascii="宋体" w:hAnsi="宋体" w:eastAsia="宋体" w:cs="宋体"/>
                <w:spacing w:val="17"/>
                <w:sz w:val="20"/>
                <w:szCs w:val="20"/>
              </w:rPr>
              <w:t>应</w:t>
            </w:r>
            <w:r>
              <w:rPr>
                <w:rFonts w:ascii="宋体" w:hAnsi="宋体" w:eastAsia="宋体" w:cs="宋体"/>
                <w:spacing w:val="12"/>
                <w:sz w:val="20"/>
                <w:szCs w:val="20"/>
              </w:rPr>
              <w:t>业绩将不予认定。投标人对其递交投标文件中所有证明材料的真实性负责，若招标人收到反映投</w:t>
            </w:r>
            <w:r>
              <w:rPr>
                <w:rFonts w:ascii="宋体" w:hAnsi="宋体" w:eastAsia="宋体" w:cs="宋体"/>
                <w:sz w:val="20"/>
                <w:szCs w:val="20"/>
              </w:rPr>
              <w:t xml:space="preserve"> </w:t>
            </w:r>
            <w:r>
              <w:rPr>
                <w:rFonts w:ascii="宋体" w:hAnsi="宋体" w:eastAsia="宋体" w:cs="宋体"/>
                <w:spacing w:val="24"/>
                <w:sz w:val="20"/>
                <w:szCs w:val="20"/>
              </w:rPr>
              <w:t>标</w:t>
            </w:r>
            <w:r>
              <w:rPr>
                <w:rFonts w:ascii="宋体" w:hAnsi="宋体" w:eastAsia="宋体" w:cs="宋体"/>
                <w:spacing w:val="17"/>
                <w:sz w:val="20"/>
                <w:szCs w:val="20"/>
              </w:rPr>
              <w:t>人</w:t>
            </w:r>
            <w:r>
              <w:rPr>
                <w:rFonts w:ascii="宋体" w:hAnsi="宋体" w:eastAsia="宋体" w:cs="宋体"/>
                <w:spacing w:val="12"/>
                <w:sz w:val="20"/>
                <w:szCs w:val="20"/>
              </w:rPr>
              <w:t>提供了虚假材料、不实信息或隐瞒招标文件要求填报的信息方面等的投诉，招标人一经查实将不</w:t>
            </w:r>
            <w:r>
              <w:rPr>
                <w:rFonts w:ascii="宋体" w:hAnsi="宋体" w:eastAsia="宋体" w:cs="宋体"/>
                <w:spacing w:val="15"/>
                <w:sz w:val="20"/>
                <w:szCs w:val="20"/>
              </w:rPr>
              <w:t>予</w:t>
            </w:r>
            <w:r>
              <w:rPr>
                <w:rFonts w:ascii="宋体" w:hAnsi="宋体" w:eastAsia="宋体" w:cs="宋体"/>
                <w:spacing w:val="12"/>
                <w:sz w:val="20"/>
                <w:szCs w:val="20"/>
              </w:rPr>
              <w:t>退还投标保证金，并认定为失信投标行为(如中标同时取消其中标资格)，并依据《宁夏回族自治区</w:t>
            </w:r>
            <w:r>
              <w:rPr>
                <w:rFonts w:ascii="宋体" w:hAnsi="宋体" w:eastAsia="宋体" w:cs="宋体"/>
                <w:spacing w:val="9"/>
                <w:sz w:val="20"/>
                <w:szCs w:val="20"/>
              </w:rPr>
              <w:t>公路建设与养护市场信用评价管理办法(试行)》 (宁交规发(2021〕5号)文件对投标人本次投标行为</w:t>
            </w:r>
            <w:r>
              <w:rPr>
                <w:rFonts w:ascii="宋体" w:hAnsi="宋体" w:eastAsia="宋体" w:cs="宋体"/>
                <w:spacing w:val="4"/>
                <w:sz w:val="20"/>
                <w:szCs w:val="20"/>
              </w:rPr>
              <w:t>进</w:t>
            </w:r>
            <w:r>
              <w:rPr>
                <w:rFonts w:ascii="宋体" w:hAnsi="宋体" w:eastAsia="宋体" w:cs="宋体"/>
                <w:spacing w:val="24"/>
                <w:sz w:val="20"/>
                <w:szCs w:val="20"/>
              </w:rPr>
              <w:t>行</w:t>
            </w:r>
            <w:r>
              <w:rPr>
                <w:rFonts w:ascii="宋体" w:hAnsi="宋体" w:eastAsia="宋体" w:cs="宋体"/>
                <w:spacing w:val="17"/>
                <w:sz w:val="20"/>
                <w:szCs w:val="20"/>
              </w:rPr>
              <w:t>评</w:t>
            </w:r>
            <w:r>
              <w:rPr>
                <w:rFonts w:ascii="宋体" w:hAnsi="宋体" w:eastAsia="宋体" w:cs="宋体"/>
                <w:spacing w:val="12"/>
                <w:sz w:val="20"/>
                <w:szCs w:val="20"/>
              </w:rPr>
              <w:t>价，同时将评价结果上报宁夏交通运输厅，并在宁夏交通运输厅网站予以公布。其他要求同《公</w:t>
            </w:r>
            <w:r>
              <w:rPr>
                <w:rFonts w:ascii="宋体" w:hAnsi="宋体" w:eastAsia="宋体" w:cs="宋体"/>
                <w:sz w:val="20"/>
                <w:szCs w:val="20"/>
              </w:rPr>
              <w:t xml:space="preserve"> </w:t>
            </w:r>
            <w:r>
              <w:rPr>
                <w:rFonts w:ascii="宋体" w:hAnsi="宋体" w:eastAsia="宋体" w:cs="宋体"/>
                <w:spacing w:val="6"/>
                <w:sz w:val="20"/>
                <w:szCs w:val="20"/>
              </w:rPr>
              <w:t>路</w:t>
            </w:r>
            <w:r>
              <w:rPr>
                <w:rFonts w:ascii="宋体" w:hAnsi="宋体" w:eastAsia="宋体" w:cs="宋体"/>
                <w:spacing w:val="4"/>
                <w:sz w:val="20"/>
                <w:szCs w:val="20"/>
              </w:rPr>
              <w:t xml:space="preserve">工程标准施工招标文件》 (2018年版)。    </w:t>
            </w:r>
            <w:r>
              <w:rPr>
                <w:rFonts w:ascii="宋体" w:hAnsi="宋体" w:eastAsia="宋体" w:cs="宋体"/>
                <w:color w:val="FF0000"/>
                <w:sz w:val="20"/>
                <w:szCs w:val="20"/>
              </w:rPr>
              <w:t xml:space="preserve">                                                    </w:t>
            </w:r>
            <w:r>
              <w:rPr>
                <w:rFonts w:ascii="宋体" w:hAnsi="宋体" w:eastAsia="宋体" w:cs="宋体"/>
                <w:spacing w:val="10"/>
                <w:sz w:val="20"/>
                <w:szCs w:val="20"/>
              </w:rPr>
              <w:t>(4)业绩证明材料中需体现出公路路面养护工程施工相关工程内容，否则业绩不予认可</w:t>
            </w:r>
            <w:r>
              <w:rPr>
                <w:rFonts w:ascii="宋体" w:hAnsi="宋体" w:eastAsia="宋体" w:cs="宋体"/>
                <w:spacing w:val="5"/>
                <w:sz w:val="20"/>
                <w:szCs w:val="20"/>
              </w:rPr>
              <w:t>。</w:t>
            </w:r>
            <w:r>
              <w:rPr>
                <w:rFonts w:ascii="宋体" w:hAnsi="宋体" w:eastAsia="宋体" w:cs="宋体"/>
                <w:sz w:val="20"/>
                <w:szCs w:val="20"/>
              </w:rPr>
              <w:t xml:space="preserve">             </w:t>
            </w:r>
            <w:r>
              <w:rPr>
                <w:rFonts w:ascii="宋体" w:hAnsi="宋体" w:eastAsia="宋体" w:cs="宋体"/>
                <w:spacing w:val="18"/>
                <w:sz w:val="20"/>
                <w:szCs w:val="20"/>
              </w:rPr>
              <w:t>(5</w:t>
            </w:r>
            <w:r>
              <w:rPr>
                <w:rFonts w:ascii="宋体" w:hAnsi="宋体" w:eastAsia="宋体" w:cs="宋体"/>
                <w:spacing w:val="12"/>
                <w:sz w:val="20"/>
                <w:szCs w:val="20"/>
              </w:rPr>
              <w:t>)</w:t>
            </w:r>
            <w:r>
              <w:rPr>
                <w:rFonts w:ascii="宋体" w:hAnsi="宋体" w:eastAsia="宋体" w:cs="宋体"/>
                <w:spacing w:val="9"/>
                <w:sz w:val="20"/>
                <w:szCs w:val="20"/>
              </w:rPr>
              <w:t>投标人提供的施工业绩应是以投标人名义签署的合同业绩，其母公司及下属专业单位签署合同的业</w:t>
            </w:r>
            <w:r>
              <w:rPr>
                <w:rFonts w:ascii="宋体" w:hAnsi="宋体" w:eastAsia="宋体" w:cs="宋体"/>
                <w:spacing w:val="20"/>
                <w:sz w:val="20"/>
                <w:szCs w:val="20"/>
              </w:rPr>
              <w:t>绩</w:t>
            </w:r>
            <w:r>
              <w:rPr>
                <w:rFonts w:ascii="宋体" w:hAnsi="宋体" w:eastAsia="宋体" w:cs="宋体"/>
                <w:spacing w:val="11"/>
                <w:sz w:val="20"/>
                <w:szCs w:val="20"/>
              </w:rPr>
              <w:t>、</w:t>
            </w:r>
            <w:r>
              <w:rPr>
                <w:rFonts w:ascii="宋体" w:hAnsi="宋体" w:eastAsia="宋体" w:cs="宋体"/>
                <w:spacing w:val="10"/>
                <w:sz w:val="20"/>
                <w:szCs w:val="20"/>
              </w:rPr>
              <w:t>联合体业绩在资格审查中均不予认可。</w:t>
            </w:r>
            <w:r>
              <w:rPr>
                <w:rFonts w:ascii="宋体" w:hAnsi="宋体" w:eastAsia="宋体" w:cs="宋体"/>
                <w:sz w:val="20"/>
                <w:szCs w:val="20"/>
              </w:rPr>
              <w:t xml:space="preserve">                                                      </w:t>
            </w:r>
            <w:r>
              <w:rPr>
                <w:rFonts w:ascii="宋体" w:hAnsi="宋体" w:eastAsia="宋体" w:cs="宋体"/>
                <w:spacing w:val="18"/>
                <w:sz w:val="20"/>
                <w:szCs w:val="20"/>
              </w:rPr>
              <w:t>(</w:t>
            </w:r>
            <w:r>
              <w:rPr>
                <w:rFonts w:ascii="宋体" w:hAnsi="宋体" w:eastAsia="宋体" w:cs="宋体"/>
                <w:spacing w:val="15"/>
                <w:sz w:val="20"/>
                <w:szCs w:val="20"/>
              </w:rPr>
              <w:t>6</w:t>
            </w:r>
            <w:r>
              <w:rPr>
                <w:rFonts w:ascii="宋体" w:hAnsi="宋体" w:eastAsia="宋体" w:cs="宋体"/>
                <w:spacing w:val="9"/>
                <w:sz w:val="20"/>
                <w:szCs w:val="20"/>
              </w:rPr>
              <w:t>)投标人提供的业绩达不到附录 3 业绩最低要求的，其资格审查不予通过。</w:t>
            </w:r>
            <w:r>
              <w:rPr>
                <w:rFonts w:ascii="宋体" w:hAnsi="宋体" w:eastAsia="宋体" w:cs="宋体"/>
                <w:sz w:val="20"/>
                <w:szCs w:val="20"/>
              </w:rPr>
              <w:t xml:space="preserve">                      </w:t>
            </w:r>
            <w:r>
              <w:rPr>
                <w:rFonts w:ascii="宋体" w:hAnsi="宋体" w:eastAsia="宋体" w:cs="宋体"/>
                <w:spacing w:val="12"/>
                <w:sz w:val="20"/>
                <w:szCs w:val="20"/>
              </w:rPr>
              <w:t>(7)宁夏</w:t>
            </w:r>
            <w:r>
              <w:rPr>
                <w:rFonts w:ascii="宋体" w:hAnsi="宋体" w:eastAsia="宋体" w:cs="宋体"/>
                <w:spacing w:val="7"/>
                <w:sz w:val="20"/>
                <w:szCs w:val="20"/>
              </w:rPr>
              <w:t>公</w:t>
            </w:r>
            <w:r>
              <w:rPr>
                <w:rFonts w:ascii="宋体" w:hAnsi="宋体" w:eastAsia="宋体" w:cs="宋体"/>
                <w:spacing w:val="6"/>
                <w:sz w:val="20"/>
                <w:szCs w:val="20"/>
              </w:rPr>
              <w:t>路建设市场信息管理系统已正常开启，由于端口号变化，本系统的登录地址变更为：</w:t>
            </w:r>
            <w:r>
              <w:rPr>
                <w:rFonts w:ascii="宋体" w:hAnsi="宋体" w:eastAsia="宋体" w:cs="宋体"/>
                <w:sz w:val="20"/>
                <w:szCs w:val="20"/>
              </w:rPr>
              <w:t>http</w:t>
            </w:r>
            <w:r>
              <w:rPr>
                <w:rFonts w:ascii="宋体" w:hAnsi="宋体" w:eastAsia="宋体" w:cs="宋体"/>
                <w:spacing w:val="16"/>
                <w:sz w:val="20"/>
                <w:szCs w:val="20"/>
              </w:rPr>
              <w:t>:/</w:t>
            </w:r>
            <w:r>
              <w:rPr>
                <w:rFonts w:ascii="宋体" w:hAnsi="宋体" w:eastAsia="宋体" w:cs="宋体"/>
                <w:spacing w:val="13"/>
                <w:sz w:val="20"/>
                <w:szCs w:val="20"/>
              </w:rPr>
              <w:t>/</w:t>
            </w:r>
            <w:r>
              <w:rPr>
                <w:rFonts w:ascii="宋体" w:hAnsi="宋体" w:eastAsia="宋体" w:cs="宋体"/>
                <w:spacing w:val="8"/>
                <w:sz w:val="20"/>
                <w:szCs w:val="20"/>
              </w:rPr>
              <w:t>222.75.71.73:8084/</w:t>
            </w:r>
            <w:r>
              <w:rPr>
                <w:rFonts w:ascii="宋体" w:hAnsi="宋体" w:eastAsia="宋体" w:cs="宋体"/>
                <w:sz w:val="20"/>
                <w:szCs w:val="20"/>
              </w:rPr>
              <w:t>CISS</w:t>
            </w:r>
            <w:r>
              <w:rPr>
                <w:rFonts w:ascii="宋体" w:hAnsi="宋体" w:eastAsia="宋体" w:cs="宋体"/>
                <w:spacing w:val="8"/>
                <w:sz w:val="20"/>
                <w:szCs w:val="20"/>
              </w:rPr>
              <w:t>/</w:t>
            </w:r>
            <w:r>
              <w:rPr>
                <w:rFonts w:ascii="宋体" w:hAnsi="宋体" w:eastAsia="宋体" w:cs="宋体"/>
                <w:sz w:val="20"/>
                <w:szCs w:val="20"/>
              </w:rPr>
              <w:t>main</w:t>
            </w:r>
            <w:r>
              <w:rPr>
                <w:rFonts w:ascii="宋体" w:hAnsi="宋体" w:eastAsia="宋体" w:cs="宋体"/>
                <w:spacing w:val="8"/>
                <w:sz w:val="20"/>
                <w:szCs w:val="20"/>
              </w:rPr>
              <w:t>/</w:t>
            </w:r>
            <w:r>
              <w:rPr>
                <w:rFonts w:ascii="宋体" w:hAnsi="宋体" w:eastAsia="宋体" w:cs="宋体"/>
                <w:sz w:val="20"/>
                <w:szCs w:val="20"/>
              </w:rPr>
              <w:t>home</w:t>
            </w:r>
            <w:r>
              <w:rPr>
                <w:rFonts w:ascii="宋体" w:hAnsi="宋体" w:eastAsia="宋体" w:cs="宋体"/>
                <w:spacing w:val="8"/>
                <w:sz w:val="20"/>
                <w:szCs w:val="20"/>
              </w:rPr>
              <w:t>，如投标人需要，请正确登陆。</w:t>
            </w:r>
          </w:p>
        </w:tc>
      </w:tr>
    </w:tbl>
    <w:p/>
    <w:p>
      <w:pPr>
        <w:sectPr>
          <w:footerReference r:id="rId3" w:type="default"/>
          <w:pgSz w:w="11910" w:h="16840"/>
          <w:pgMar w:top="1431" w:right="990" w:bottom="760" w:left="1429" w:header="0" w:footer="583" w:gutter="0"/>
          <w:cols w:space="720" w:num="1"/>
        </w:sectPr>
      </w:pPr>
    </w:p>
    <w:p>
      <w:pPr>
        <w:spacing w:line="88" w:lineRule="exact"/>
      </w:pPr>
    </w:p>
    <w:tbl>
      <w:tblPr>
        <w:tblStyle w:val="14"/>
        <w:tblW w:w="9642" w:type="dxa"/>
        <w:tblInd w:w="12" w:type="dxa"/>
        <w:tblBorders>
          <w:top w:val="single" w:color="000000" w:sz="4"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642"/>
      </w:tblGrid>
      <w:tr>
        <w:tblPrEx>
          <w:tblBorders>
            <w:top w:val="single" w:color="000000" w:sz="4"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350" w:hRule="atLeast"/>
        </w:trPr>
        <w:tc>
          <w:tcPr>
            <w:tcW w:w="9642" w:type="dxa"/>
          </w:tcPr>
          <w:p>
            <w:pPr>
              <w:spacing w:before="36" w:line="225" w:lineRule="auto"/>
              <w:rPr>
                <w:rFonts w:ascii="宋体" w:hAnsi="宋体" w:eastAsia="宋体" w:cs="宋体"/>
                <w:sz w:val="20"/>
                <w:szCs w:val="20"/>
              </w:rPr>
            </w:pPr>
            <w:r>
              <w:rPr>
                <w:rFonts w:hint="eastAsia" w:cs="宋体"/>
                <w:spacing w:val="5"/>
                <w:sz w:val="20"/>
                <w:szCs w:val="20"/>
                <w:lang w:val="en-US" w:eastAsia="zh-CN"/>
              </w:rPr>
              <w:t>(8)</w:t>
            </w:r>
            <w:r>
              <w:rPr>
                <w:rFonts w:ascii="宋体" w:hAnsi="宋体" w:eastAsia="宋体" w:cs="宋体"/>
                <w:spacing w:val="5"/>
                <w:sz w:val="20"/>
                <w:szCs w:val="20"/>
              </w:rPr>
              <w:t>招</w:t>
            </w:r>
            <w:r>
              <w:rPr>
                <w:rFonts w:ascii="宋体" w:hAnsi="宋体" w:eastAsia="宋体" w:cs="宋体"/>
                <w:spacing w:val="4"/>
                <w:sz w:val="20"/>
                <w:szCs w:val="20"/>
              </w:rPr>
              <w:t>招标文件中其他地方与此处不一致时， 以此处为准。</w:t>
            </w:r>
          </w:p>
        </w:tc>
      </w:tr>
    </w:tbl>
    <w:p>
      <w:pPr>
        <w:spacing w:before="177" w:line="224" w:lineRule="auto"/>
        <w:ind w:left="2084"/>
        <w:outlineLvl w:val="2"/>
        <w:rPr>
          <w:rFonts w:ascii="宋体" w:hAnsi="宋体" w:eastAsia="宋体" w:cs="宋体"/>
          <w:sz w:val="24"/>
          <w:szCs w:val="24"/>
        </w:rPr>
      </w:pPr>
      <w:r>
        <w:rPr>
          <w:rFonts w:ascii="宋体" w:hAnsi="宋体" w:eastAsia="宋体" w:cs="宋体"/>
          <w:spacing w:val="20"/>
          <w:sz w:val="24"/>
          <w:szCs w:val="24"/>
        </w:rPr>
        <w:t>附</w:t>
      </w:r>
      <w:r>
        <w:rPr>
          <w:rFonts w:ascii="宋体" w:hAnsi="宋体" w:eastAsia="宋体" w:cs="宋体"/>
          <w:spacing w:val="10"/>
          <w:sz w:val="24"/>
          <w:szCs w:val="24"/>
        </w:rPr>
        <w:t>录4   资格审查条件(信誉最低要求)</w:t>
      </w:r>
    </w:p>
    <w:p/>
    <w:p>
      <w:pPr>
        <w:spacing w:line="71" w:lineRule="exact"/>
      </w:pPr>
    </w:p>
    <w:tbl>
      <w:tblPr>
        <w:tblStyle w:val="14"/>
        <w:tblW w:w="9233" w:type="dxa"/>
        <w:tblInd w:w="17" w:type="dxa"/>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Layout w:type="fixed"/>
        <w:tblCellMar>
          <w:top w:w="0" w:type="dxa"/>
          <w:left w:w="0" w:type="dxa"/>
          <w:bottom w:w="0" w:type="dxa"/>
          <w:right w:w="0" w:type="dxa"/>
        </w:tblCellMar>
      </w:tblPr>
      <w:tblGrid>
        <w:gridCol w:w="9233"/>
      </w:tblGrid>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675" w:hRule="atLeast"/>
        </w:trPr>
        <w:tc>
          <w:tcPr>
            <w:tcW w:w="9233" w:type="dxa"/>
            <w:tcBorders>
              <w:top w:val="single" w:color="000000" w:sz="2" w:space="0"/>
              <w:bottom w:val="single" w:color="000000" w:sz="2" w:space="0"/>
            </w:tcBorders>
          </w:tcPr>
          <w:p>
            <w:pPr>
              <w:spacing w:before="173" w:line="227" w:lineRule="auto"/>
              <w:ind w:left="4035"/>
              <w:rPr>
                <w:rFonts w:ascii="宋体" w:hAnsi="宋体" w:eastAsia="宋体" w:cs="宋体"/>
                <w:sz w:val="20"/>
                <w:szCs w:val="20"/>
              </w:rPr>
            </w:pPr>
            <w:r>
              <w:rPr>
                <w:rFonts w:ascii="宋体" w:hAnsi="宋体" w:eastAsia="宋体" w:cs="宋体"/>
                <w:spacing w:val="10"/>
                <w:sz w:val="20"/>
                <w:szCs w:val="20"/>
              </w:rPr>
              <w:t>信</w:t>
            </w:r>
            <w:r>
              <w:rPr>
                <w:rFonts w:ascii="宋体" w:hAnsi="宋体" w:eastAsia="宋体" w:cs="宋体"/>
                <w:spacing w:val="5"/>
                <w:sz w:val="20"/>
                <w:szCs w:val="20"/>
              </w:rPr>
              <w:t xml:space="preserve"> 誉 要 求</w:t>
            </w: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7808" w:hRule="atLeast"/>
        </w:trPr>
        <w:tc>
          <w:tcPr>
            <w:tcW w:w="9233" w:type="dxa"/>
            <w:tcBorders>
              <w:top w:val="single" w:color="000000" w:sz="2" w:space="0"/>
              <w:bottom w:val="single" w:color="000000" w:sz="2" w:space="0"/>
            </w:tcBorders>
          </w:tcPr>
          <w:p>
            <w:pPr>
              <w:spacing w:before="43" w:line="228" w:lineRule="auto"/>
              <w:ind w:left="203"/>
              <w:rPr>
                <w:rFonts w:ascii="宋体" w:hAnsi="宋体" w:eastAsia="宋体" w:cs="宋体"/>
                <w:sz w:val="20"/>
                <w:szCs w:val="20"/>
              </w:rPr>
            </w:pPr>
            <w:r>
              <w:rPr>
                <w:rFonts w:ascii="宋体" w:hAnsi="宋体" w:eastAsia="宋体" w:cs="宋体"/>
                <w:spacing w:val="-13"/>
                <w:sz w:val="20"/>
                <w:szCs w:val="20"/>
              </w:rPr>
              <w:t>A</w:t>
            </w:r>
            <w:r>
              <w:rPr>
                <w:rFonts w:ascii="宋体" w:hAnsi="宋体" w:eastAsia="宋体" w:cs="宋体"/>
                <w:spacing w:val="-17"/>
                <w:sz w:val="20"/>
                <w:szCs w:val="20"/>
              </w:rPr>
              <w:t xml:space="preserve"> </w:t>
            </w:r>
            <w:r>
              <w:rPr>
                <w:rFonts w:ascii="宋体" w:hAnsi="宋体" w:eastAsia="宋体" w:cs="宋体"/>
                <w:spacing w:val="-13"/>
                <w:sz w:val="20"/>
                <w:szCs w:val="20"/>
              </w:rPr>
              <w:t>组一标段：</w:t>
            </w:r>
          </w:p>
          <w:p>
            <w:pPr>
              <w:keepNext w:val="0"/>
              <w:keepLines w:val="0"/>
              <w:pageBreakBefore w:val="0"/>
              <w:widowControl w:val="0"/>
              <w:kinsoku/>
              <w:wordWrap/>
              <w:overflowPunct/>
              <w:topLinePunct w:val="0"/>
              <w:autoSpaceDE w:val="0"/>
              <w:autoSpaceDN w:val="0"/>
              <w:bidi w:val="0"/>
              <w:adjustRightInd/>
              <w:snapToGrid/>
              <w:spacing w:line="360" w:lineRule="auto"/>
              <w:ind w:right="2" w:rightChars="0" w:firstLine="210" w:firstLineChars="100"/>
              <w:textAlignment w:val="auto"/>
              <w:rPr>
                <w:rFonts w:ascii="宋体" w:hAnsi="宋体" w:eastAsia="宋体" w:cs="宋体"/>
                <w:sz w:val="20"/>
                <w:szCs w:val="20"/>
              </w:rPr>
            </w:pPr>
            <w:r>
              <w:rPr>
                <w:rFonts w:ascii="宋体" w:hAnsi="宋体" w:eastAsia="宋体" w:cs="宋体"/>
                <w:spacing w:val="15"/>
                <w:sz w:val="18"/>
                <w:szCs w:val="18"/>
              </w:rPr>
              <w:t xml:space="preserve">1. </w:t>
            </w:r>
            <w:r>
              <w:rPr>
                <w:rFonts w:ascii="宋体" w:hAnsi="宋体" w:eastAsia="宋体" w:cs="宋体"/>
                <w:spacing w:val="15"/>
                <w:sz w:val="20"/>
                <w:szCs w:val="20"/>
              </w:rPr>
              <w:t xml:space="preserve">未被省级及以上交通运输主管部门取消招标项目所在地的投标资格且处于有效期内( </w:t>
            </w:r>
            <w:r>
              <w:rPr>
                <w:rFonts w:ascii="宋体" w:hAnsi="宋体" w:eastAsia="宋体" w:cs="宋体"/>
                <w:spacing w:val="9"/>
                <w:sz w:val="20"/>
                <w:szCs w:val="20"/>
              </w:rPr>
              <w:t>以</w:t>
            </w:r>
            <w:r>
              <w:rPr>
                <w:rFonts w:ascii="宋体" w:hAnsi="宋体" w:eastAsia="宋体" w:cs="宋体"/>
                <w:sz w:val="20"/>
                <w:szCs w:val="20"/>
              </w:rPr>
              <w:t xml:space="preserve"> </w:t>
            </w:r>
            <w:r>
              <w:rPr>
                <w:rFonts w:ascii="宋体" w:hAnsi="宋体" w:eastAsia="宋体" w:cs="宋体"/>
                <w:spacing w:val="40"/>
                <w:sz w:val="20"/>
                <w:szCs w:val="20"/>
              </w:rPr>
              <w:t>“</w:t>
            </w:r>
            <w:r>
              <w:rPr>
                <w:rFonts w:ascii="宋体" w:hAnsi="宋体" w:eastAsia="宋体" w:cs="宋体"/>
                <w:spacing w:val="30"/>
                <w:sz w:val="20"/>
                <w:szCs w:val="20"/>
              </w:rPr>
              <w:t>全</w:t>
            </w:r>
            <w:r>
              <w:rPr>
                <w:rFonts w:ascii="宋体" w:hAnsi="宋体" w:eastAsia="宋体" w:cs="宋体"/>
                <w:spacing w:val="20"/>
                <w:sz w:val="20"/>
                <w:szCs w:val="20"/>
              </w:rPr>
              <w:t>国公路建设市场信用信息管理系统、宁夏公路建设市场信用信息管理系统”中查询结果为</w:t>
            </w:r>
            <w:r>
              <w:rPr>
                <w:rFonts w:ascii="宋体" w:hAnsi="宋体" w:eastAsia="宋体" w:cs="宋体"/>
                <w:sz w:val="20"/>
                <w:szCs w:val="20"/>
              </w:rPr>
              <w:t xml:space="preserve"> </w:t>
            </w:r>
            <w:r>
              <w:rPr>
                <w:rFonts w:ascii="宋体" w:hAnsi="宋体" w:eastAsia="宋体" w:cs="宋体"/>
                <w:spacing w:val="7"/>
                <w:sz w:val="20"/>
                <w:szCs w:val="20"/>
              </w:rPr>
              <w:t>准</w:t>
            </w:r>
            <w:r>
              <w:rPr>
                <w:rFonts w:ascii="宋体" w:hAnsi="宋体" w:eastAsia="宋体" w:cs="宋体"/>
                <w:spacing w:val="5"/>
                <w:sz w:val="20"/>
                <w:szCs w:val="20"/>
              </w:rPr>
              <w:t>) ；</w:t>
            </w:r>
          </w:p>
          <w:p>
            <w:pPr>
              <w:keepNext w:val="0"/>
              <w:keepLines w:val="0"/>
              <w:pageBreakBefore w:val="0"/>
              <w:widowControl w:val="0"/>
              <w:kinsoku/>
              <w:wordWrap/>
              <w:overflowPunct/>
              <w:topLinePunct w:val="0"/>
              <w:autoSpaceDE w:val="0"/>
              <w:autoSpaceDN w:val="0"/>
              <w:bidi w:val="0"/>
              <w:adjustRightInd/>
              <w:snapToGrid/>
              <w:spacing w:line="360" w:lineRule="auto"/>
              <w:ind w:left="0" w:right="2" w:rightChars="0" w:firstLine="208" w:firstLineChars="100"/>
              <w:textAlignment w:val="auto"/>
              <w:rPr>
                <w:rFonts w:ascii="宋体" w:hAnsi="宋体" w:eastAsia="宋体" w:cs="宋体"/>
                <w:sz w:val="20"/>
                <w:szCs w:val="20"/>
              </w:rPr>
            </w:pPr>
            <w:r>
              <w:rPr>
                <w:rFonts w:ascii="宋体" w:hAnsi="宋体" w:eastAsia="宋体" w:cs="宋体"/>
                <w:spacing w:val="14"/>
                <w:sz w:val="18"/>
                <w:szCs w:val="18"/>
              </w:rPr>
              <w:t xml:space="preserve">2. </w:t>
            </w:r>
            <w:r>
              <w:rPr>
                <w:rFonts w:ascii="宋体" w:hAnsi="宋体" w:eastAsia="宋体" w:cs="宋体"/>
                <w:spacing w:val="11"/>
                <w:sz w:val="20"/>
                <w:szCs w:val="20"/>
              </w:rPr>
              <w:t>未</w:t>
            </w:r>
            <w:r>
              <w:rPr>
                <w:rFonts w:ascii="宋体" w:hAnsi="宋体" w:eastAsia="宋体" w:cs="宋体"/>
                <w:spacing w:val="7"/>
                <w:sz w:val="20"/>
                <w:szCs w:val="20"/>
              </w:rPr>
              <w:t>被责令停业，暂扣或吊销执照，或吊销资质证书，或吊销安全生产许可证；</w:t>
            </w:r>
          </w:p>
          <w:p>
            <w:pPr>
              <w:keepNext w:val="0"/>
              <w:keepLines w:val="0"/>
              <w:pageBreakBefore w:val="0"/>
              <w:widowControl w:val="0"/>
              <w:kinsoku/>
              <w:wordWrap/>
              <w:overflowPunct/>
              <w:topLinePunct w:val="0"/>
              <w:autoSpaceDE w:val="0"/>
              <w:autoSpaceDN w:val="0"/>
              <w:bidi w:val="0"/>
              <w:adjustRightInd/>
              <w:snapToGrid/>
              <w:spacing w:line="360" w:lineRule="auto"/>
              <w:ind w:left="0" w:right="2" w:rightChars="0" w:firstLine="206" w:firstLineChars="100"/>
              <w:textAlignment w:val="auto"/>
              <w:rPr>
                <w:rFonts w:ascii="宋体" w:hAnsi="宋体" w:eastAsia="宋体" w:cs="宋体"/>
                <w:sz w:val="20"/>
                <w:szCs w:val="20"/>
              </w:rPr>
            </w:pPr>
            <w:r>
              <w:rPr>
                <w:rFonts w:ascii="宋体" w:hAnsi="宋体" w:eastAsia="宋体" w:cs="宋体"/>
                <w:spacing w:val="13"/>
                <w:sz w:val="18"/>
                <w:szCs w:val="18"/>
              </w:rPr>
              <w:t>3</w:t>
            </w:r>
            <w:r>
              <w:rPr>
                <w:rFonts w:ascii="宋体" w:hAnsi="宋体" w:eastAsia="宋体" w:cs="宋体"/>
                <w:spacing w:val="7"/>
                <w:sz w:val="18"/>
                <w:szCs w:val="18"/>
              </w:rPr>
              <w:t xml:space="preserve">. </w:t>
            </w:r>
            <w:r>
              <w:rPr>
                <w:rFonts w:ascii="宋体" w:hAnsi="宋体" w:eastAsia="宋体" w:cs="宋体"/>
                <w:spacing w:val="7"/>
                <w:sz w:val="20"/>
                <w:szCs w:val="20"/>
              </w:rPr>
              <w:t>未进入清算程序，或被宣告破产，或其他丧失履约能力的情形；</w:t>
            </w:r>
          </w:p>
          <w:p>
            <w:pPr>
              <w:keepNext w:val="0"/>
              <w:keepLines w:val="0"/>
              <w:pageBreakBefore w:val="0"/>
              <w:widowControl w:val="0"/>
              <w:kinsoku/>
              <w:wordWrap/>
              <w:overflowPunct/>
              <w:topLinePunct w:val="0"/>
              <w:autoSpaceDE w:val="0"/>
              <w:autoSpaceDN w:val="0"/>
              <w:bidi w:val="0"/>
              <w:adjustRightInd/>
              <w:snapToGrid/>
              <w:spacing w:line="360" w:lineRule="auto"/>
              <w:ind w:left="0" w:right="2" w:rightChars="0" w:firstLine="200" w:firstLineChars="100"/>
              <w:textAlignment w:val="auto"/>
              <w:rPr>
                <w:rFonts w:ascii="宋体" w:hAnsi="宋体" w:eastAsia="宋体" w:cs="宋体"/>
                <w:sz w:val="20"/>
                <w:szCs w:val="20"/>
              </w:rPr>
            </w:pPr>
            <w:r>
              <w:rPr>
                <w:rFonts w:ascii="宋体" w:hAnsi="宋体" w:eastAsia="宋体" w:cs="宋体"/>
                <w:spacing w:val="10"/>
                <w:sz w:val="18"/>
                <w:szCs w:val="18"/>
              </w:rPr>
              <w:t>4</w:t>
            </w:r>
            <w:r>
              <w:rPr>
                <w:rFonts w:ascii="宋体" w:hAnsi="宋体" w:eastAsia="宋体" w:cs="宋体"/>
                <w:spacing w:val="9"/>
                <w:sz w:val="18"/>
                <w:szCs w:val="18"/>
              </w:rPr>
              <w:t xml:space="preserve">. </w:t>
            </w:r>
            <w:r>
              <w:rPr>
                <w:rFonts w:ascii="宋体" w:hAnsi="宋体" w:eastAsia="宋体" w:cs="宋体"/>
                <w:spacing w:val="9"/>
                <w:sz w:val="20"/>
                <w:szCs w:val="20"/>
              </w:rPr>
              <w:t>在国家企业信用信息公示系统 (</w:t>
            </w:r>
            <w:r>
              <w:rPr>
                <w:rFonts w:ascii="宋体" w:hAnsi="宋体" w:eastAsia="宋体" w:cs="宋体"/>
                <w:sz w:val="20"/>
                <w:szCs w:val="20"/>
              </w:rPr>
              <w:t>http</w:t>
            </w:r>
            <w:r>
              <w:rPr>
                <w:rFonts w:ascii="宋体" w:hAnsi="宋体" w:eastAsia="宋体" w:cs="宋体"/>
                <w:spacing w:val="9"/>
                <w:sz w:val="20"/>
                <w:szCs w:val="20"/>
              </w:rPr>
              <w:t>：//</w:t>
            </w:r>
            <w:r>
              <w:fldChar w:fldCharType="begin"/>
            </w:r>
            <w:r>
              <w:instrText xml:space="preserve"> HYPERLINK "http://www.gsxt.gov.cn/" </w:instrText>
            </w:r>
            <w:r>
              <w:fldChar w:fldCharType="separate"/>
            </w:r>
            <w:r>
              <w:rPr>
                <w:rFonts w:ascii="宋体" w:hAnsi="宋体" w:eastAsia="宋体" w:cs="宋体"/>
                <w:sz w:val="20"/>
                <w:szCs w:val="20"/>
              </w:rPr>
              <w:t>www</w:t>
            </w:r>
            <w:r>
              <w:rPr>
                <w:rFonts w:ascii="宋体" w:hAnsi="宋体" w:eastAsia="宋体" w:cs="宋体"/>
                <w:spacing w:val="9"/>
                <w:sz w:val="20"/>
                <w:szCs w:val="20"/>
              </w:rPr>
              <w:t>.</w:t>
            </w:r>
            <w:r>
              <w:rPr>
                <w:rFonts w:ascii="宋体" w:hAnsi="宋体" w:eastAsia="宋体" w:cs="宋体"/>
                <w:sz w:val="20"/>
                <w:szCs w:val="20"/>
              </w:rPr>
              <w:t>gsxt</w:t>
            </w:r>
            <w:r>
              <w:rPr>
                <w:rFonts w:ascii="宋体" w:hAnsi="宋体" w:eastAsia="宋体" w:cs="宋体"/>
                <w:spacing w:val="9"/>
                <w:sz w:val="20"/>
                <w:szCs w:val="20"/>
              </w:rPr>
              <w:t>.</w:t>
            </w:r>
            <w:r>
              <w:rPr>
                <w:rFonts w:ascii="宋体" w:hAnsi="宋体" w:eastAsia="宋体" w:cs="宋体"/>
                <w:sz w:val="20"/>
                <w:szCs w:val="20"/>
              </w:rPr>
              <w:t>gov</w:t>
            </w:r>
            <w:r>
              <w:rPr>
                <w:rFonts w:ascii="宋体" w:hAnsi="宋体" w:eastAsia="宋体" w:cs="宋体"/>
                <w:spacing w:val="9"/>
                <w:sz w:val="20"/>
                <w:szCs w:val="20"/>
              </w:rPr>
              <w:t>.</w:t>
            </w:r>
            <w:r>
              <w:rPr>
                <w:rFonts w:ascii="宋体" w:hAnsi="宋体" w:eastAsia="宋体" w:cs="宋体"/>
                <w:sz w:val="20"/>
                <w:szCs w:val="20"/>
              </w:rPr>
              <w:t>cn</w:t>
            </w:r>
            <w:r>
              <w:rPr>
                <w:rFonts w:ascii="宋体" w:hAnsi="宋体" w:eastAsia="宋体" w:cs="宋体"/>
                <w:spacing w:val="9"/>
                <w:sz w:val="20"/>
                <w:szCs w:val="20"/>
              </w:rPr>
              <w:t>/</w:t>
            </w:r>
            <w:r>
              <w:rPr>
                <w:rFonts w:ascii="宋体" w:hAnsi="宋体" w:eastAsia="宋体" w:cs="宋体"/>
                <w:spacing w:val="9"/>
                <w:sz w:val="20"/>
                <w:szCs w:val="20"/>
              </w:rPr>
              <w:fldChar w:fldCharType="end"/>
            </w:r>
            <w:r>
              <w:rPr>
                <w:rFonts w:ascii="宋体" w:hAnsi="宋体" w:eastAsia="宋体" w:cs="宋体"/>
                <w:spacing w:val="9"/>
                <w:sz w:val="20"/>
                <w:szCs w:val="20"/>
              </w:rPr>
              <w:t>) 中未被列入严重违法失信企</w:t>
            </w:r>
          </w:p>
          <w:p>
            <w:pPr>
              <w:keepNext w:val="0"/>
              <w:keepLines w:val="0"/>
              <w:pageBreakBefore w:val="0"/>
              <w:widowControl w:val="0"/>
              <w:kinsoku/>
              <w:wordWrap/>
              <w:overflowPunct/>
              <w:topLinePunct w:val="0"/>
              <w:autoSpaceDE w:val="0"/>
              <w:autoSpaceDN w:val="0"/>
              <w:bidi w:val="0"/>
              <w:adjustRightInd/>
              <w:snapToGrid/>
              <w:spacing w:line="360" w:lineRule="auto"/>
              <w:ind w:left="0" w:right="2" w:rightChars="0"/>
              <w:textAlignment w:val="auto"/>
              <w:rPr>
                <w:rFonts w:ascii="宋体" w:hAnsi="宋体" w:eastAsia="宋体" w:cs="宋体"/>
                <w:sz w:val="20"/>
                <w:szCs w:val="20"/>
              </w:rPr>
            </w:pPr>
            <w:r>
              <w:rPr>
                <w:rFonts w:ascii="宋体" w:hAnsi="宋体" w:eastAsia="宋体" w:cs="宋体"/>
                <w:spacing w:val="6"/>
                <w:sz w:val="20"/>
                <w:szCs w:val="20"/>
              </w:rPr>
              <w:t>业</w:t>
            </w:r>
            <w:r>
              <w:rPr>
                <w:rFonts w:ascii="宋体" w:hAnsi="宋体" w:eastAsia="宋体" w:cs="宋体"/>
                <w:spacing w:val="5"/>
                <w:sz w:val="20"/>
                <w:szCs w:val="20"/>
              </w:rPr>
              <w:t>名单；</w:t>
            </w:r>
          </w:p>
          <w:p>
            <w:pPr>
              <w:keepNext w:val="0"/>
              <w:keepLines w:val="0"/>
              <w:pageBreakBefore w:val="0"/>
              <w:widowControl w:val="0"/>
              <w:kinsoku/>
              <w:wordWrap/>
              <w:overflowPunct/>
              <w:topLinePunct w:val="0"/>
              <w:autoSpaceDE w:val="0"/>
              <w:autoSpaceDN w:val="0"/>
              <w:bidi w:val="0"/>
              <w:adjustRightInd/>
              <w:snapToGrid/>
              <w:spacing w:line="360" w:lineRule="auto"/>
              <w:ind w:left="0" w:right="2" w:rightChars="0" w:firstLine="218" w:firstLineChars="100"/>
              <w:textAlignment w:val="auto"/>
              <w:rPr>
                <w:rFonts w:ascii="宋体" w:hAnsi="宋体" w:eastAsia="宋体" w:cs="宋体"/>
                <w:sz w:val="20"/>
                <w:szCs w:val="20"/>
              </w:rPr>
            </w:pPr>
            <w:r>
              <w:rPr>
                <w:rFonts w:ascii="宋体" w:hAnsi="宋体" w:eastAsia="宋体" w:cs="宋体"/>
                <w:spacing w:val="9"/>
                <w:sz w:val="20"/>
                <w:szCs w:val="20"/>
              </w:rPr>
              <w:t xml:space="preserve">5. </w:t>
            </w:r>
            <w:r>
              <w:rPr>
                <w:rFonts w:ascii="宋体" w:hAnsi="宋体" w:eastAsia="宋体" w:cs="宋体"/>
                <w:spacing w:val="6"/>
                <w:sz w:val="20"/>
                <w:szCs w:val="20"/>
              </w:rPr>
              <w:t>在“ 信用中国 ” (</w:t>
            </w:r>
            <w:r>
              <w:rPr>
                <w:rFonts w:ascii="宋体" w:hAnsi="宋体" w:eastAsia="宋体" w:cs="宋体"/>
                <w:sz w:val="20"/>
                <w:szCs w:val="20"/>
              </w:rPr>
              <w:t>http</w:t>
            </w:r>
            <w:r>
              <w:rPr>
                <w:rFonts w:ascii="宋体" w:hAnsi="宋体" w:eastAsia="宋体" w:cs="宋体"/>
                <w:spacing w:val="6"/>
                <w:sz w:val="20"/>
                <w:szCs w:val="20"/>
              </w:rPr>
              <w:t xml:space="preserve"> ：  //</w:t>
            </w:r>
            <w:r>
              <w:fldChar w:fldCharType="begin"/>
            </w:r>
            <w:r>
              <w:instrText xml:space="preserve"> HYPERLINK "http://www.creditchina.gov.cn/" </w:instrText>
            </w:r>
            <w:r>
              <w:fldChar w:fldCharType="separate"/>
            </w:r>
            <w:r>
              <w:rPr>
                <w:rFonts w:ascii="宋体" w:hAnsi="宋体" w:eastAsia="宋体" w:cs="宋体"/>
                <w:sz w:val="20"/>
                <w:szCs w:val="20"/>
              </w:rPr>
              <w:t>www</w:t>
            </w:r>
            <w:r>
              <w:rPr>
                <w:rFonts w:ascii="宋体" w:hAnsi="宋体" w:eastAsia="宋体" w:cs="宋体"/>
                <w:spacing w:val="6"/>
                <w:sz w:val="20"/>
                <w:szCs w:val="20"/>
              </w:rPr>
              <w:t>.</w:t>
            </w:r>
            <w:r>
              <w:rPr>
                <w:rFonts w:ascii="宋体" w:hAnsi="宋体" w:eastAsia="宋体" w:cs="宋体"/>
                <w:sz w:val="20"/>
                <w:szCs w:val="20"/>
              </w:rPr>
              <w:t>creditchina</w:t>
            </w:r>
            <w:r>
              <w:rPr>
                <w:rFonts w:ascii="宋体" w:hAnsi="宋体" w:eastAsia="宋体" w:cs="宋体"/>
                <w:spacing w:val="6"/>
                <w:sz w:val="20"/>
                <w:szCs w:val="20"/>
              </w:rPr>
              <w:t>.</w:t>
            </w:r>
            <w:r>
              <w:rPr>
                <w:rFonts w:ascii="宋体" w:hAnsi="宋体" w:eastAsia="宋体" w:cs="宋体"/>
                <w:sz w:val="20"/>
                <w:szCs w:val="20"/>
              </w:rPr>
              <w:t>gov</w:t>
            </w:r>
            <w:r>
              <w:rPr>
                <w:rFonts w:ascii="宋体" w:hAnsi="宋体" w:eastAsia="宋体" w:cs="宋体"/>
                <w:spacing w:val="6"/>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6"/>
                <w:sz w:val="20"/>
                <w:szCs w:val="20"/>
              </w:rPr>
              <w:t>) 、“ 信用宁夏” 网站</w:t>
            </w:r>
          </w:p>
          <w:p>
            <w:pPr>
              <w:keepNext w:val="0"/>
              <w:keepLines w:val="0"/>
              <w:pageBreakBefore w:val="0"/>
              <w:widowControl w:val="0"/>
              <w:kinsoku/>
              <w:wordWrap/>
              <w:overflowPunct/>
              <w:topLinePunct w:val="0"/>
              <w:autoSpaceDE w:val="0"/>
              <w:autoSpaceDN w:val="0"/>
              <w:bidi w:val="0"/>
              <w:adjustRightInd/>
              <w:snapToGrid/>
              <w:spacing w:line="360" w:lineRule="auto"/>
              <w:ind w:left="0" w:right="2" w:rightChars="0" w:firstLine="10"/>
              <w:textAlignment w:val="auto"/>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z w:val="20"/>
                <w:szCs w:val="20"/>
              </w:rPr>
              <w:t>http</w:t>
            </w:r>
            <w:r>
              <w:rPr>
                <w:rFonts w:ascii="宋体" w:hAnsi="宋体" w:eastAsia="宋体" w:cs="宋体"/>
                <w:spacing w:val="13"/>
                <w:sz w:val="20"/>
                <w:szCs w:val="20"/>
              </w:rPr>
              <w:t xml:space="preserve"> ：//</w:t>
            </w:r>
            <w:r>
              <w:rPr>
                <w:rFonts w:ascii="宋体" w:hAnsi="宋体" w:eastAsia="宋体" w:cs="宋体"/>
                <w:sz w:val="20"/>
                <w:szCs w:val="20"/>
              </w:rPr>
              <w:t>credit</w:t>
            </w:r>
            <w:r>
              <w:rPr>
                <w:rFonts w:ascii="宋体" w:hAnsi="宋体" w:eastAsia="宋体" w:cs="宋体"/>
                <w:spacing w:val="13"/>
                <w:sz w:val="20"/>
                <w:szCs w:val="20"/>
              </w:rPr>
              <w:t>.</w:t>
            </w:r>
            <w:r>
              <w:rPr>
                <w:rFonts w:ascii="宋体" w:hAnsi="宋体" w:eastAsia="宋体" w:cs="宋体"/>
                <w:sz w:val="20"/>
                <w:szCs w:val="20"/>
              </w:rPr>
              <w:t>nx</w:t>
            </w:r>
            <w:r>
              <w:rPr>
                <w:rFonts w:ascii="宋体" w:hAnsi="宋体" w:eastAsia="宋体" w:cs="宋体"/>
                <w:spacing w:val="13"/>
                <w:sz w:val="20"/>
                <w:szCs w:val="20"/>
              </w:rPr>
              <w:t>.</w:t>
            </w:r>
            <w:r>
              <w:rPr>
                <w:rFonts w:ascii="宋体" w:hAnsi="宋体" w:eastAsia="宋体" w:cs="宋体"/>
                <w:sz w:val="20"/>
                <w:szCs w:val="20"/>
              </w:rPr>
              <w:t>gov</w:t>
            </w:r>
            <w:r>
              <w:rPr>
                <w:rFonts w:ascii="宋体" w:hAnsi="宋体" w:eastAsia="宋体" w:cs="宋体"/>
                <w:spacing w:val="13"/>
                <w:sz w:val="20"/>
                <w:szCs w:val="20"/>
              </w:rPr>
              <w:t>.</w:t>
            </w:r>
            <w:r>
              <w:rPr>
                <w:rFonts w:ascii="宋体" w:hAnsi="宋体" w:eastAsia="宋体" w:cs="宋体"/>
                <w:sz w:val="20"/>
                <w:szCs w:val="20"/>
              </w:rPr>
              <w:t>cn</w:t>
            </w:r>
            <w:r>
              <w:rPr>
                <w:rFonts w:ascii="宋体" w:hAnsi="宋体" w:eastAsia="宋体" w:cs="宋体"/>
                <w:spacing w:val="13"/>
                <w:sz w:val="20"/>
                <w:szCs w:val="20"/>
              </w:rPr>
              <w:t>/) 中未被列入失信被执行人、企业经营异常名录、重大税收违法案</w:t>
            </w:r>
            <w:r>
              <w:rPr>
                <w:rFonts w:ascii="宋体" w:hAnsi="宋体" w:eastAsia="宋体" w:cs="宋体"/>
                <w:sz w:val="20"/>
                <w:szCs w:val="20"/>
              </w:rPr>
              <w:t xml:space="preserve"> </w:t>
            </w:r>
            <w:r>
              <w:rPr>
                <w:rFonts w:ascii="宋体" w:hAnsi="宋体" w:eastAsia="宋体" w:cs="宋体"/>
                <w:spacing w:val="8"/>
                <w:sz w:val="20"/>
                <w:szCs w:val="20"/>
              </w:rPr>
              <w:t>件</w:t>
            </w:r>
            <w:r>
              <w:rPr>
                <w:rFonts w:ascii="宋体" w:hAnsi="宋体" w:eastAsia="宋体" w:cs="宋体"/>
                <w:spacing w:val="7"/>
                <w:sz w:val="20"/>
                <w:szCs w:val="20"/>
              </w:rPr>
              <w:t>当事人名单；</w:t>
            </w:r>
          </w:p>
          <w:p>
            <w:pPr>
              <w:keepNext w:val="0"/>
              <w:keepLines w:val="0"/>
              <w:pageBreakBefore w:val="0"/>
              <w:widowControl w:val="0"/>
              <w:kinsoku/>
              <w:wordWrap/>
              <w:overflowPunct/>
              <w:topLinePunct w:val="0"/>
              <w:autoSpaceDE w:val="0"/>
              <w:autoSpaceDN w:val="0"/>
              <w:bidi w:val="0"/>
              <w:adjustRightInd/>
              <w:snapToGrid/>
              <w:spacing w:line="360" w:lineRule="auto"/>
              <w:ind w:left="0" w:right="2" w:rightChars="0" w:firstLine="204" w:firstLineChars="100"/>
              <w:textAlignment w:val="auto"/>
              <w:rPr>
                <w:rFonts w:ascii="宋体" w:hAnsi="宋体" w:eastAsia="宋体" w:cs="宋体"/>
                <w:sz w:val="20"/>
                <w:szCs w:val="20"/>
              </w:rPr>
            </w:pPr>
            <w:r>
              <w:rPr>
                <w:rFonts w:ascii="宋体" w:hAnsi="宋体" w:eastAsia="宋体" w:cs="宋体"/>
                <w:spacing w:val="12"/>
                <w:sz w:val="18"/>
                <w:szCs w:val="18"/>
              </w:rPr>
              <w:t>6</w:t>
            </w:r>
            <w:r>
              <w:rPr>
                <w:rFonts w:ascii="宋体" w:hAnsi="宋体" w:eastAsia="宋体" w:cs="宋体"/>
                <w:spacing w:val="10"/>
                <w:sz w:val="18"/>
                <w:szCs w:val="18"/>
              </w:rPr>
              <w:t xml:space="preserve">. </w:t>
            </w:r>
            <w:r>
              <w:rPr>
                <w:rFonts w:ascii="宋体" w:hAnsi="宋体" w:eastAsia="宋体" w:cs="宋体"/>
                <w:spacing w:val="10"/>
                <w:sz w:val="20"/>
                <w:szCs w:val="20"/>
              </w:rPr>
              <w:t>在“中国执行信息公开网”(</w:t>
            </w:r>
            <w:r>
              <w:fldChar w:fldCharType="begin"/>
            </w:r>
            <w:r>
              <w:instrText xml:space="preserve"> HYPERLINK "http://zxgk.court.gov.cn/shixin/)中未被列入失信被执行" </w:instrText>
            </w:r>
            <w:r>
              <w:fldChar w:fldCharType="separate"/>
            </w:r>
            <w:r>
              <w:rPr>
                <w:rFonts w:ascii="宋体" w:hAnsi="宋体" w:eastAsia="宋体" w:cs="宋体"/>
                <w:sz w:val="20"/>
                <w:szCs w:val="20"/>
              </w:rPr>
              <w:t>http</w:t>
            </w:r>
            <w:r>
              <w:rPr>
                <w:rFonts w:ascii="宋体" w:hAnsi="宋体" w:eastAsia="宋体" w:cs="宋体"/>
                <w:spacing w:val="10"/>
                <w:sz w:val="20"/>
                <w:szCs w:val="20"/>
              </w:rPr>
              <w:t>://</w:t>
            </w:r>
            <w:r>
              <w:rPr>
                <w:rFonts w:ascii="宋体" w:hAnsi="宋体" w:eastAsia="宋体" w:cs="宋体"/>
                <w:sz w:val="20"/>
                <w:szCs w:val="20"/>
              </w:rPr>
              <w:t>zxgk</w:t>
            </w:r>
            <w:r>
              <w:rPr>
                <w:rFonts w:ascii="宋体" w:hAnsi="宋体" w:eastAsia="宋体" w:cs="宋体"/>
                <w:spacing w:val="10"/>
                <w:sz w:val="20"/>
                <w:szCs w:val="20"/>
              </w:rPr>
              <w:t>.</w:t>
            </w:r>
            <w:r>
              <w:rPr>
                <w:rFonts w:ascii="宋体" w:hAnsi="宋体" w:eastAsia="宋体" w:cs="宋体"/>
                <w:sz w:val="20"/>
                <w:szCs w:val="20"/>
              </w:rPr>
              <w:t>court</w:t>
            </w:r>
            <w:r>
              <w:rPr>
                <w:rFonts w:ascii="宋体" w:hAnsi="宋体" w:eastAsia="宋体" w:cs="宋体"/>
                <w:spacing w:val="10"/>
                <w:sz w:val="20"/>
                <w:szCs w:val="20"/>
              </w:rPr>
              <w:t>.</w:t>
            </w:r>
            <w:r>
              <w:rPr>
                <w:rFonts w:ascii="宋体" w:hAnsi="宋体" w:eastAsia="宋体" w:cs="宋体"/>
                <w:sz w:val="20"/>
                <w:szCs w:val="20"/>
              </w:rPr>
              <w:t>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pacing w:val="10"/>
                <w:sz w:val="20"/>
                <w:szCs w:val="20"/>
              </w:rPr>
              <w:t>/</w:t>
            </w:r>
            <w:r>
              <w:rPr>
                <w:rFonts w:ascii="宋体" w:hAnsi="宋体" w:eastAsia="宋体" w:cs="宋体"/>
                <w:sz w:val="20"/>
                <w:szCs w:val="20"/>
              </w:rPr>
              <w:t>shixin</w:t>
            </w:r>
            <w:r>
              <w:rPr>
                <w:rFonts w:ascii="宋体" w:hAnsi="宋体" w:eastAsia="宋体" w:cs="宋体"/>
                <w:spacing w:val="10"/>
                <w:sz w:val="20"/>
                <w:szCs w:val="20"/>
              </w:rPr>
              <w:t>/)中未被列入失信被执行</w:t>
            </w:r>
            <w:r>
              <w:rPr>
                <w:rFonts w:ascii="宋体" w:hAnsi="宋体" w:eastAsia="宋体" w:cs="宋体"/>
                <w:spacing w:val="10"/>
                <w:sz w:val="20"/>
                <w:szCs w:val="20"/>
              </w:rPr>
              <w:fldChar w:fldCharType="end"/>
            </w:r>
          </w:p>
          <w:p>
            <w:pPr>
              <w:keepNext w:val="0"/>
              <w:keepLines w:val="0"/>
              <w:pageBreakBefore w:val="0"/>
              <w:widowControl w:val="0"/>
              <w:kinsoku/>
              <w:wordWrap/>
              <w:overflowPunct/>
              <w:topLinePunct w:val="0"/>
              <w:autoSpaceDE w:val="0"/>
              <w:autoSpaceDN w:val="0"/>
              <w:bidi w:val="0"/>
              <w:adjustRightInd/>
              <w:snapToGrid/>
              <w:spacing w:line="360" w:lineRule="auto"/>
              <w:ind w:left="0" w:right="2" w:rightChars="0"/>
              <w:textAlignment w:val="auto"/>
              <w:rPr>
                <w:rFonts w:ascii="宋体" w:hAnsi="宋体" w:eastAsia="宋体" w:cs="宋体"/>
                <w:sz w:val="20"/>
                <w:szCs w:val="20"/>
              </w:rPr>
            </w:pPr>
            <w:r>
              <w:rPr>
                <w:rFonts w:ascii="宋体" w:hAnsi="宋体" w:eastAsia="宋体" w:cs="宋体"/>
                <w:spacing w:val="7"/>
                <w:sz w:val="20"/>
                <w:szCs w:val="20"/>
              </w:rPr>
              <w:t>人</w:t>
            </w:r>
            <w:r>
              <w:rPr>
                <w:rFonts w:ascii="宋体" w:hAnsi="宋体" w:eastAsia="宋体" w:cs="宋体"/>
                <w:spacing w:val="4"/>
                <w:sz w:val="20"/>
                <w:szCs w:val="20"/>
              </w:rPr>
              <w:t>名单；</w:t>
            </w:r>
          </w:p>
          <w:p>
            <w:pPr>
              <w:keepNext w:val="0"/>
              <w:keepLines w:val="0"/>
              <w:pageBreakBefore w:val="0"/>
              <w:widowControl w:val="0"/>
              <w:kinsoku/>
              <w:wordWrap/>
              <w:overflowPunct/>
              <w:topLinePunct w:val="0"/>
              <w:autoSpaceDE w:val="0"/>
              <w:autoSpaceDN w:val="0"/>
              <w:bidi w:val="0"/>
              <w:adjustRightInd/>
              <w:snapToGrid/>
              <w:spacing w:line="360" w:lineRule="auto"/>
              <w:ind w:right="2" w:rightChars="0" w:firstLine="208" w:firstLineChars="100"/>
              <w:textAlignment w:val="auto"/>
              <w:rPr>
                <w:rFonts w:ascii="宋体" w:hAnsi="宋体" w:eastAsia="宋体" w:cs="宋体"/>
                <w:sz w:val="20"/>
                <w:szCs w:val="20"/>
              </w:rPr>
            </w:pPr>
            <w:r>
              <w:rPr>
                <w:rFonts w:ascii="宋体" w:hAnsi="宋体" w:eastAsia="宋体" w:cs="宋体"/>
                <w:spacing w:val="14"/>
                <w:sz w:val="18"/>
                <w:szCs w:val="18"/>
              </w:rPr>
              <w:t xml:space="preserve">7. </w:t>
            </w:r>
            <w:r>
              <w:rPr>
                <w:rFonts w:ascii="宋体" w:hAnsi="宋体" w:eastAsia="宋体" w:cs="宋体"/>
                <w:spacing w:val="14"/>
                <w:sz w:val="20"/>
                <w:szCs w:val="20"/>
              </w:rPr>
              <w:t>投</w:t>
            </w:r>
            <w:r>
              <w:rPr>
                <w:rFonts w:ascii="宋体" w:hAnsi="宋体" w:eastAsia="宋体" w:cs="宋体"/>
                <w:spacing w:val="8"/>
                <w:sz w:val="20"/>
                <w:szCs w:val="20"/>
              </w:rPr>
              <w:t>标</w:t>
            </w:r>
            <w:r>
              <w:rPr>
                <w:rFonts w:ascii="宋体" w:hAnsi="宋体" w:eastAsia="宋体" w:cs="宋体"/>
                <w:spacing w:val="7"/>
                <w:sz w:val="20"/>
                <w:szCs w:val="20"/>
              </w:rPr>
              <w:t>人及其法定代表人、拟委任的项目经理、项目总工自2020年6月1日以来均无行贿犯罪</w:t>
            </w:r>
            <w:r>
              <w:rPr>
                <w:rFonts w:ascii="宋体" w:hAnsi="宋体" w:eastAsia="宋体" w:cs="宋体"/>
                <w:sz w:val="20"/>
                <w:szCs w:val="20"/>
              </w:rPr>
              <w:t xml:space="preserve"> </w:t>
            </w:r>
            <w:r>
              <w:rPr>
                <w:rFonts w:ascii="宋体" w:hAnsi="宋体" w:eastAsia="宋体" w:cs="宋体"/>
                <w:spacing w:val="9"/>
                <w:sz w:val="20"/>
                <w:szCs w:val="20"/>
              </w:rPr>
              <w:t>行</w:t>
            </w:r>
            <w:r>
              <w:rPr>
                <w:rFonts w:ascii="宋体" w:hAnsi="宋体" w:eastAsia="宋体" w:cs="宋体"/>
                <w:spacing w:val="6"/>
                <w:sz w:val="20"/>
                <w:szCs w:val="20"/>
              </w:rPr>
              <w:t>为 (附承诺函) ；</w:t>
            </w:r>
          </w:p>
          <w:p>
            <w:pPr>
              <w:keepNext w:val="0"/>
              <w:keepLines w:val="0"/>
              <w:pageBreakBefore w:val="0"/>
              <w:widowControl w:val="0"/>
              <w:kinsoku/>
              <w:wordWrap/>
              <w:overflowPunct/>
              <w:topLinePunct w:val="0"/>
              <w:autoSpaceDE w:val="0"/>
              <w:autoSpaceDN w:val="0"/>
              <w:bidi w:val="0"/>
              <w:adjustRightInd/>
              <w:snapToGrid/>
              <w:spacing w:line="360" w:lineRule="auto"/>
              <w:ind w:right="2" w:rightChars="0" w:firstLine="218" w:firstLineChars="100"/>
              <w:textAlignment w:val="auto"/>
              <w:rPr>
                <w:rFonts w:ascii="宋体" w:hAnsi="宋体" w:eastAsia="宋体" w:cs="宋体"/>
                <w:sz w:val="20"/>
                <w:szCs w:val="20"/>
              </w:rPr>
            </w:pPr>
            <w:r>
              <w:rPr>
                <w:rFonts w:ascii="宋体" w:hAnsi="宋体" w:eastAsia="宋体" w:cs="宋体"/>
                <w:spacing w:val="19"/>
                <w:sz w:val="18"/>
                <w:szCs w:val="18"/>
              </w:rPr>
              <w:t>8</w:t>
            </w:r>
            <w:r>
              <w:rPr>
                <w:rFonts w:ascii="宋体" w:hAnsi="宋体" w:eastAsia="宋体" w:cs="宋体"/>
                <w:spacing w:val="13"/>
                <w:sz w:val="18"/>
                <w:szCs w:val="18"/>
              </w:rPr>
              <w:t xml:space="preserve">. </w:t>
            </w:r>
            <w:r>
              <w:rPr>
                <w:rFonts w:ascii="宋体" w:hAnsi="宋体" w:eastAsia="宋体" w:cs="宋体"/>
                <w:spacing w:val="13"/>
                <w:sz w:val="20"/>
                <w:szCs w:val="20"/>
              </w:rPr>
              <w:t>投标人未在宁夏人力资源社会保障部门门户网站或“信用中国”网站或国家企业信用信息</w:t>
            </w:r>
            <w:r>
              <w:rPr>
                <w:rFonts w:ascii="宋体" w:hAnsi="宋体" w:eastAsia="宋体" w:cs="宋体"/>
                <w:sz w:val="20"/>
                <w:szCs w:val="20"/>
              </w:rPr>
              <w:t xml:space="preserve"> </w:t>
            </w:r>
            <w:r>
              <w:rPr>
                <w:rFonts w:ascii="宋体" w:hAnsi="宋体" w:eastAsia="宋体" w:cs="宋体"/>
                <w:spacing w:val="19"/>
                <w:sz w:val="20"/>
                <w:szCs w:val="20"/>
              </w:rPr>
              <w:t>公</w:t>
            </w:r>
            <w:r>
              <w:rPr>
                <w:rFonts w:ascii="宋体" w:hAnsi="宋体" w:eastAsia="宋体" w:cs="宋体"/>
                <w:spacing w:val="10"/>
                <w:sz w:val="20"/>
                <w:szCs w:val="20"/>
              </w:rPr>
              <w:t>示系统或地方信用信息共享平台存在拖欠农民工工资违法失信行为的，或查询到存在拖欠农民工</w:t>
            </w:r>
            <w:r>
              <w:rPr>
                <w:rFonts w:ascii="宋体" w:hAnsi="宋体" w:eastAsia="宋体" w:cs="宋体"/>
                <w:sz w:val="20"/>
                <w:szCs w:val="20"/>
              </w:rPr>
              <w:t xml:space="preserve"> </w:t>
            </w:r>
            <w:r>
              <w:rPr>
                <w:rFonts w:ascii="宋体" w:hAnsi="宋体" w:eastAsia="宋体" w:cs="宋体"/>
                <w:spacing w:val="18"/>
                <w:sz w:val="20"/>
                <w:szCs w:val="20"/>
              </w:rPr>
              <w:t>工</w:t>
            </w:r>
            <w:r>
              <w:rPr>
                <w:rFonts w:ascii="宋体" w:hAnsi="宋体" w:eastAsia="宋体" w:cs="宋体"/>
                <w:spacing w:val="10"/>
                <w:sz w:val="20"/>
                <w:szCs w:val="20"/>
              </w:rPr>
              <w:t>资</w:t>
            </w:r>
            <w:r>
              <w:rPr>
                <w:rFonts w:ascii="宋体" w:hAnsi="宋体" w:eastAsia="宋体" w:cs="宋体"/>
                <w:spacing w:val="9"/>
                <w:sz w:val="20"/>
                <w:szCs w:val="20"/>
              </w:rPr>
              <w:t>违法失信行为但已由处罚机关出具了已不再拖欠农民工资证明书的；</w:t>
            </w:r>
          </w:p>
          <w:p>
            <w:pPr>
              <w:keepNext w:val="0"/>
              <w:keepLines w:val="0"/>
              <w:pageBreakBefore w:val="0"/>
              <w:widowControl w:val="0"/>
              <w:kinsoku/>
              <w:wordWrap/>
              <w:overflowPunct/>
              <w:topLinePunct w:val="0"/>
              <w:autoSpaceDE w:val="0"/>
              <w:autoSpaceDN w:val="0"/>
              <w:bidi w:val="0"/>
              <w:adjustRightInd/>
              <w:snapToGrid/>
              <w:spacing w:line="360" w:lineRule="auto"/>
              <w:ind w:left="0" w:right="2" w:rightChars="0" w:firstLine="204" w:firstLineChars="100"/>
              <w:textAlignment w:val="auto"/>
              <w:rPr>
                <w:rFonts w:ascii="宋体" w:hAnsi="宋体" w:eastAsia="宋体" w:cs="宋体"/>
                <w:sz w:val="20"/>
                <w:szCs w:val="20"/>
              </w:rPr>
            </w:pPr>
            <w:r>
              <w:rPr>
                <w:rFonts w:ascii="宋体" w:hAnsi="宋体" w:eastAsia="宋体" w:cs="宋体"/>
                <w:spacing w:val="12"/>
                <w:sz w:val="18"/>
                <w:szCs w:val="18"/>
              </w:rPr>
              <w:t>9.</w:t>
            </w:r>
            <w:r>
              <w:rPr>
                <w:rFonts w:ascii="宋体" w:hAnsi="宋体" w:eastAsia="宋体" w:cs="宋体"/>
                <w:spacing w:val="10"/>
                <w:sz w:val="18"/>
                <w:szCs w:val="18"/>
              </w:rPr>
              <w:t xml:space="preserve"> </w:t>
            </w:r>
            <w:r>
              <w:rPr>
                <w:rFonts w:ascii="宋体" w:hAnsi="宋体" w:eastAsia="宋体" w:cs="宋体"/>
                <w:spacing w:val="6"/>
                <w:sz w:val="20"/>
                <w:szCs w:val="20"/>
              </w:rPr>
              <w:t>无法律法规或投标人须知前附表规定的其他情形。</w:t>
            </w:r>
          </w:p>
        </w:tc>
      </w:tr>
    </w:tbl>
    <w:p>
      <w:pPr>
        <w:spacing w:before="177" w:line="224" w:lineRule="auto"/>
        <w:ind w:left="1171"/>
        <w:outlineLvl w:val="2"/>
        <w:rPr>
          <w:rFonts w:ascii="宋体" w:hAnsi="宋体" w:eastAsia="宋体" w:cs="宋体"/>
          <w:sz w:val="24"/>
          <w:szCs w:val="24"/>
        </w:rPr>
      </w:pPr>
      <w:r>
        <w:rPr>
          <w:rFonts w:ascii="宋体" w:hAnsi="宋体" w:eastAsia="宋体" w:cs="宋体"/>
          <w:spacing w:val="20"/>
          <w:sz w:val="24"/>
          <w:szCs w:val="24"/>
        </w:rPr>
        <w:t>附</w:t>
      </w:r>
      <w:r>
        <w:rPr>
          <w:rFonts w:ascii="宋体" w:hAnsi="宋体" w:eastAsia="宋体" w:cs="宋体"/>
          <w:spacing w:val="12"/>
          <w:sz w:val="24"/>
          <w:szCs w:val="24"/>
        </w:rPr>
        <w:t>录</w:t>
      </w:r>
      <w:r>
        <w:rPr>
          <w:rFonts w:ascii="宋体" w:hAnsi="宋体" w:eastAsia="宋体" w:cs="宋体"/>
          <w:spacing w:val="10"/>
          <w:sz w:val="24"/>
          <w:szCs w:val="24"/>
        </w:rPr>
        <w:t>5   资格审查条件(项目经理和项目总工最低要求)</w:t>
      </w:r>
    </w:p>
    <w:p/>
    <w:p>
      <w:pPr>
        <w:spacing w:line="71" w:lineRule="exact"/>
      </w:pPr>
    </w:p>
    <w:tbl>
      <w:tblPr>
        <w:tblStyle w:val="14"/>
        <w:tblW w:w="952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2"/>
        <w:gridCol w:w="788"/>
        <w:gridCol w:w="766"/>
        <w:gridCol w:w="4273"/>
        <w:gridCol w:w="27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922" w:type="dxa"/>
            <w:tcBorders>
              <w:left w:val="single" w:color="000000" w:sz="10" w:space="0"/>
              <w:right w:val="single" w:color="000000" w:sz="4" w:space="0"/>
            </w:tcBorders>
          </w:tcPr>
          <w:p>
            <w:pPr>
              <w:spacing w:before="241" w:line="228" w:lineRule="auto"/>
              <w:ind w:left="260"/>
              <w:rPr>
                <w:rFonts w:ascii="宋体" w:hAnsi="宋体" w:eastAsia="宋体" w:cs="宋体"/>
                <w:sz w:val="20"/>
                <w:szCs w:val="20"/>
              </w:rPr>
            </w:pPr>
            <w:r>
              <w:rPr>
                <w:rFonts w:ascii="宋体" w:hAnsi="宋体" w:eastAsia="宋体" w:cs="宋体"/>
                <w:spacing w:val="4"/>
                <w:sz w:val="20"/>
                <w:szCs w:val="20"/>
              </w:rPr>
              <w:t>组</w:t>
            </w:r>
            <w:r>
              <w:rPr>
                <w:rFonts w:ascii="宋体" w:hAnsi="宋体" w:eastAsia="宋体" w:cs="宋体"/>
                <w:spacing w:val="3"/>
                <w:sz w:val="20"/>
                <w:szCs w:val="20"/>
              </w:rPr>
              <w:t>别</w:t>
            </w:r>
          </w:p>
        </w:tc>
        <w:tc>
          <w:tcPr>
            <w:tcW w:w="788" w:type="dxa"/>
            <w:tcBorders>
              <w:left w:val="single" w:color="000000" w:sz="4" w:space="0"/>
              <w:right w:val="single" w:color="000000" w:sz="4" w:space="0"/>
            </w:tcBorders>
          </w:tcPr>
          <w:p>
            <w:pPr>
              <w:spacing w:before="241" w:line="229" w:lineRule="auto"/>
              <w:ind w:left="194"/>
              <w:rPr>
                <w:rFonts w:ascii="宋体" w:hAnsi="宋体" w:eastAsia="宋体" w:cs="宋体"/>
                <w:sz w:val="20"/>
                <w:szCs w:val="20"/>
              </w:rPr>
            </w:pPr>
            <w:r>
              <w:rPr>
                <w:rFonts w:ascii="宋体" w:hAnsi="宋体" w:eastAsia="宋体" w:cs="宋体"/>
                <w:spacing w:val="4"/>
                <w:sz w:val="20"/>
                <w:szCs w:val="20"/>
              </w:rPr>
              <w:t>人</w:t>
            </w:r>
            <w:r>
              <w:rPr>
                <w:rFonts w:ascii="宋体" w:hAnsi="宋体" w:eastAsia="宋体" w:cs="宋体"/>
                <w:spacing w:val="3"/>
                <w:sz w:val="20"/>
                <w:szCs w:val="20"/>
              </w:rPr>
              <w:t>员</w:t>
            </w:r>
          </w:p>
        </w:tc>
        <w:tc>
          <w:tcPr>
            <w:tcW w:w="766" w:type="dxa"/>
            <w:tcBorders>
              <w:left w:val="single" w:color="000000" w:sz="4" w:space="0"/>
              <w:right w:val="single" w:color="000000" w:sz="4" w:space="0"/>
            </w:tcBorders>
          </w:tcPr>
          <w:p>
            <w:pPr>
              <w:spacing w:before="240" w:line="228" w:lineRule="auto"/>
              <w:ind w:left="181"/>
              <w:rPr>
                <w:rFonts w:ascii="宋体" w:hAnsi="宋体" w:eastAsia="宋体" w:cs="宋体"/>
                <w:sz w:val="20"/>
                <w:szCs w:val="20"/>
              </w:rPr>
            </w:pPr>
            <w:r>
              <w:rPr>
                <w:rFonts w:ascii="宋体" w:hAnsi="宋体" w:eastAsia="宋体" w:cs="宋体"/>
                <w:spacing w:val="4"/>
                <w:sz w:val="20"/>
                <w:szCs w:val="20"/>
              </w:rPr>
              <w:t>数</w:t>
            </w:r>
            <w:r>
              <w:rPr>
                <w:rFonts w:ascii="宋体" w:hAnsi="宋体" w:eastAsia="宋体" w:cs="宋体"/>
                <w:spacing w:val="3"/>
                <w:sz w:val="20"/>
                <w:szCs w:val="20"/>
              </w:rPr>
              <w:t>量</w:t>
            </w:r>
          </w:p>
        </w:tc>
        <w:tc>
          <w:tcPr>
            <w:tcW w:w="4273" w:type="dxa"/>
            <w:tcBorders>
              <w:left w:val="single" w:color="000000" w:sz="4" w:space="0"/>
              <w:right w:val="single" w:color="000000" w:sz="4" w:space="0"/>
            </w:tcBorders>
          </w:tcPr>
          <w:p>
            <w:pPr>
              <w:spacing w:before="222" w:line="226" w:lineRule="auto"/>
              <w:ind w:left="1573"/>
              <w:rPr>
                <w:rFonts w:ascii="宋体" w:hAnsi="宋体" w:eastAsia="宋体" w:cs="宋体"/>
                <w:sz w:val="20"/>
                <w:szCs w:val="20"/>
              </w:rPr>
            </w:pPr>
            <w:r>
              <w:rPr>
                <w:rFonts w:ascii="宋体" w:hAnsi="宋体" w:eastAsia="宋体" w:cs="宋体"/>
                <w:spacing w:val="7"/>
                <w:sz w:val="20"/>
                <w:szCs w:val="20"/>
              </w:rPr>
              <w:t>资</w:t>
            </w:r>
            <w:r>
              <w:rPr>
                <w:rFonts w:ascii="宋体" w:hAnsi="宋体" w:eastAsia="宋体" w:cs="宋体"/>
                <w:spacing w:val="4"/>
                <w:sz w:val="20"/>
                <w:szCs w:val="20"/>
              </w:rPr>
              <w:t xml:space="preserve"> 格 要 求</w:t>
            </w:r>
          </w:p>
        </w:tc>
        <w:tc>
          <w:tcPr>
            <w:tcW w:w="2772" w:type="dxa"/>
            <w:tcBorders>
              <w:left w:val="single" w:color="000000" w:sz="4" w:space="0"/>
              <w:right w:val="single" w:color="000000" w:sz="10" w:space="0"/>
            </w:tcBorders>
          </w:tcPr>
          <w:p>
            <w:pPr>
              <w:spacing w:before="241" w:line="228" w:lineRule="auto"/>
              <w:ind w:left="1101"/>
              <w:rPr>
                <w:rFonts w:ascii="宋体" w:hAnsi="宋体" w:eastAsia="宋体" w:cs="宋体"/>
                <w:sz w:val="20"/>
                <w:szCs w:val="20"/>
              </w:rPr>
            </w:pPr>
            <w:r>
              <w:rPr>
                <w:rFonts w:ascii="宋体" w:hAnsi="宋体" w:eastAsia="宋体" w:cs="宋体"/>
                <w:spacing w:val="9"/>
                <w:sz w:val="20"/>
                <w:szCs w:val="20"/>
              </w:rPr>
              <w:t>在</w:t>
            </w:r>
            <w:r>
              <w:rPr>
                <w:rFonts w:ascii="宋体" w:hAnsi="宋体" w:eastAsia="宋体" w:cs="宋体"/>
                <w:spacing w:val="7"/>
                <w:sz w:val="20"/>
                <w:szCs w:val="20"/>
              </w:rPr>
              <w:t>岗要求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9" w:hRule="atLeast"/>
        </w:trPr>
        <w:tc>
          <w:tcPr>
            <w:tcW w:w="922" w:type="dxa"/>
            <w:vMerge w:val="restart"/>
            <w:tcBorders>
              <w:left w:val="single" w:color="000000" w:sz="10" w:space="0"/>
              <w:bottom w:val="nil"/>
              <w:right w:val="single" w:color="000000" w:sz="4" w:space="0"/>
            </w:tcBorders>
          </w:tcPr>
          <w:p>
            <w:pPr>
              <w:spacing w:line="249" w:lineRule="auto"/>
            </w:pPr>
          </w:p>
          <w:p>
            <w:pPr>
              <w:spacing w:line="249" w:lineRule="auto"/>
            </w:pPr>
          </w:p>
          <w:p>
            <w:pPr>
              <w:spacing w:line="249" w:lineRule="auto"/>
            </w:pPr>
          </w:p>
          <w:p>
            <w:pPr>
              <w:spacing w:line="249" w:lineRule="auto"/>
            </w:pPr>
          </w:p>
          <w:p>
            <w:pPr>
              <w:spacing w:line="249" w:lineRule="auto"/>
            </w:pPr>
          </w:p>
          <w:p>
            <w:pPr>
              <w:spacing w:before="65" w:line="267" w:lineRule="auto"/>
              <w:ind w:right="79"/>
              <w:rPr>
                <w:rFonts w:ascii="宋体" w:hAnsi="宋体" w:eastAsia="宋体" w:cs="宋体"/>
                <w:sz w:val="20"/>
                <w:szCs w:val="20"/>
              </w:rPr>
            </w:pPr>
            <w:r>
              <w:rPr>
                <w:rFonts w:ascii="宋体" w:hAnsi="宋体" w:eastAsia="宋体" w:cs="宋体"/>
                <w:spacing w:val="-12"/>
                <w:sz w:val="20"/>
                <w:szCs w:val="20"/>
              </w:rPr>
              <w:t>A</w:t>
            </w:r>
            <w:r>
              <w:rPr>
                <w:rFonts w:ascii="宋体" w:hAnsi="宋体" w:eastAsia="宋体" w:cs="宋体"/>
                <w:spacing w:val="-14"/>
                <w:sz w:val="20"/>
                <w:szCs w:val="20"/>
              </w:rPr>
              <w:t xml:space="preserve"> </w:t>
            </w:r>
            <w:r>
              <w:rPr>
                <w:rFonts w:ascii="宋体" w:hAnsi="宋体" w:eastAsia="宋体" w:cs="宋体"/>
                <w:spacing w:val="-12"/>
                <w:sz w:val="20"/>
                <w:szCs w:val="20"/>
              </w:rPr>
              <w:t>组一</w:t>
            </w:r>
            <w:r>
              <w:rPr>
                <w:rFonts w:ascii="宋体" w:hAnsi="宋体" w:eastAsia="宋体" w:cs="宋体"/>
                <w:sz w:val="20"/>
                <w:szCs w:val="20"/>
              </w:rPr>
              <w:t xml:space="preserve"> </w:t>
            </w:r>
            <w:r>
              <w:rPr>
                <w:rFonts w:ascii="宋体" w:hAnsi="宋体" w:eastAsia="宋体" w:cs="宋体"/>
                <w:spacing w:val="-6"/>
                <w:sz w:val="20"/>
                <w:szCs w:val="20"/>
              </w:rPr>
              <w:t>标段</w:t>
            </w:r>
          </w:p>
        </w:tc>
        <w:tc>
          <w:tcPr>
            <w:tcW w:w="788" w:type="dxa"/>
            <w:tcBorders>
              <w:left w:val="single" w:color="000000" w:sz="4" w:space="0"/>
              <w:right w:val="single" w:color="000000" w:sz="4" w:space="0"/>
            </w:tcBorders>
          </w:tcPr>
          <w:p>
            <w:pPr>
              <w:spacing w:line="250" w:lineRule="auto"/>
            </w:pPr>
          </w:p>
          <w:p>
            <w:pPr>
              <w:spacing w:line="250" w:lineRule="auto"/>
            </w:pPr>
          </w:p>
          <w:p>
            <w:pPr>
              <w:spacing w:line="250" w:lineRule="auto"/>
            </w:pPr>
          </w:p>
          <w:p>
            <w:pPr>
              <w:spacing w:line="250" w:lineRule="auto"/>
            </w:pPr>
          </w:p>
          <w:p>
            <w:pPr>
              <w:spacing w:before="65" w:line="412" w:lineRule="exact"/>
              <w:ind w:left="196"/>
              <w:rPr>
                <w:rFonts w:ascii="宋体" w:hAnsi="宋体" w:eastAsia="宋体" w:cs="宋体"/>
                <w:sz w:val="20"/>
                <w:szCs w:val="20"/>
              </w:rPr>
            </w:pPr>
            <w:r>
              <w:rPr>
                <w:rFonts w:ascii="宋体" w:hAnsi="宋体" w:eastAsia="宋体" w:cs="宋体"/>
                <w:spacing w:val="2"/>
                <w:position w:val="15"/>
                <w:sz w:val="20"/>
                <w:szCs w:val="20"/>
              </w:rPr>
              <w:t>项</w:t>
            </w:r>
            <w:r>
              <w:rPr>
                <w:rFonts w:ascii="宋体" w:hAnsi="宋体" w:eastAsia="宋体" w:cs="宋体"/>
                <w:spacing w:val="1"/>
                <w:position w:val="15"/>
                <w:sz w:val="20"/>
                <w:szCs w:val="20"/>
              </w:rPr>
              <w:t>目</w:t>
            </w:r>
          </w:p>
          <w:p>
            <w:pPr>
              <w:spacing w:line="237" w:lineRule="auto"/>
              <w:ind w:left="194"/>
              <w:rPr>
                <w:rFonts w:ascii="宋体" w:hAnsi="宋体" w:eastAsia="宋体" w:cs="宋体"/>
                <w:sz w:val="20"/>
                <w:szCs w:val="20"/>
              </w:rPr>
            </w:pPr>
            <w:r>
              <w:rPr>
                <w:rFonts w:ascii="宋体" w:hAnsi="宋体" w:eastAsia="宋体" w:cs="宋体"/>
                <w:spacing w:val="3"/>
                <w:sz w:val="20"/>
                <w:szCs w:val="20"/>
              </w:rPr>
              <w:t>经</w:t>
            </w:r>
            <w:r>
              <w:rPr>
                <w:rFonts w:ascii="宋体" w:hAnsi="宋体" w:eastAsia="宋体" w:cs="宋体"/>
                <w:spacing w:val="2"/>
                <w:sz w:val="20"/>
                <w:szCs w:val="20"/>
              </w:rPr>
              <w:t>理</w:t>
            </w:r>
          </w:p>
        </w:tc>
        <w:tc>
          <w:tcPr>
            <w:tcW w:w="766" w:type="dxa"/>
            <w:tcBorders>
              <w:left w:val="single" w:color="000000" w:sz="4" w:space="0"/>
              <w:right w:val="single" w:color="000000" w:sz="4" w:space="0"/>
            </w:tcBorders>
          </w:tcPr>
          <w:p>
            <w:pPr>
              <w:spacing w:line="247" w:lineRule="auto"/>
            </w:pPr>
          </w:p>
          <w:p>
            <w:pPr>
              <w:spacing w:line="247" w:lineRule="auto"/>
            </w:pPr>
          </w:p>
          <w:p>
            <w:pPr>
              <w:spacing w:line="247" w:lineRule="auto"/>
            </w:pPr>
          </w:p>
          <w:p>
            <w:pPr>
              <w:spacing w:line="247" w:lineRule="auto"/>
            </w:pPr>
          </w:p>
          <w:p>
            <w:pPr>
              <w:spacing w:line="248" w:lineRule="auto"/>
            </w:pPr>
          </w:p>
          <w:p>
            <w:pPr>
              <w:spacing w:before="65" w:line="193" w:lineRule="auto"/>
              <w:ind w:left="291"/>
              <w:rPr>
                <w:rFonts w:ascii="宋体" w:hAnsi="宋体" w:eastAsia="宋体" w:cs="宋体"/>
                <w:sz w:val="20"/>
                <w:szCs w:val="20"/>
              </w:rPr>
            </w:pPr>
            <w:r>
              <w:rPr>
                <w:rFonts w:ascii="宋体" w:hAnsi="宋体" w:eastAsia="宋体" w:cs="宋体"/>
                <w:sz w:val="20"/>
                <w:szCs w:val="20"/>
              </w:rPr>
              <w:t>1</w:t>
            </w:r>
          </w:p>
        </w:tc>
        <w:tc>
          <w:tcPr>
            <w:tcW w:w="4273" w:type="dxa"/>
            <w:tcBorders>
              <w:left w:val="single" w:color="000000" w:sz="4" w:space="0"/>
              <w:right w:val="single" w:color="000000" w:sz="4" w:space="0"/>
            </w:tcBorders>
          </w:tcPr>
          <w:p>
            <w:pPr>
              <w:keepNext w:val="0"/>
              <w:keepLines w:val="0"/>
              <w:pageBreakBefore w:val="0"/>
              <w:widowControl w:val="0"/>
              <w:tabs>
                <w:tab w:val="left" w:pos="113"/>
              </w:tabs>
              <w:kinsoku/>
              <w:wordWrap/>
              <w:overflowPunct/>
              <w:topLinePunct w:val="0"/>
              <w:autoSpaceDE w:val="0"/>
              <w:autoSpaceDN w:val="0"/>
              <w:bidi w:val="0"/>
              <w:adjustRightInd/>
              <w:snapToGrid/>
              <w:spacing w:line="360" w:lineRule="auto"/>
              <w:ind w:left="0" w:right="0" w:firstLine="413"/>
              <w:textAlignment w:val="auto"/>
              <w:rPr>
                <w:rFonts w:ascii="宋体" w:hAnsi="宋体" w:eastAsia="宋体" w:cs="宋体"/>
                <w:sz w:val="20"/>
                <w:szCs w:val="20"/>
              </w:rPr>
            </w:pPr>
            <w:r>
              <w:rPr>
                <w:rFonts w:ascii="宋体" w:hAnsi="宋体" w:eastAsia="宋体" w:cs="宋体"/>
                <w:spacing w:val="12"/>
                <w:sz w:val="20"/>
                <w:szCs w:val="20"/>
              </w:rPr>
              <w:t>具</w:t>
            </w:r>
            <w:r>
              <w:rPr>
                <w:rFonts w:ascii="宋体" w:hAnsi="宋体" w:eastAsia="宋体" w:cs="宋体"/>
                <w:spacing w:val="7"/>
                <w:sz w:val="20"/>
                <w:szCs w:val="20"/>
              </w:rPr>
              <w:t>有公路工程相关专业中级及以上职称，</w:t>
            </w:r>
            <w:r>
              <w:rPr>
                <w:rFonts w:ascii="宋体" w:hAnsi="宋体" w:eastAsia="宋体" w:cs="宋体"/>
                <w:sz w:val="20"/>
                <w:szCs w:val="20"/>
              </w:rPr>
              <w:t xml:space="preserve"> </w:t>
            </w:r>
            <w:r>
              <w:rPr>
                <w:rFonts w:ascii="宋体" w:hAnsi="宋体" w:eastAsia="宋体" w:cs="宋体"/>
                <w:spacing w:val="12"/>
                <w:sz w:val="20"/>
                <w:szCs w:val="20"/>
              </w:rPr>
              <w:t>并具</w:t>
            </w:r>
            <w:r>
              <w:rPr>
                <w:rFonts w:ascii="宋体" w:hAnsi="宋体" w:eastAsia="宋体" w:cs="宋体"/>
                <w:spacing w:val="9"/>
                <w:sz w:val="20"/>
                <w:szCs w:val="20"/>
              </w:rPr>
              <w:t>有</w:t>
            </w:r>
            <w:r>
              <w:rPr>
                <w:rFonts w:ascii="宋体" w:hAnsi="宋体" w:eastAsia="宋体" w:cs="宋体"/>
                <w:spacing w:val="6"/>
                <w:sz w:val="20"/>
                <w:szCs w:val="20"/>
              </w:rPr>
              <w:t>住建部颁发的公路工程专业一级注册建</w:t>
            </w:r>
            <w:r>
              <w:rPr>
                <w:rFonts w:ascii="宋体" w:hAnsi="宋体" w:eastAsia="宋体" w:cs="宋体"/>
                <w:spacing w:val="12"/>
                <w:sz w:val="20"/>
                <w:szCs w:val="20"/>
              </w:rPr>
              <w:t>造师</w:t>
            </w:r>
            <w:r>
              <w:rPr>
                <w:rFonts w:ascii="宋体" w:hAnsi="宋体" w:eastAsia="宋体" w:cs="宋体"/>
                <w:spacing w:val="9"/>
                <w:sz w:val="20"/>
                <w:szCs w:val="20"/>
              </w:rPr>
              <w:t>证</w:t>
            </w:r>
            <w:r>
              <w:rPr>
                <w:rFonts w:ascii="宋体" w:hAnsi="宋体" w:eastAsia="宋体" w:cs="宋体"/>
                <w:spacing w:val="6"/>
                <w:sz w:val="20"/>
                <w:szCs w:val="20"/>
              </w:rPr>
              <w:t>，持有交通运输主管部门或建设主管部</w:t>
            </w:r>
            <w:r>
              <w:rPr>
                <w:rFonts w:ascii="宋体" w:hAnsi="宋体" w:eastAsia="宋体" w:cs="宋体"/>
                <w:spacing w:val="12"/>
                <w:sz w:val="20"/>
                <w:szCs w:val="20"/>
              </w:rPr>
              <w:t>门颁</w:t>
            </w:r>
            <w:r>
              <w:rPr>
                <w:rFonts w:ascii="宋体" w:hAnsi="宋体" w:eastAsia="宋体" w:cs="宋体"/>
                <w:spacing w:val="9"/>
                <w:sz w:val="20"/>
                <w:szCs w:val="20"/>
              </w:rPr>
              <w:t>发</w:t>
            </w:r>
            <w:r>
              <w:rPr>
                <w:rFonts w:ascii="宋体" w:hAnsi="宋体" w:eastAsia="宋体" w:cs="宋体"/>
                <w:spacing w:val="6"/>
                <w:sz w:val="20"/>
                <w:szCs w:val="20"/>
              </w:rPr>
              <w:t>的</w:t>
            </w:r>
            <w:r>
              <w:rPr>
                <w:rFonts w:ascii="宋体" w:hAnsi="宋体" w:eastAsia="宋体" w:cs="宋体"/>
                <w:sz w:val="20"/>
                <w:szCs w:val="20"/>
              </w:rPr>
              <w:t>B</w:t>
            </w:r>
            <w:r>
              <w:rPr>
                <w:rFonts w:ascii="宋体" w:hAnsi="宋体" w:eastAsia="宋体" w:cs="宋体"/>
                <w:spacing w:val="6"/>
                <w:sz w:val="20"/>
                <w:szCs w:val="20"/>
              </w:rPr>
              <w:t>类安全生产考核证书。担任过二级及</w:t>
            </w:r>
            <w:r>
              <w:rPr>
                <w:rFonts w:ascii="宋体" w:hAnsi="宋体" w:eastAsia="宋体" w:cs="宋体"/>
                <w:spacing w:val="12"/>
                <w:sz w:val="20"/>
                <w:szCs w:val="20"/>
              </w:rPr>
              <w:t>以上</w:t>
            </w:r>
            <w:r>
              <w:rPr>
                <w:rFonts w:ascii="宋体" w:hAnsi="宋体" w:eastAsia="宋体" w:cs="宋体"/>
                <w:spacing w:val="6"/>
                <w:sz w:val="20"/>
                <w:szCs w:val="20"/>
              </w:rPr>
              <w:t>等级公路路面养护工程施工的项目经理</w:t>
            </w:r>
            <w:r>
              <w:rPr>
                <w:rFonts w:ascii="宋体" w:hAnsi="宋体" w:eastAsia="宋体" w:cs="宋体"/>
                <w:sz w:val="20"/>
                <w:szCs w:val="20"/>
              </w:rPr>
              <w:tab/>
            </w:r>
            <w:r>
              <w:rPr>
                <w:rFonts w:ascii="宋体" w:hAnsi="宋体" w:eastAsia="宋体" w:cs="宋体"/>
                <w:spacing w:val="10"/>
                <w:sz w:val="20"/>
                <w:szCs w:val="20"/>
              </w:rPr>
              <w:t>(项</w:t>
            </w:r>
            <w:r>
              <w:rPr>
                <w:rFonts w:ascii="宋体" w:hAnsi="宋体" w:eastAsia="宋体" w:cs="宋体"/>
                <w:spacing w:val="5"/>
                <w:sz w:val="20"/>
                <w:szCs w:val="20"/>
              </w:rPr>
              <w:t>目负责人) 职务，业绩数量至少为1个 (如</w:t>
            </w:r>
          </w:p>
          <w:p>
            <w:pPr>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ascii="宋体" w:hAnsi="宋体" w:eastAsia="宋体" w:cs="宋体"/>
                <w:sz w:val="20"/>
                <w:szCs w:val="20"/>
              </w:rPr>
            </w:pPr>
            <w:r>
              <w:rPr>
                <w:rFonts w:ascii="宋体" w:hAnsi="宋体" w:eastAsia="宋体" w:cs="宋体"/>
                <w:spacing w:val="5"/>
                <w:sz w:val="20"/>
                <w:szCs w:val="20"/>
              </w:rPr>
              <w:t>为项目副经理职务业绩数量至少为2个)。</w:t>
            </w:r>
          </w:p>
        </w:tc>
        <w:tc>
          <w:tcPr>
            <w:tcW w:w="2772" w:type="dxa"/>
            <w:vMerge w:val="restart"/>
            <w:tcBorders>
              <w:left w:val="single" w:color="000000" w:sz="4" w:space="0"/>
              <w:bottom w:val="nil"/>
              <w:right w:val="single" w:color="000000" w:sz="10"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52"/>
              <w:textAlignment w:val="auto"/>
              <w:rPr>
                <w:rFonts w:ascii="宋体" w:hAnsi="宋体" w:eastAsia="宋体" w:cs="宋体"/>
                <w:sz w:val="20"/>
                <w:szCs w:val="20"/>
              </w:rPr>
            </w:pPr>
            <w:r>
              <w:rPr>
                <w:rFonts w:ascii="宋体" w:hAnsi="宋体" w:eastAsia="宋体" w:cs="宋体"/>
                <w:spacing w:val="-16"/>
                <w:sz w:val="20"/>
                <w:szCs w:val="20"/>
              </w:rPr>
              <w:t>无在岗项目是指</w:t>
            </w:r>
            <w:r>
              <w:rPr>
                <w:rFonts w:ascii="宋体" w:hAnsi="宋体" w:eastAsia="宋体" w:cs="宋体"/>
                <w:spacing w:val="-15"/>
                <w:sz w:val="20"/>
                <w:szCs w:val="20"/>
              </w:rPr>
              <w:t>：</w:t>
            </w:r>
            <w:r>
              <w:rPr>
                <w:rFonts w:ascii="宋体" w:hAnsi="宋体" w:eastAsia="宋体" w:cs="宋体"/>
                <w:spacing w:val="5"/>
                <w:sz w:val="20"/>
                <w:szCs w:val="20"/>
              </w:rPr>
              <w:t>①目前未在其它项目上</w:t>
            </w:r>
            <w:r>
              <w:rPr>
                <w:rFonts w:ascii="宋体" w:hAnsi="宋体" w:eastAsia="宋体" w:cs="宋体"/>
                <w:spacing w:val="4"/>
                <w:sz w:val="20"/>
                <w:szCs w:val="20"/>
              </w:rPr>
              <w:t>中</w:t>
            </w:r>
            <w:r>
              <w:rPr>
                <w:rFonts w:ascii="宋体" w:hAnsi="宋体" w:eastAsia="宋体" w:cs="宋体"/>
                <w:spacing w:val="5"/>
                <w:sz w:val="20"/>
                <w:szCs w:val="20"/>
              </w:rPr>
              <w:t>标</w:t>
            </w:r>
            <w:r>
              <w:rPr>
                <w:rFonts w:ascii="宋体" w:hAnsi="宋体" w:eastAsia="宋体" w:cs="宋体"/>
                <w:spacing w:val="4"/>
                <w:sz w:val="20"/>
                <w:szCs w:val="20"/>
              </w:rPr>
              <w:t>或任职；②在其它项目</w:t>
            </w:r>
            <w:r>
              <w:rPr>
                <w:rFonts w:ascii="宋体" w:hAnsi="宋体" w:eastAsia="宋体" w:cs="宋体"/>
                <w:spacing w:val="25"/>
                <w:sz w:val="20"/>
                <w:szCs w:val="20"/>
              </w:rPr>
              <w:t>上</w:t>
            </w:r>
            <w:r>
              <w:rPr>
                <w:rFonts w:ascii="宋体" w:hAnsi="宋体" w:eastAsia="宋体" w:cs="宋体"/>
                <w:spacing w:val="16"/>
                <w:sz w:val="20"/>
                <w:szCs w:val="20"/>
              </w:rPr>
              <w:t>中标或已任职，且中标</w:t>
            </w:r>
            <w:r>
              <w:rPr>
                <w:rFonts w:ascii="宋体" w:hAnsi="宋体" w:eastAsia="宋体" w:cs="宋体"/>
                <w:spacing w:val="14"/>
                <w:sz w:val="20"/>
                <w:szCs w:val="20"/>
              </w:rPr>
              <w:t>或</w:t>
            </w:r>
            <w:r>
              <w:rPr>
                <w:rFonts w:ascii="宋体" w:hAnsi="宋体" w:eastAsia="宋体" w:cs="宋体"/>
                <w:spacing w:val="10"/>
                <w:sz w:val="20"/>
                <w:szCs w:val="20"/>
              </w:rPr>
              <w:t>已</w:t>
            </w:r>
            <w:r>
              <w:rPr>
                <w:rFonts w:ascii="宋体" w:hAnsi="宋体" w:eastAsia="宋体" w:cs="宋体"/>
                <w:spacing w:val="7"/>
                <w:sz w:val="20"/>
                <w:szCs w:val="20"/>
              </w:rPr>
              <w:t>任职项目的合同工期</w:t>
            </w:r>
            <w:r>
              <w:rPr>
                <w:rFonts w:ascii="宋体" w:hAnsi="宋体" w:eastAsia="宋体" w:cs="宋体"/>
                <w:spacing w:val="1"/>
                <w:sz w:val="20"/>
                <w:szCs w:val="20"/>
              </w:rPr>
              <w:t>与</w:t>
            </w:r>
            <w:r>
              <w:rPr>
                <w:rFonts w:ascii="宋体" w:hAnsi="宋体" w:eastAsia="宋体" w:cs="宋体"/>
                <w:sz w:val="20"/>
                <w:szCs w:val="20"/>
              </w:rPr>
              <w:t>本项目的工期重叠，但</w:t>
            </w:r>
            <w:r>
              <w:rPr>
                <w:rFonts w:ascii="宋体" w:hAnsi="宋体" w:eastAsia="宋体" w:cs="宋体"/>
                <w:spacing w:val="14"/>
                <w:sz w:val="20"/>
                <w:szCs w:val="20"/>
              </w:rPr>
              <w:t>本</w:t>
            </w:r>
            <w:r>
              <w:rPr>
                <w:rFonts w:ascii="宋体" w:hAnsi="宋体" w:eastAsia="宋体" w:cs="宋体"/>
                <w:spacing w:val="10"/>
                <w:sz w:val="20"/>
                <w:szCs w:val="20"/>
              </w:rPr>
              <w:t>项</w:t>
            </w:r>
            <w:r>
              <w:rPr>
                <w:rFonts w:ascii="宋体" w:hAnsi="宋体" w:eastAsia="宋体" w:cs="宋体"/>
                <w:spacing w:val="7"/>
                <w:sz w:val="20"/>
                <w:szCs w:val="20"/>
              </w:rPr>
              <w:t>目中标后能够从该项</w:t>
            </w:r>
            <w:r>
              <w:rPr>
                <w:rFonts w:ascii="宋体" w:hAnsi="宋体" w:eastAsia="宋体" w:cs="宋体"/>
                <w:spacing w:val="14"/>
                <w:sz w:val="20"/>
                <w:szCs w:val="20"/>
              </w:rPr>
              <w:t>目</w:t>
            </w:r>
            <w:r>
              <w:rPr>
                <w:rFonts w:ascii="宋体" w:hAnsi="宋体" w:eastAsia="宋体" w:cs="宋体"/>
                <w:spacing w:val="10"/>
                <w:sz w:val="20"/>
                <w:szCs w:val="20"/>
              </w:rPr>
              <w:t>上</w:t>
            </w:r>
            <w:r>
              <w:rPr>
                <w:rFonts w:ascii="宋体" w:hAnsi="宋体" w:eastAsia="宋体" w:cs="宋体"/>
                <w:spacing w:val="7"/>
                <w:sz w:val="20"/>
                <w:szCs w:val="20"/>
              </w:rPr>
              <w:t>撤离，投标人无需书</w:t>
            </w:r>
            <w:r>
              <w:rPr>
                <w:rFonts w:ascii="宋体" w:hAnsi="宋体" w:eastAsia="宋体" w:cs="宋体"/>
                <w:spacing w:val="14"/>
                <w:sz w:val="20"/>
                <w:szCs w:val="20"/>
              </w:rPr>
              <w:t>面</w:t>
            </w:r>
            <w:r>
              <w:rPr>
                <w:rFonts w:ascii="宋体" w:hAnsi="宋体" w:eastAsia="宋体" w:cs="宋体"/>
                <w:spacing w:val="10"/>
                <w:sz w:val="20"/>
                <w:szCs w:val="20"/>
              </w:rPr>
              <w:t>证</w:t>
            </w:r>
            <w:r>
              <w:rPr>
                <w:rFonts w:ascii="宋体" w:hAnsi="宋体" w:eastAsia="宋体" w:cs="宋体"/>
                <w:spacing w:val="7"/>
                <w:sz w:val="20"/>
                <w:szCs w:val="20"/>
              </w:rPr>
              <w:t>明，则投标人必须在</w:t>
            </w:r>
            <w:r>
              <w:rPr>
                <w:rFonts w:ascii="宋体" w:hAnsi="宋体" w:eastAsia="宋体" w:cs="宋体"/>
                <w:spacing w:val="31"/>
                <w:sz w:val="20"/>
                <w:szCs w:val="20"/>
              </w:rPr>
              <w:t>本</w:t>
            </w:r>
            <w:r>
              <w:rPr>
                <w:rFonts w:ascii="宋体" w:hAnsi="宋体" w:eastAsia="宋体" w:cs="宋体"/>
                <w:spacing w:val="27"/>
                <w:sz w:val="20"/>
                <w:szCs w:val="20"/>
              </w:rPr>
              <w:t>次投标文件中提供书面</w:t>
            </w:r>
            <w:r>
              <w:rPr>
                <w:rFonts w:ascii="宋体" w:hAnsi="宋体" w:eastAsia="宋体" w:cs="宋体"/>
                <w:spacing w:val="25"/>
                <w:sz w:val="20"/>
                <w:szCs w:val="20"/>
              </w:rPr>
              <w:t>在</w:t>
            </w:r>
            <w:r>
              <w:rPr>
                <w:rFonts w:ascii="宋体" w:hAnsi="宋体" w:eastAsia="宋体" w:cs="宋体"/>
                <w:spacing w:val="16"/>
                <w:sz w:val="20"/>
                <w:szCs w:val="20"/>
              </w:rPr>
              <w:t>岗撤离承诺书，承诺的</w:t>
            </w:r>
            <w:r>
              <w:rPr>
                <w:rFonts w:ascii="宋体" w:hAnsi="宋体" w:eastAsia="宋体" w:cs="宋体"/>
                <w:spacing w:val="31"/>
                <w:sz w:val="20"/>
                <w:szCs w:val="20"/>
              </w:rPr>
              <w:t>内</w:t>
            </w:r>
            <w:r>
              <w:rPr>
                <w:rFonts w:ascii="宋体" w:hAnsi="宋体" w:eastAsia="宋体" w:cs="宋体"/>
                <w:spacing w:val="27"/>
                <w:sz w:val="20"/>
                <w:szCs w:val="20"/>
              </w:rPr>
              <w:t>容为上述人员能够从中</w:t>
            </w:r>
            <w:r>
              <w:rPr>
                <w:rFonts w:ascii="宋体" w:hAnsi="宋体" w:eastAsia="宋体" w:cs="宋体"/>
                <w:spacing w:val="14"/>
                <w:sz w:val="20"/>
                <w:szCs w:val="20"/>
              </w:rPr>
              <w:t>标</w:t>
            </w:r>
            <w:r>
              <w:rPr>
                <w:rFonts w:ascii="宋体" w:hAnsi="宋体" w:eastAsia="宋体" w:cs="宋体"/>
                <w:spacing w:val="10"/>
                <w:sz w:val="20"/>
                <w:szCs w:val="20"/>
              </w:rPr>
              <w:t>项</w:t>
            </w:r>
            <w:r>
              <w:rPr>
                <w:rFonts w:ascii="宋体" w:hAnsi="宋体" w:eastAsia="宋体" w:cs="宋体"/>
                <w:spacing w:val="7"/>
                <w:sz w:val="20"/>
                <w:szCs w:val="20"/>
              </w:rPr>
              <w:t>目或已任职项目上撤</w:t>
            </w:r>
            <w:r>
              <w:rPr>
                <w:rFonts w:ascii="宋体" w:hAnsi="宋体" w:eastAsia="宋体" w:cs="宋体"/>
                <w:spacing w:val="25"/>
                <w:sz w:val="20"/>
                <w:szCs w:val="20"/>
              </w:rPr>
              <w:t>离</w:t>
            </w:r>
            <w:r>
              <w:rPr>
                <w:rFonts w:ascii="宋体" w:hAnsi="宋体" w:eastAsia="宋体" w:cs="宋体"/>
                <w:spacing w:val="16"/>
                <w:sz w:val="20"/>
                <w:szCs w:val="20"/>
              </w:rPr>
              <w:t>。未填写在岗要求或未提</w:t>
            </w:r>
            <w:r>
              <w:rPr>
                <w:rFonts w:ascii="宋体" w:hAnsi="宋体" w:eastAsia="宋体" w:cs="宋体"/>
                <w:spacing w:val="14"/>
                <w:sz w:val="20"/>
                <w:szCs w:val="20"/>
              </w:rPr>
              <w:t>供承诺证明材料的，其</w:t>
            </w:r>
            <w:r>
              <w:rPr>
                <w:rFonts w:ascii="宋体" w:hAnsi="宋体" w:eastAsia="宋体" w:cs="宋体"/>
                <w:spacing w:val="18"/>
                <w:sz w:val="20"/>
                <w:szCs w:val="20"/>
              </w:rPr>
              <w:t>资格审查不通过。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1" w:hRule="atLeast"/>
        </w:trPr>
        <w:tc>
          <w:tcPr>
            <w:tcW w:w="922" w:type="dxa"/>
            <w:vMerge w:val="continue"/>
            <w:tcBorders>
              <w:top w:val="nil"/>
              <w:left w:val="single" w:color="000000" w:sz="10" w:space="0"/>
              <w:right w:val="single" w:color="000000" w:sz="4" w:space="0"/>
            </w:tcBorders>
          </w:tcPr>
          <w:p/>
        </w:tc>
        <w:tc>
          <w:tcPr>
            <w:tcW w:w="788" w:type="dxa"/>
            <w:tcBorders>
              <w:left w:val="single" w:color="000000" w:sz="4" w:space="0"/>
              <w:right w:val="single" w:color="000000" w:sz="4" w:space="0"/>
            </w:tcBorders>
          </w:tcPr>
          <w:p>
            <w:pPr>
              <w:spacing w:line="297" w:lineRule="auto"/>
            </w:pPr>
          </w:p>
          <w:p>
            <w:pPr>
              <w:spacing w:line="298" w:lineRule="auto"/>
            </w:pPr>
          </w:p>
          <w:p>
            <w:pPr>
              <w:spacing w:before="65" w:line="413" w:lineRule="exact"/>
              <w:ind w:left="196"/>
              <w:rPr>
                <w:rFonts w:ascii="宋体" w:hAnsi="宋体" w:eastAsia="宋体" w:cs="宋体"/>
                <w:sz w:val="20"/>
                <w:szCs w:val="20"/>
              </w:rPr>
            </w:pPr>
            <w:r>
              <w:rPr>
                <w:rFonts w:ascii="宋体" w:hAnsi="宋体" w:eastAsia="宋体" w:cs="宋体"/>
                <w:spacing w:val="2"/>
                <w:position w:val="15"/>
                <w:sz w:val="20"/>
                <w:szCs w:val="20"/>
              </w:rPr>
              <w:t>项</w:t>
            </w:r>
            <w:r>
              <w:rPr>
                <w:rFonts w:ascii="宋体" w:hAnsi="宋体" w:eastAsia="宋体" w:cs="宋体"/>
                <w:spacing w:val="1"/>
                <w:position w:val="15"/>
                <w:sz w:val="20"/>
                <w:szCs w:val="20"/>
              </w:rPr>
              <w:t>目</w:t>
            </w:r>
          </w:p>
          <w:p>
            <w:pPr>
              <w:spacing w:line="237" w:lineRule="auto"/>
              <w:ind w:left="198"/>
              <w:rPr>
                <w:rFonts w:ascii="宋体" w:hAnsi="宋体" w:eastAsia="宋体" w:cs="宋体"/>
                <w:sz w:val="20"/>
                <w:szCs w:val="20"/>
              </w:rPr>
            </w:pPr>
            <w:r>
              <w:rPr>
                <w:rFonts w:ascii="宋体" w:hAnsi="宋体" w:eastAsia="宋体" w:cs="宋体"/>
                <w:spacing w:val="1"/>
                <w:sz w:val="20"/>
                <w:szCs w:val="20"/>
              </w:rPr>
              <w:t>总</w:t>
            </w:r>
            <w:r>
              <w:rPr>
                <w:rFonts w:ascii="宋体" w:hAnsi="宋体" w:eastAsia="宋体" w:cs="宋体"/>
                <w:sz w:val="20"/>
                <w:szCs w:val="20"/>
              </w:rPr>
              <w:t>工</w:t>
            </w:r>
          </w:p>
        </w:tc>
        <w:tc>
          <w:tcPr>
            <w:tcW w:w="766" w:type="dxa"/>
            <w:tcBorders>
              <w:left w:val="single" w:color="000000" w:sz="4" w:space="0"/>
              <w:right w:val="single" w:color="000000" w:sz="4" w:space="0"/>
            </w:tcBorders>
          </w:tcPr>
          <w:p>
            <w:pPr>
              <w:spacing w:line="277" w:lineRule="auto"/>
            </w:pPr>
          </w:p>
          <w:p>
            <w:pPr>
              <w:spacing w:line="277" w:lineRule="auto"/>
            </w:pPr>
          </w:p>
          <w:p>
            <w:pPr>
              <w:spacing w:line="278" w:lineRule="auto"/>
            </w:pPr>
          </w:p>
          <w:p>
            <w:pPr>
              <w:spacing w:before="65" w:line="193" w:lineRule="auto"/>
              <w:ind w:left="291"/>
              <w:rPr>
                <w:rFonts w:ascii="宋体" w:hAnsi="宋体" w:eastAsia="宋体" w:cs="宋体"/>
                <w:sz w:val="20"/>
                <w:szCs w:val="20"/>
              </w:rPr>
            </w:pPr>
            <w:r>
              <w:rPr>
                <w:rFonts w:ascii="宋体" w:hAnsi="宋体" w:eastAsia="宋体" w:cs="宋体"/>
                <w:sz w:val="20"/>
                <w:szCs w:val="20"/>
              </w:rPr>
              <w:t>1</w:t>
            </w:r>
          </w:p>
        </w:tc>
        <w:tc>
          <w:tcPr>
            <w:tcW w:w="4273" w:type="dxa"/>
            <w:tcBorders>
              <w:left w:val="single" w:color="000000" w:sz="4" w:space="0"/>
              <w:right w:val="single" w:color="000000" w:sz="4" w:space="0"/>
            </w:tcBorders>
          </w:tcPr>
          <w:p>
            <w:pPr>
              <w:spacing w:before="51" w:line="384" w:lineRule="auto"/>
              <w:ind w:left="5" w:right="78" w:firstLine="411"/>
              <w:rPr>
                <w:rFonts w:ascii="宋体" w:hAnsi="宋体" w:eastAsia="宋体" w:cs="宋体"/>
                <w:sz w:val="20"/>
                <w:szCs w:val="20"/>
              </w:rPr>
            </w:pPr>
            <w:r>
              <w:rPr>
                <w:rFonts w:ascii="宋体" w:hAnsi="宋体" w:eastAsia="宋体" w:cs="宋体"/>
                <w:spacing w:val="14"/>
                <w:sz w:val="20"/>
                <w:szCs w:val="20"/>
              </w:rPr>
              <w:t>具</w:t>
            </w:r>
            <w:r>
              <w:rPr>
                <w:rFonts w:ascii="宋体" w:hAnsi="宋体" w:eastAsia="宋体" w:cs="宋体"/>
                <w:spacing w:val="9"/>
                <w:sz w:val="20"/>
                <w:szCs w:val="20"/>
              </w:rPr>
              <w:t>有公路工程相关专业中级及以上职称。担任过二级及以上等级公路路面养护工程施</w:t>
            </w:r>
            <w:r>
              <w:rPr>
                <w:rFonts w:ascii="宋体" w:hAnsi="宋体" w:eastAsia="宋体" w:cs="宋体"/>
                <w:spacing w:val="8"/>
                <w:sz w:val="20"/>
                <w:szCs w:val="20"/>
              </w:rPr>
              <w:t>工</w:t>
            </w:r>
            <w:r>
              <w:rPr>
                <w:rFonts w:ascii="宋体" w:hAnsi="宋体" w:eastAsia="宋体" w:cs="宋体"/>
                <w:spacing w:val="24"/>
                <w:sz w:val="20"/>
                <w:szCs w:val="20"/>
              </w:rPr>
              <w:t>的</w:t>
            </w:r>
            <w:r>
              <w:rPr>
                <w:rFonts w:ascii="宋体" w:hAnsi="宋体" w:eastAsia="宋体" w:cs="宋体"/>
                <w:spacing w:val="15"/>
                <w:sz w:val="20"/>
                <w:szCs w:val="20"/>
              </w:rPr>
              <w:t>项</w:t>
            </w:r>
            <w:r>
              <w:rPr>
                <w:rFonts w:ascii="宋体" w:hAnsi="宋体" w:eastAsia="宋体" w:cs="宋体"/>
                <w:spacing w:val="12"/>
                <w:sz w:val="20"/>
                <w:szCs w:val="20"/>
              </w:rPr>
              <w:t>目总工(技术负责人)职务，业绩数量</w:t>
            </w:r>
            <w:r>
              <w:rPr>
                <w:rFonts w:ascii="宋体" w:hAnsi="宋体" w:eastAsia="宋体" w:cs="宋体"/>
                <w:spacing w:val="19"/>
                <w:sz w:val="20"/>
                <w:szCs w:val="20"/>
              </w:rPr>
              <w:t>至</w:t>
            </w:r>
            <w:r>
              <w:rPr>
                <w:rFonts w:ascii="宋体" w:hAnsi="宋体" w:eastAsia="宋体" w:cs="宋体"/>
                <w:spacing w:val="13"/>
                <w:sz w:val="20"/>
                <w:szCs w:val="20"/>
              </w:rPr>
              <w:t>少为1个(如为项目副总工职务业绩数量至</w:t>
            </w:r>
            <w:r>
              <w:rPr>
                <w:rFonts w:ascii="宋体" w:hAnsi="宋体" w:eastAsia="宋体" w:cs="宋体"/>
                <w:spacing w:val="3"/>
                <w:sz w:val="20"/>
                <w:szCs w:val="20"/>
              </w:rPr>
              <w:t>少为2个)</w:t>
            </w:r>
            <w:r>
              <w:rPr>
                <w:rFonts w:ascii="宋体" w:hAnsi="宋体" w:eastAsia="宋体" w:cs="宋体"/>
                <w:spacing w:val="1"/>
                <w:sz w:val="20"/>
                <w:szCs w:val="20"/>
              </w:rPr>
              <w:t>。</w:t>
            </w:r>
          </w:p>
        </w:tc>
        <w:tc>
          <w:tcPr>
            <w:tcW w:w="2772" w:type="dxa"/>
            <w:vMerge w:val="continue"/>
            <w:tcBorders>
              <w:top w:val="nil"/>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2" w:hRule="atLeast"/>
        </w:trPr>
        <w:tc>
          <w:tcPr>
            <w:tcW w:w="9521" w:type="dxa"/>
            <w:gridSpan w:val="5"/>
          </w:tcPr>
          <w:p>
            <w:pPr>
              <w:spacing w:before="58" w:line="228" w:lineRule="auto"/>
              <w:ind w:left="433"/>
              <w:rPr>
                <w:sz w:val="20"/>
                <w:szCs w:val="20"/>
              </w:rPr>
            </w:pPr>
            <w:r>
              <w:rPr>
                <w:sz w:val="20"/>
                <w:szCs w:val="20"/>
              </w:rPr>
              <w:t>注：修改补充投标人须知正文第 3.5.5 项：</w:t>
            </w:r>
          </w:p>
          <w:p>
            <w:pPr>
              <w:spacing w:before="167" w:line="384" w:lineRule="auto"/>
              <w:ind w:left="126" w:right="258" w:firstLine="421"/>
              <w:rPr>
                <w:sz w:val="20"/>
                <w:szCs w:val="20"/>
              </w:rPr>
            </w:pPr>
            <w:r>
              <w:rPr>
                <w:sz w:val="20"/>
                <w:szCs w:val="20"/>
              </w:rPr>
              <w:t>(1) 投标人应按资格审查资料表 (六) 拟委任的项目经理和项目总工资历表的格式要求分别填写项目经理和项目总工的资历，还应后附相关资格证明材料的彩色扫描件。</w:t>
            </w:r>
          </w:p>
          <w:p>
            <w:pPr>
              <w:spacing w:line="381" w:lineRule="auto"/>
              <w:ind w:left="122" w:right="81" w:firstLine="426"/>
              <w:rPr>
                <w:sz w:val="20"/>
                <w:szCs w:val="20"/>
              </w:rPr>
            </w:pPr>
            <w:r>
              <w:rPr>
                <w:sz w:val="20"/>
                <w:szCs w:val="20"/>
              </w:rPr>
              <w:t>(2) 项目经理须提供的资格证明材料：身份证、职称资格证书、建造师注册证书、安全生产考核合格证书彩色扫描件，其中：建造师注册证书及安全生产考核合格证书还需提供在政府相关部门网 站上公开信息的网页截图；投标人所属社保机构出具的2022年12月至今任意连续3个月社保缴费证明或其他能够证明参加社保的有效证明材料以及人员相关业绩的网页截图、在岗撤离承诺书(如需、格式自拟) 。</w:t>
            </w:r>
          </w:p>
          <w:p>
            <w:pPr>
              <w:spacing w:before="2" w:line="381" w:lineRule="auto"/>
              <w:ind w:left="123" w:right="81" w:firstLine="424"/>
              <w:rPr>
                <w:sz w:val="20"/>
                <w:szCs w:val="20"/>
              </w:rPr>
            </w:pPr>
            <w:r>
              <w:rPr>
                <w:sz w:val="20"/>
                <w:szCs w:val="20"/>
              </w:rPr>
              <w:t>(3) 项目总工须提供的资格证明材料：身份证、职称资格证书彩色扫描件，投标人所属社保机 构出具的2022年12月至今任意连续3个月社保缴费证明或其他能够证明参加社保的有效证明材料及人 员相关业绩的网页截图、在岗撤离承诺书(如需、格式自拟) 。</w:t>
            </w:r>
          </w:p>
          <w:p>
            <w:pPr>
              <w:spacing w:before="3" w:line="376" w:lineRule="auto"/>
              <w:ind w:left="121" w:right="81" w:firstLine="427"/>
              <w:rPr>
                <w:sz w:val="20"/>
                <w:szCs w:val="20"/>
              </w:rPr>
            </w:pPr>
            <w:r>
              <w:rPr>
                <w:sz w:val="20"/>
                <w:szCs w:val="20"/>
              </w:rPr>
              <w:t>(4) 项目经理和项目总工其他要求：必须是在投标人单位参加社会保险的全日制从业人员：注册建造师证书注册的单位必须为投标人，社保缴费单位与投标人名称必须一致；所有证件需清楚的反映有效期、年检情况及单位变更情况信息 (如有) ；所附人员的各类证书、证照以及各种证明材料中该人员的姓名应完全一致(除曾用名)。</w:t>
            </w:r>
          </w:p>
          <w:p>
            <w:pPr>
              <w:spacing w:before="2" w:line="381" w:lineRule="auto"/>
              <w:ind w:left="123" w:right="81" w:firstLine="424"/>
              <w:rPr>
                <w:sz w:val="20"/>
                <w:szCs w:val="20"/>
                <w:lang w:val="en-US" w:eastAsia="zh-CN"/>
              </w:rPr>
            </w:pPr>
            <w:r>
              <w:rPr>
                <w:sz w:val="20"/>
                <w:szCs w:val="20"/>
                <w:lang w:val="en-US" w:eastAsia="zh-CN"/>
              </w:rPr>
              <w:t>(5) 拟委任的项目经理和项目总工资历表”还应附交通运输部“全国公路建设市场信用信息管理系统”中载明的、能够证明项目经理和项目总工具有相关业绩的网页截图。在交通运输部“全国公路建 设市场信用信息管理系统”中无法查询，但可在项目所在地省级交通运输主管部门“公路建设市场信用 信息管理系统”中查询的，应附项目所在地省级交通运输主管部门“公路建设市场信用信息管理系统” 中查询到的网页截图。除网页截图外，投标人无须再提供任何业绩证明资料。如投标人未提供相关业绩 网页截图或相关业绩网页截图中的信息无法证实投标人满足招标文件规定的资格审查条件(项目经理和  项目总工最低要求)，则该项目业绩不予认定。其他要求同《公路工程标准施工招标文件》 (2018年版)。</w:t>
            </w:r>
          </w:p>
          <w:p>
            <w:pPr>
              <w:spacing w:before="2" w:line="381" w:lineRule="auto"/>
              <w:ind w:left="123" w:right="81" w:firstLine="424"/>
              <w:rPr>
                <w:sz w:val="20"/>
                <w:szCs w:val="20"/>
                <w:lang w:val="en-US" w:eastAsia="zh-CN"/>
              </w:rPr>
            </w:pPr>
            <w:r>
              <w:rPr>
                <w:sz w:val="20"/>
                <w:szCs w:val="20"/>
                <w:lang w:val="en-US" w:eastAsia="zh-CN"/>
              </w:rPr>
              <w:t>(6)人员业绩证明材料中需体现出公路路面养护工程施工相关内容，否则业绩不予认可。</w:t>
            </w:r>
          </w:p>
          <w:p>
            <w:pPr>
              <w:spacing w:before="2" w:line="381" w:lineRule="auto"/>
              <w:ind w:left="123" w:right="81" w:firstLine="424"/>
              <w:rPr>
                <w:sz w:val="20"/>
                <w:szCs w:val="20"/>
                <w:lang w:val="en-US" w:eastAsia="zh-CN"/>
              </w:rPr>
            </w:pPr>
            <w:r>
              <w:rPr>
                <w:sz w:val="20"/>
                <w:szCs w:val="20"/>
                <w:lang w:val="en-US" w:eastAsia="zh-CN"/>
              </w:rPr>
              <w:t>(7) 在评审过程中招标人将通过网上核实投标人所提供的网页截图的内容、建造师注册证书、安 全生产考核合格证书等相关信息，核实后如发现投标人提供的网页截图、信息与招标人核实的内容不一 致的，或投标人提供虚假截屏信息的，招标人将视为该投标文件不符合招标文件的规定，在资格评审中 不予通过。</w:t>
            </w:r>
          </w:p>
          <w:p>
            <w:pPr>
              <w:spacing w:before="2" w:line="381" w:lineRule="auto"/>
              <w:ind w:left="123" w:right="81" w:firstLine="424"/>
              <w:rPr>
                <w:sz w:val="20"/>
                <w:szCs w:val="20"/>
                <w:lang w:val="en-US" w:eastAsia="zh-CN"/>
              </w:rPr>
            </w:pPr>
            <w:r>
              <w:rPr>
                <w:sz w:val="20"/>
                <w:szCs w:val="20"/>
                <w:lang w:val="en-US" w:eastAsia="zh-CN"/>
              </w:rPr>
              <w:t>(8) 投标人对投标文件中拟委任的项目经理、项目总工是否在岗必须如实填报，在评标过程中或 公示期间，若招标人收到有关反映投标人项目经理、项目总工有在岗项目的投诉，招标人一经查实将认 定为失信投标行为，取消其中标资格，按照交通运输部关于修订《公路施工企业信用评价规则 (试行) 》的通知 (交公路规〔2021〕4号) 或宁夏交通运输厅关于印发《宁夏回族自治区公路建设与养护 市场信用评价管理办法 (试行) 》的通知 (宁交规发〔2021〕5号) 相关规定进行信用等级评价，同时 将评价结果上报宁夏交通运输厅，并在交通运输厅网站予以公布。</w:t>
            </w:r>
          </w:p>
          <w:p>
            <w:pPr>
              <w:spacing w:before="3" w:line="381" w:lineRule="auto"/>
              <w:ind w:left="12" w:right="132" w:firstLine="450"/>
              <w:rPr>
                <w:rFonts w:ascii="宋体" w:hAnsi="宋体" w:eastAsia="宋体" w:cs="宋体"/>
                <w:sz w:val="20"/>
                <w:szCs w:val="20"/>
              </w:rPr>
            </w:pPr>
            <w:r>
              <w:rPr>
                <w:rFonts w:ascii="宋体" w:hAnsi="宋体" w:eastAsia="宋体" w:cs="宋体"/>
                <w:spacing w:val="22"/>
                <w:sz w:val="20"/>
                <w:szCs w:val="20"/>
              </w:rPr>
              <w:t>(9</w:t>
            </w:r>
            <w:r>
              <w:rPr>
                <w:rFonts w:ascii="宋体" w:hAnsi="宋体" w:eastAsia="宋体" w:cs="宋体"/>
                <w:spacing w:val="12"/>
                <w:sz w:val="20"/>
                <w:szCs w:val="20"/>
              </w:rPr>
              <w:t>)</w:t>
            </w:r>
            <w:r>
              <w:rPr>
                <w:rFonts w:ascii="宋体" w:hAnsi="宋体" w:eastAsia="宋体" w:cs="宋体"/>
                <w:spacing w:val="11"/>
                <w:sz w:val="20"/>
                <w:szCs w:val="20"/>
              </w:rPr>
              <w:t xml:space="preserve"> 对投标人所提供的人员业绩，如通过上述网站查询后结果与投标人自行提供结果不符，则</w:t>
            </w:r>
            <w:r>
              <w:rPr>
                <w:rFonts w:ascii="宋体" w:hAnsi="宋体" w:eastAsia="宋体" w:cs="宋体"/>
                <w:sz w:val="20"/>
                <w:szCs w:val="20"/>
              </w:rPr>
              <w:t xml:space="preserve">  </w:t>
            </w:r>
            <w:r>
              <w:rPr>
                <w:rFonts w:ascii="宋体" w:hAnsi="宋体" w:eastAsia="宋体" w:cs="宋体"/>
                <w:spacing w:val="26"/>
                <w:sz w:val="20"/>
                <w:szCs w:val="20"/>
              </w:rPr>
              <w:t>对应</w:t>
            </w:r>
            <w:r>
              <w:rPr>
                <w:rFonts w:ascii="宋体" w:hAnsi="宋体" w:eastAsia="宋体" w:cs="宋体"/>
                <w:spacing w:val="20"/>
                <w:sz w:val="20"/>
                <w:szCs w:val="20"/>
              </w:rPr>
              <w:t>业</w:t>
            </w:r>
            <w:r>
              <w:rPr>
                <w:rFonts w:ascii="宋体" w:hAnsi="宋体" w:eastAsia="宋体" w:cs="宋体"/>
                <w:spacing w:val="13"/>
                <w:sz w:val="20"/>
                <w:szCs w:val="20"/>
              </w:rPr>
              <w:t>绩将不予认定。投标人对其递交投标文件中所有证明材料的真实性负责，若招标人收到反映投</w:t>
            </w:r>
            <w:r>
              <w:rPr>
                <w:rFonts w:ascii="宋体" w:hAnsi="宋体" w:eastAsia="宋体" w:cs="宋体"/>
                <w:sz w:val="20"/>
                <w:szCs w:val="20"/>
              </w:rPr>
              <w:t xml:space="preserve"> </w:t>
            </w:r>
            <w:r>
              <w:rPr>
                <w:rFonts w:ascii="宋体" w:hAnsi="宋体" w:eastAsia="宋体" w:cs="宋体"/>
                <w:spacing w:val="26"/>
                <w:sz w:val="20"/>
                <w:szCs w:val="20"/>
              </w:rPr>
              <w:t>标人</w:t>
            </w:r>
            <w:r>
              <w:rPr>
                <w:rFonts w:ascii="宋体" w:hAnsi="宋体" w:eastAsia="宋体" w:cs="宋体"/>
                <w:spacing w:val="20"/>
                <w:sz w:val="20"/>
                <w:szCs w:val="20"/>
              </w:rPr>
              <w:t>提</w:t>
            </w:r>
            <w:r>
              <w:rPr>
                <w:rFonts w:ascii="宋体" w:hAnsi="宋体" w:eastAsia="宋体" w:cs="宋体"/>
                <w:spacing w:val="13"/>
                <w:sz w:val="20"/>
                <w:szCs w:val="20"/>
              </w:rPr>
              <w:t>供了虚假材料、不实信息或隐瞒招标文件要求填报的信息方面等的投诉，招标人一经查实将不</w:t>
            </w:r>
            <w:r>
              <w:rPr>
                <w:rFonts w:ascii="宋体" w:hAnsi="宋体" w:eastAsia="宋体" w:cs="宋体"/>
                <w:sz w:val="20"/>
                <w:szCs w:val="20"/>
              </w:rPr>
              <w:t xml:space="preserve"> </w:t>
            </w:r>
            <w:r>
              <w:rPr>
                <w:rFonts w:ascii="宋体" w:hAnsi="宋体" w:eastAsia="宋体" w:cs="宋体"/>
                <w:spacing w:val="26"/>
                <w:sz w:val="20"/>
                <w:szCs w:val="20"/>
              </w:rPr>
              <w:t>予</w:t>
            </w:r>
            <w:r>
              <w:rPr>
                <w:rFonts w:ascii="宋体" w:hAnsi="宋体" w:eastAsia="宋体" w:cs="宋体"/>
                <w:spacing w:val="20"/>
                <w:sz w:val="20"/>
                <w:szCs w:val="20"/>
              </w:rPr>
              <w:t>退</w:t>
            </w:r>
            <w:r>
              <w:rPr>
                <w:rFonts w:ascii="宋体" w:hAnsi="宋体" w:eastAsia="宋体" w:cs="宋体"/>
                <w:spacing w:val="13"/>
                <w:sz w:val="20"/>
                <w:szCs w:val="20"/>
              </w:rPr>
              <w:t>还投标保证金，并认定为失信投标行为(如中标同时取消其中标资格)，并依据《宁夏回族自治区</w:t>
            </w:r>
            <w:r>
              <w:rPr>
                <w:rFonts w:ascii="宋体" w:hAnsi="宋体" w:eastAsia="宋体" w:cs="宋体"/>
                <w:sz w:val="20"/>
                <w:szCs w:val="20"/>
              </w:rPr>
              <w:t xml:space="preserve"> </w:t>
            </w:r>
            <w:r>
              <w:rPr>
                <w:rFonts w:ascii="宋体" w:hAnsi="宋体" w:eastAsia="宋体" w:cs="宋体"/>
                <w:spacing w:val="15"/>
                <w:sz w:val="20"/>
                <w:szCs w:val="20"/>
              </w:rPr>
              <w:t>公</w:t>
            </w:r>
            <w:r>
              <w:rPr>
                <w:rFonts w:ascii="宋体" w:hAnsi="宋体" w:eastAsia="宋体" w:cs="宋体"/>
                <w:spacing w:val="10"/>
                <w:sz w:val="20"/>
                <w:szCs w:val="20"/>
              </w:rPr>
              <w:t>路建设与养护市场信用评价管理办法(试行)》 (宁交规发(2021〕5号)文件对投标人本次投标行为进</w:t>
            </w:r>
            <w:r>
              <w:rPr>
                <w:rFonts w:ascii="宋体" w:hAnsi="宋体" w:eastAsia="宋体" w:cs="宋体"/>
                <w:sz w:val="20"/>
                <w:szCs w:val="20"/>
              </w:rPr>
              <w:t xml:space="preserve"> </w:t>
            </w:r>
            <w:r>
              <w:rPr>
                <w:rFonts w:ascii="宋体" w:hAnsi="宋体" w:eastAsia="宋体" w:cs="宋体"/>
                <w:spacing w:val="19"/>
                <w:sz w:val="20"/>
                <w:szCs w:val="20"/>
              </w:rPr>
              <w:t>行</w:t>
            </w:r>
            <w:r>
              <w:rPr>
                <w:rFonts w:ascii="宋体" w:hAnsi="宋体" w:eastAsia="宋体" w:cs="宋体"/>
                <w:spacing w:val="11"/>
                <w:sz w:val="20"/>
                <w:szCs w:val="20"/>
              </w:rPr>
              <w:t>评价， 同时将评价结果上报宁夏回族自治区交通运输厅，并在宁夏回族自治区交通运输厅网站予以</w:t>
            </w:r>
            <w:r>
              <w:rPr>
                <w:rFonts w:ascii="宋体" w:hAnsi="宋体" w:eastAsia="宋体" w:cs="宋体"/>
                <w:sz w:val="20"/>
                <w:szCs w:val="20"/>
              </w:rPr>
              <w:t xml:space="preserve"> </w:t>
            </w:r>
            <w:r>
              <w:rPr>
                <w:rFonts w:ascii="宋体" w:hAnsi="宋体" w:eastAsia="宋体" w:cs="宋体"/>
                <w:spacing w:val="5"/>
                <w:sz w:val="20"/>
                <w:szCs w:val="20"/>
              </w:rPr>
              <w:t>公布。其他要求同《公路工程标准施工招标文件》 (2018年版)。</w:t>
            </w:r>
          </w:p>
          <w:p>
            <w:pPr>
              <w:ind w:firstLine="488" w:firstLineChars="200"/>
              <w:rPr>
                <w:rFonts w:ascii="宋体" w:hAnsi="宋体" w:eastAsia="宋体" w:cs="宋体"/>
                <w:sz w:val="20"/>
                <w:szCs w:val="20"/>
                <w:lang w:val="en-US" w:eastAsia="zh-CN" w:bidi="ar-SA"/>
              </w:rPr>
            </w:pPr>
            <w:r>
              <w:rPr>
                <w:rFonts w:ascii="宋体" w:hAnsi="宋体" w:eastAsia="宋体" w:cs="宋体"/>
                <w:spacing w:val="22"/>
                <w:sz w:val="20"/>
                <w:szCs w:val="20"/>
              </w:rPr>
              <w:t>(</w:t>
            </w:r>
            <w:r>
              <w:rPr>
                <w:rFonts w:ascii="宋体" w:hAnsi="宋体" w:eastAsia="宋体" w:cs="宋体"/>
                <w:spacing w:val="20"/>
                <w:sz w:val="20"/>
                <w:szCs w:val="20"/>
              </w:rPr>
              <w:t>1</w:t>
            </w:r>
            <w:r>
              <w:rPr>
                <w:rFonts w:ascii="宋体" w:hAnsi="宋体" w:eastAsia="宋体" w:cs="宋体"/>
                <w:spacing w:val="11"/>
                <w:sz w:val="20"/>
                <w:szCs w:val="20"/>
              </w:rPr>
              <w:t>0) 招标文件中其他地方与此处不一致时，以此处为准。</w:t>
            </w:r>
          </w:p>
          <w:p>
            <w:pPr>
              <w:pStyle w:val="2"/>
              <w:ind w:left="0" w:leftChars="0" w:firstLine="0" w:firstLineChars="0"/>
            </w:pPr>
          </w:p>
        </w:tc>
      </w:tr>
    </w:tbl>
    <w:p>
      <w:pPr>
        <w:spacing w:line="88" w:lineRule="exact"/>
      </w:pPr>
    </w:p>
    <w:p>
      <w:pPr>
        <w:keepNext w:val="0"/>
        <w:keepLines w:val="0"/>
        <w:widowControl/>
        <w:numPr>
          <w:ilvl w:val="0"/>
          <w:numId w:val="0"/>
        </w:numPr>
        <w:suppressLineNumbers w:val="0"/>
        <w:jc w:val="left"/>
        <w:rPr>
          <w:rFonts w:ascii="宋体" w:hAnsi="宋体" w:eastAsia="宋体" w:cs="宋体"/>
          <w:b/>
          <w:bCs/>
          <w:sz w:val="23"/>
          <w:szCs w:val="23"/>
        </w:rPr>
      </w:pPr>
    </w:p>
    <w:p>
      <w:pPr>
        <w:keepNext w:val="0"/>
        <w:keepLines w:val="0"/>
        <w:widowControl/>
        <w:numPr>
          <w:ilvl w:val="0"/>
          <w:numId w:val="0"/>
        </w:numPr>
        <w:suppressLineNumbers w:val="0"/>
        <w:jc w:val="center"/>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r>
        <w:rPr>
          <w:rFonts w:ascii="宋体" w:hAnsi="宋体" w:eastAsia="宋体" w:cs="宋体"/>
          <w:b/>
          <w:bCs/>
          <w:sz w:val="24"/>
          <w:szCs w:val="24"/>
        </w:rPr>
        <w:t>B</w:t>
      </w:r>
      <w:r>
        <w:rPr>
          <w:rFonts w:ascii="宋体" w:hAnsi="宋体" w:eastAsia="宋体" w:cs="宋体"/>
          <w:b/>
          <w:bCs/>
          <w:spacing w:val="20"/>
          <w:sz w:val="24"/>
          <w:szCs w:val="24"/>
        </w:rPr>
        <w:t>组</w:t>
      </w:r>
      <w:r>
        <w:rPr>
          <w:rFonts w:ascii="宋体" w:hAnsi="宋体" w:eastAsia="宋体" w:cs="宋体"/>
          <w:b/>
          <w:bCs/>
          <w:spacing w:val="19"/>
          <w:sz w:val="24"/>
          <w:szCs w:val="24"/>
        </w:rPr>
        <w:t>一</w:t>
      </w:r>
      <w:r>
        <w:rPr>
          <w:rFonts w:ascii="宋体" w:hAnsi="宋体" w:eastAsia="宋体" w:cs="宋体"/>
          <w:b/>
          <w:bCs/>
          <w:spacing w:val="10"/>
          <w:sz w:val="24"/>
          <w:szCs w:val="24"/>
        </w:rPr>
        <w:t>标段</w:t>
      </w:r>
    </w:p>
    <w:p>
      <w:pPr>
        <w:spacing w:before="60" w:line="224" w:lineRule="auto"/>
        <w:ind w:left="2110"/>
        <w:outlineLvl w:val="2"/>
        <w:rPr>
          <w:rFonts w:ascii="宋体" w:hAnsi="宋体" w:eastAsia="宋体" w:cs="宋体"/>
          <w:sz w:val="24"/>
          <w:szCs w:val="24"/>
        </w:rPr>
      </w:pPr>
      <w:r>
        <w:rPr>
          <w:rFonts w:ascii="宋体" w:hAnsi="宋体" w:eastAsia="宋体" w:cs="宋体"/>
          <w:spacing w:val="20"/>
          <w:sz w:val="24"/>
          <w:szCs w:val="24"/>
        </w:rPr>
        <w:t>附</w:t>
      </w:r>
      <w:r>
        <w:rPr>
          <w:rFonts w:ascii="宋体" w:hAnsi="宋体" w:eastAsia="宋体" w:cs="宋体"/>
          <w:spacing w:val="10"/>
          <w:sz w:val="24"/>
          <w:szCs w:val="24"/>
        </w:rPr>
        <w:t>录1   资格审查条件(资质最低条件)</w:t>
      </w:r>
    </w:p>
    <w:p>
      <w:pPr>
        <w:spacing w:line="191" w:lineRule="exact"/>
      </w:pPr>
    </w:p>
    <w:tbl>
      <w:tblPr>
        <w:tblStyle w:val="14"/>
        <w:tblW w:w="929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8"/>
        <w:gridCol w:w="81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148" w:type="dxa"/>
            <w:tcBorders>
              <w:left w:val="single" w:color="000000" w:sz="10" w:space="0"/>
              <w:right w:val="single" w:color="000000" w:sz="4" w:space="0"/>
            </w:tcBorders>
          </w:tcPr>
          <w:p>
            <w:pPr>
              <w:spacing w:before="172" w:line="228" w:lineRule="auto"/>
              <w:ind w:left="371"/>
              <w:rPr>
                <w:rFonts w:ascii="宋体" w:hAnsi="宋体" w:eastAsia="宋体" w:cs="宋体"/>
                <w:sz w:val="20"/>
                <w:szCs w:val="20"/>
              </w:rPr>
            </w:pPr>
            <w:r>
              <w:rPr>
                <w:rFonts w:ascii="宋体" w:hAnsi="宋体" w:eastAsia="宋体" w:cs="宋体"/>
                <w:spacing w:val="4"/>
                <w:sz w:val="20"/>
                <w:szCs w:val="20"/>
              </w:rPr>
              <w:t>组</w:t>
            </w:r>
            <w:r>
              <w:rPr>
                <w:rFonts w:ascii="宋体" w:hAnsi="宋体" w:eastAsia="宋体" w:cs="宋体"/>
                <w:spacing w:val="3"/>
                <w:sz w:val="20"/>
                <w:szCs w:val="20"/>
              </w:rPr>
              <w:t>别</w:t>
            </w:r>
          </w:p>
        </w:tc>
        <w:tc>
          <w:tcPr>
            <w:tcW w:w="8148" w:type="dxa"/>
            <w:tcBorders>
              <w:left w:val="single" w:color="000000" w:sz="4" w:space="0"/>
              <w:right w:val="single" w:color="000000" w:sz="10" w:space="0"/>
            </w:tcBorders>
          </w:tcPr>
          <w:p>
            <w:pPr>
              <w:spacing w:before="172" w:line="226" w:lineRule="auto"/>
              <w:ind w:left="3034"/>
              <w:rPr>
                <w:rFonts w:ascii="宋体" w:hAnsi="宋体" w:eastAsia="宋体" w:cs="宋体"/>
                <w:sz w:val="20"/>
                <w:szCs w:val="20"/>
              </w:rPr>
            </w:pPr>
            <w:r>
              <w:rPr>
                <w:rFonts w:ascii="宋体" w:hAnsi="宋体" w:eastAsia="宋体" w:cs="宋体"/>
                <w:spacing w:val="9"/>
                <w:sz w:val="20"/>
                <w:szCs w:val="20"/>
              </w:rPr>
              <w:t>施工企业资质等级要求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4" w:hRule="atLeast"/>
        </w:trPr>
        <w:tc>
          <w:tcPr>
            <w:tcW w:w="1148" w:type="dxa"/>
            <w:tcBorders>
              <w:left w:val="single" w:color="000000" w:sz="10" w:space="0"/>
              <w:right w:val="single" w:color="000000" w:sz="4" w:space="0"/>
            </w:tcBorders>
          </w:tcPr>
          <w:p>
            <w:pPr>
              <w:spacing w:line="249" w:lineRule="auto"/>
              <w:rPr>
                <w:sz w:val="20"/>
                <w:szCs w:val="20"/>
              </w:rPr>
            </w:pPr>
          </w:p>
          <w:p>
            <w:pPr>
              <w:spacing w:line="249" w:lineRule="auto"/>
              <w:rPr>
                <w:sz w:val="20"/>
                <w:szCs w:val="20"/>
              </w:rPr>
            </w:pPr>
          </w:p>
          <w:p>
            <w:pPr>
              <w:spacing w:before="65" w:line="228" w:lineRule="auto"/>
              <w:ind w:left="6"/>
              <w:rPr>
                <w:rFonts w:ascii="宋体" w:hAnsi="宋体" w:eastAsia="宋体" w:cs="宋体"/>
                <w:sz w:val="20"/>
                <w:szCs w:val="20"/>
              </w:rPr>
            </w:pPr>
            <w:r>
              <w:rPr>
                <w:rFonts w:ascii="宋体" w:hAnsi="宋体" w:eastAsia="宋体" w:cs="宋体"/>
                <w:sz w:val="20"/>
                <w:szCs w:val="20"/>
              </w:rPr>
              <w:t>B</w:t>
            </w:r>
            <w:r>
              <w:rPr>
                <w:rFonts w:ascii="宋体" w:hAnsi="宋体" w:eastAsia="宋体" w:cs="宋体"/>
                <w:spacing w:val="10"/>
                <w:sz w:val="20"/>
                <w:szCs w:val="20"/>
              </w:rPr>
              <w:t>组一标段</w:t>
            </w:r>
          </w:p>
        </w:tc>
        <w:tc>
          <w:tcPr>
            <w:tcW w:w="8148" w:type="dxa"/>
            <w:tcBorders>
              <w:left w:val="single" w:color="000000" w:sz="4" w:space="0"/>
              <w:right w:val="single" w:color="000000" w:sz="10" w:space="0"/>
            </w:tcBorders>
          </w:tcPr>
          <w:p>
            <w:pPr>
              <w:spacing w:before="37" w:line="362" w:lineRule="auto"/>
              <w:ind w:left="4" w:right="8" w:firstLine="12"/>
              <w:rPr>
                <w:rFonts w:ascii="宋体" w:hAnsi="宋体" w:eastAsia="宋体" w:cs="宋体"/>
                <w:sz w:val="20"/>
                <w:szCs w:val="20"/>
              </w:rPr>
            </w:pPr>
            <w:r>
              <w:rPr>
                <w:rFonts w:ascii="宋体" w:hAnsi="宋体" w:eastAsia="宋体" w:cs="宋体"/>
                <w:spacing w:val="-1"/>
                <w:sz w:val="20"/>
                <w:szCs w:val="20"/>
              </w:rPr>
              <w:t>1.投标人具有法人或其他组织资</w:t>
            </w:r>
            <w:r>
              <w:rPr>
                <w:rFonts w:ascii="宋体" w:hAnsi="宋体" w:eastAsia="宋体" w:cs="宋体"/>
                <w:sz w:val="20"/>
                <w:szCs w:val="20"/>
              </w:rPr>
              <w:t xml:space="preserve">格；持有工商行政管理部门核发的有效企业营业执照 </w:t>
            </w:r>
            <w:r>
              <w:rPr>
                <w:rFonts w:ascii="宋体" w:hAnsi="宋体" w:eastAsia="宋体" w:cs="宋体"/>
                <w:spacing w:val="-1"/>
                <w:sz w:val="20"/>
                <w:szCs w:val="20"/>
              </w:rPr>
              <w:t>或事业单位法人证书或</w:t>
            </w:r>
            <w:r>
              <w:rPr>
                <w:rFonts w:ascii="宋体" w:hAnsi="宋体" w:eastAsia="宋体" w:cs="宋体"/>
                <w:sz w:val="20"/>
                <w:szCs w:val="20"/>
              </w:rPr>
              <w:t xml:space="preserve">社会团体法人登记证书；                                </w:t>
            </w:r>
            <w:r>
              <w:rPr>
                <w:rFonts w:ascii="宋体" w:hAnsi="宋体" w:eastAsia="宋体" w:cs="宋体"/>
                <w:spacing w:val="-1"/>
                <w:sz w:val="20"/>
                <w:szCs w:val="20"/>
              </w:rPr>
              <w:t>2.具备交通运输主</w:t>
            </w:r>
            <w:r>
              <w:rPr>
                <w:rFonts w:ascii="宋体" w:hAnsi="宋体" w:eastAsia="宋体" w:cs="宋体"/>
                <w:sz w:val="20"/>
                <w:szCs w:val="20"/>
              </w:rPr>
              <w:t>管部门颁发的路基路面养护甲级资质证书或具备二类甲级资质证</w:t>
            </w:r>
            <w:r>
              <w:rPr>
                <w:rFonts w:ascii="宋体" w:hAnsi="宋体" w:eastAsia="宋体" w:cs="宋体"/>
                <w:spacing w:val="1"/>
                <w:sz w:val="20"/>
                <w:szCs w:val="20"/>
              </w:rPr>
              <w:t>书，以上资质证书须在有效期内</w:t>
            </w:r>
            <w:r>
              <w:rPr>
                <w:rFonts w:ascii="宋体" w:hAnsi="宋体" w:eastAsia="宋体" w:cs="宋体"/>
                <w:sz w:val="20"/>
                <w:szCs w:val="20"/>
              </w:rPr>
              <w:t>，具备建设主管部门颁发的有效安全生产许可证，</w:t>
            </w:r>
            <w:r>
              <w:rPr>
                <w:rFonts w:ascii="宋体" w:hAnsi="宋体" w:eastAsia="宋体" w:cs="宋体"/>
                <w:spacing w:val="-1"/>
                <w:sz w:val="20"/>
                <w:szCs w:val="20"/>
              </w:rPr>
              <w:t>并在人员、设备、资金等</w:t>
            </w:r>
            <w:r>
              <w:rPr>
                <w:rFonts w:ascii="宋体" w:hAnsi="宋体" w:eastAsia="宋体" w:cs="宋体"/>
                <w:sz w:val="20"/>
                <w:szCs w:val="20"/>
              </w:rPr>
              <w:t>方面具有相应的施工能力。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296" w:type="dxa"/>
            <w:gridSpan w:val="2"/>
            <w:tcBorders>
              <w:left w:val="single" w:color="000000" w:sz="10" w:space="0"/>
              <w:right w:val="single" w:color="000000" w:sz="10"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ascii="宋体" w:hAnsi="宋体" w:eastAsia="宋体" w:cs="宋体"/>
                <w:sz w:val="20"/>
                <w:szCs w:val="20"/>
              </w:rPr>
            </w:pPr>
            <w:r>
              <w:rPr>
                <w:rFonts w:ascii="宋体" w:hAnsi="宋体" w:eastAsia="宋体" w:cs="宋体"/>
                <w:spacing w:val="14"/>
                <w:sz w:val="20"/>
                <w:szCs w:val="20"/>
              </w:rPr>
              <w:t>注：</w:t>
            </w:r>
            <w:r>
              <w:rPr>
                <w:rFonts w:ascii="宋体" w:hAnsi="宋体" w:eastAsia="宋体" w:cs="宋体"/>
                <w:spacing w:val="9"/>
                <w:sz w:val="20"/>
                <w:szCs w:val="20"/>
              </w:rPr>
              <w:t>修</w:t>
            </w:r>
            <w:r>
              <w:rPr>
                <w:rFonts w:ascii="宋体" w:hAnsi="宋体" w:eastAsia="宋体" w:cs="宋体"/>
                <w:spacing w:val="7"/>
                <w:sz w:val="20"/>
                <w:szCs w:val="20"/>
              </w:rPr>
              <w:t>改补充投标人须知正文第 3.5.1 项：</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7"/>
              <w:textAlignment w:val="auto"/>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0"/>
                <w:sz w:val="20"/>
                <w:szCs w:val="20"/>
              </w:rPr>
              <w:t>1)“投标人基本情况表”应附有效企业营业执照副本或事业单位法人证书或社会团体法人登记证</w:t>
            </w:r>
            <w:r>
              <w:rPr>
                <w:rFonts w:ascii="宋体" w:hAnsi="宋体" w:eastAsia="宋体" w:cs="宋体"/>
                <w:sz w:val="20"/>
                <w:szCs w:val="20"/>
              </w:rPr>
              <w:t xml:space="preserve"> </w:t>
            </w:r>
            <w:r>
              <w:rPr>
                <w:rFonts w:ascii="宋体" w:hAnsi="宋体" w:eastAsia="宋体" w:cs="宋体"/>
                <w:spacing w:val="26"/>
                <w:sz w:val="20"/>
                <w:szCs w:val="20"/>
              </w:rPr>
              <w:t>书</w:t>
            </w:r>
            <w:r>
              <w:rPr>
                <w:rFonts w:ascii="宋体" w:hAnsi="宋体" w:eastAsia="宋体" w:cs="宋体"/>
                <w:spacing w:val="15"/>
                <w:sz w:val="20"/>
                <w:szCs w:val="20"/>
              </w:rPr>
              <w:t>、</w:t>
            </w:r>
            <w:r>
              <w:rPr>
                <w:rFonts w:ascii="宋体" w:hAnsi="宋体" w:eastAsia="宋体" w:cs="宋体"/>
                <w:spacing w:val="13"/>
                <w:sz w:val="20"/>
                <w:szCs w:val="20"/>
              </w:rPr>
              <w:t>施工资质证书副本、安全生产许可证副本、基本账户开户银行提供的开户或账户信息证明彩色</w:t>
            </w:r>
            <w:r>
              <w:rPr>
                <w:rFonts w:ascii="宋体" w:hAnsi="宋体" w:eastAsia="宋体" w:cs="宋体"/>
                <w:sz w:val="20"/>
                <w:szCs w:val="20"/>
              </w:rPr>
              <w:t xml:space="preserve"> </w:t>
            </w:r>
            <w:r>
              <w:rPr>
                <w:rFonts w:ascii="宋体" w:hAnsi="宋体" w:eastAsia="宋体" w:cs="宋体"/>
                <w:spacing w:val="26"/>
                <w:sz w:val="20"/>
                <w:szCs w:val="20"/>
              </w:rPr>
              <w:t>扫</w:t>
            </w:r>
            <w:r>
              <w:rPr>
                <w:rFonts w:ascii="宋体" w:hAnsi="宋体" w:eastAsia="宋体" w:cs="宋体"/>
                <w:spacing w:val="17"/>
                <w:sz w:val="20"/>
                <w:szCs w:val="20"/>
              </w:rPr>
              <w:t>描</w:t>
            </w:r>
            <w:r>
              <w:rPr>
                <w:rFonts w:ascii="宋体" w:hAnsi="宋体" w:eastAsia="宋体" w:cs="宋体"/>
                <w:spacing w:val="13"/>
                <w:sz w:val="20"/>
                <w:szCs w:val="20"/>
              </w:rPr>
              <w:t>件，投标人在交通运输部“全国公路建设市场信用信息管理系统”公路工程施工资质企业名录</w:t>
            </w:r>
            <w:r>
              <w:rPr>
                <w:rFonts w:ascii="宋体" w:hAnsi="宋体" w:eastAsia="宋体" w:cs="宋体"/>
                <w:sz w:val="20"/>
                <w:szCs w:val="20"/>
              </w:rPr>
              <w:t xml:space="preserve"> </w:t>
            </w:r>
            <w:r>
              <w:rPr>
                <w:rFonts w:ascii="宋体" w:hAnsi="宋体" w:eastAsia="宋体" w:cs="宋体"/>
                <w:spacing w:val="11"/>
                <w:sz w:val="20"/>
                <w:szCs w:val="20"/>
              </w:rPr>
              <w:t>中</w:t>
            </w:r>
            <w:r>
              <w:rPr>
                <w:rFonts w:ascii="宋体" w:hAnsi="宋体" w:eastAsia="宋体" w:cs="宋体"/>
                <w:spacing w:val="6"/>
                <w:sz w:val="20"/>
                <w:szCs w:val="20"/>
              </w:rPr>
              <w:t>的网页截图。</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10"/>
              <w:textAlignment w:val="auto"/>
              <w:rPr>
                <w:rFonts w:ascii="宋体" w:hAnsi="宋体" w:eastAsia="宋体" w:cs="宋体"/>
                <w:sz w:val="20"/>
                <w:szCs w:val="20"/>
              </w:rPr>
            </w:pPr>
            <w:r>
              <w:rPr>
                <w:rFonts w:ascii="宋体" w:hAnsi="宋体" w:eastAsia="宋体" w:cs="宋体"/>
                <w:spacing w:val="24"/>
                <w:sz w:val="20"/>
                <w:szCs w:val="20"/>
              </w:rPr>
              <w:t>(2</w:t>
            </w:r>
            <w:r>
              <w:rPr>
                <w:rFonts w:ascii="宋体" w:hAnsi="宋体" w:eastAsia="宋体" w:cs="宋体"/>
                <w:spacing w:val="16"/>
                <w:sz w:val="20"/>
                <w:szCs w:val="20"/>
              </w:rPr>
              <w:t>)</w:t>
            </w:r>
            <w:r>
              <w:rPr>
                <w:rFonts w:ascii="宋体" w:hAnsi="宋体" w:eastAsia="宋体" w:cs="宋体"/>
                <w:spacing w:val="12"/>
                <w:sz w:val="20"/>
                <w:szCs w:val="20"/>
              </w:rPr>
              <w:t xml:space="preserve"> 营业执照副本或事业单位法人证书或社会团体法人登记证书、施工资质证书副本、安全生产许</w:t>
            </w:r>
            <w:r>
              <w:rPr>
                <w:rFonts w:ascii="宋体" w:hAnsi="宋体" w:eastAsia="宋体" w:cs="宋体"/>
                <w:sz w:val="20"/>
                <w:szCs w:val="20"/>
              </w:rPr>
              <w:t xml:space="preserve"> </w:t>
            </w:r>
            <w:r>
              <w:rPr>
                <w:rFonts w:ascii="宋体" w:hAnsi="宋体" w:eastAsia="宋体" w:cs="宋体"/>
                <w:spacing w:val="18"/>
                <w:sz w:val="20"/>
                <w:szCs w:val="20"/>
              </w:rPr>
              <w:t>可</w:t>
            </w:r>
            <w:r>
              <w:rPr>
                <w:rFonts w:ascii="宋体" w:hAnsi="宋体" w:eastAsia="宋体" w:cs="宋体"/>
                <w:spacing w:val="13"/>
                <w:sz w:val="20"/>
                <w:szCs w:val="20"/>
              </w:rPr>
              <w:t>证副本、基本账户开户银行提供的开户或账户信息证明的彩色扫描件应提供全本 (证书封面、封</w:t>
            </w:r>
            <w:r>
              <w:rPr>
                <w:rFonts w:ascii="宋体" w:hAnsi="宋体" w:eastAsia="宋体" w:cs="宋体"/>
                <w:sz w:val="20"/>
                <w:szCs w:val="20"/>
              </w:rPr>
              <w:t xml:space="preserve"> </w:t>
            </w:r>
            <w:r>
              <w:rPr>
                <w:rFonts w:ascii="宋体" w:hAnsi="宋体" w:eastAsia="宋体" w:cs="宋体"/>
                <w:spacing w:val="18"/>
                <w:sz w:val="20"/>
                <w:szCs w:val="20"/>
              </w:rPr>
              <w:t>底</w:t>
            </w:r>
            <w:r>
              <w:rPr>
                <w:rFonts w:ascii="宋体" w:hAnsi="宋体" w:eastAsia="宋体" w:cs="宋体"/>
                <w:spacing w:val="13"/>
                <w:sz w:val="20"/>
                <w:szCs w:val="20"/>
              </w:rPr>
              <w:t>、空白页除外) ，应包括投标人名称、投标人其他相关信息、须发机构名称、投标人信息变更情</w:t>
            </w:r>
            <w:r>
              <w:rPr>
                <w:rFonts w:ascii="宋体" w:hAnsi="宋体" w:eastAsia="宋体" w:cs="宋体"/>
                <w:sz w:val="20"/>
                <w:szCs w:val="20"/>
              </w:rPr>
              <w:t xml:space="preserve"> </w:t>
            </w:r>
            <w:r>
              <w:rPr>
                <w:rFonts w:ascii="宋体" w:hAnsi="宋体" w:eastAsia="宋体" w:cs="宋体"/>
                <w:spacing w:val="12"/>
                <w:sz w:val="20"/>
                <w:szCs w:val="20"/>
              </w:rPr>
              <w:t>况</w:t>
            </w:r>
            <w:r>
              <w:rPr>
                <w:rFonts w:ascii="宋体" w:hAnsi="宋体" w:eastAsia="宋体" w:cs="宋体"/>
                <w:spacing w:val="7"/>
                <w:sz w:val="20"/>
                <w:szCs w:val="20"/>
              </w:rPr>
              <w:t>等关键页在内。</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9"/>
              <w:textAlignment w:val="auto"/>
              <w:rPr>
                <w:rFonts w:ascii="宋体" w:hAnsi="宋体" w:eastAsia="宋体" w:cs="宋体"/>
                <w:sz w:val="20"/>
                <w:szCs w:val="20"/>
              </w:rPr>
            </w:pPr>
            <w:r>
              <w:rPr>
                <w:rFonts w:ascii="宋体" w:hAnsi="宋体" w:eastAsia="宋体" w:cs="宋体"/>
                <w:spacing w:val="24"/>
                <w:sz w:val="20"/>
                <w:szCs w:val="20"/>
              </w:rPr>
              <w:t>(3</w:t>
            </w:r>
            <w:r>
              <w:rPr>
                <w:rFonts w:ascii="宋体" w:hAnsi="宋体" w:eastAsia="宋体" w:cs="宋体"/>
                <w:spacing w:val="16"/>
                <w:sz w:val="20"/>
                <w:szCs w:val="20"/>
              </w:rPr>
              <w:t>)</w:t>
            </w:r>
            <w:r>
              <w:rPr>
                <w:rFonts w:ascii="宋体" w:hAnsi="宋体" w:eastAsia="宋体" w:cs="宋体"/>
                <w:spacing w:val="12"/>
                <w:sz w:val="20"/>
                <w:szCs w:val="20"/>
              </w:rPr>
              <w:t xml:space="preserve"> 对于法人发生重组或变更的投标人，应在投标文件中提供附有法人重组或变更时相关部门的合</w:t>
            </w:r>
            <w:r>
              <w:rPr>
                <w:rFonts w:ascii="宋体" w:hAnsi="宋体" w:eastAsia="宋体" w:cs="宋体"/>
                <w:sz w:val="20"/>
                <w:szCs w:val="20"/>
              </w:rPr>
              <w:t xml:space="preserve"> </w:t>
            </w:r>
            <w:r>
              <w:rPr>
                <w:rFonts w:ascii="宋体" w:hAnsi="宋体" w:eastAsia="宋体" w:cs="宋体"/>
                <w:spacing w:val="18"/>
                <w:sz w:val="20"/>
                <w:szCs w:val="20"/>
              </w:rPr>
              <w:t>法</w:t>
            </w:r>
            <w:r>
              <w:rPr>
                <w:rFonts w:ascii="宋体" w:hAnsi="宋体" w:eastAsia="宋体" w:cs="宋体"/>
                <w:spacing w:val="9"/>
                <w:sz w:val="20"/>
                <w:szCs w:val="20"/>
              </w:rPr>
              <w:t>批件、变更时的企业营业执照和资质证书的变更记录彩色扫描件。</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6"/>
              <w:textAlignment w:val="auto"/>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1"/>
                <w:sz w:val="20"/>
                <w:szCs w:val="20"/>
              </w:rPr>
              <w:t>4) 根据《交通运输部关于取消一批证明事项的决定》  (交法规[2020]1号) 文件规定，投标人无</w:t>
            </w:r>
            <w:r>
              <w:rPr>
                <w:rFonts w:ascii="宋体" w:hAnsi="宋体" w:eastAsia="宋体" w:cs="宋体"/>
                <w:sz w:val="20"/>
                <w:szCs w:val="20"/>
              </w:rPr>
              <w:t xml:space="preserve"> </w:t>
            </w:r>
            <w:r>
              <w:rPr>
                <w:rFonts w:ascii="宋体" w:hAnsi="宋体" w:eastAsia="宋体" w:cs="宋体"/>
                <w:spacing w:val="24"/>
                <w:sz w:val="20"/>
                <w:szCs w:val="20"/>
              </w:rPr>
              <w:t>须提</w:t>
            </w:r>
            <w:r>
              <w:rPr>
                <w:rFonts w:ascii="宋体" w:hAnsi="宋体" w:eastAsia="宋体" w:cs="宋体"/>
                <w:spacing w:val="21"/>
                <w:sz w:val="20"/>
                <w:szCs w:val="20"/>
              </w:rPr>
              <w:t>供</w:t>
            </w:r>
            <w:r>
              <w:rPr>
                <w:rFonts w:ascii="宋体" w:hAnsi="宋体" w:eastAsia="宋体" w:cs="宋体"/>
                <w:spacing w:val="12"/>
                <w:sz w:val="20"/>
                <w:szCs w:val="20"/>
              </w:rPr>
              <w:t>在国家企业信用信息公示系统中基础信息 (体现股东及出资详细信息) 的网页截图或由法定</w:t>
            </w:r>
            <w:r>
              <w:rPr>
                <w:rFonts w:ascii="宋体" w:hAnsi="宋体" w:eastAsia="宋体" w:cs="宋体"/>
                <w:sz w:val="20"/>
                <w:szCs w:val="20"/>
              </w:rPr>
              <w:t xml:space="preserve"> </w:t>
            </w:r>
            <w:r>
              <w:rPr>
                <w:rFonts w:ascii="宋体" w:hAnsi="宋体" w:eastAsia="宋体" w:cs="宋体"/>
                <w:spacing w:val="18"/>
                <w:sz w:val="20"/>
                <w:szCs w:val="20"/>
              </w:rPr>
              <w:t>的</w:t>
            </w:r>
            <w:r>
              <w:rPr>
                <w:rFonts w:ascii="宋体" w:hAnsi="宋体" w:eastAsia="宋体" w:cs="宋体"/>
                <w:spacing w:val="15"/>
                <w:sz w:val="20"/>
                <w:szCs w:val="20"/>
              </w:rPr>
              <w:t>社</w:t>
            </w:r>
            <w:r>
              <w:rPr>
                <w:rFonts w:ascii="宋体" w:hAnsi="宋体" w:eastAsia="宋体" w:cs="宋体"/>
                <w:spacing w:val="9"/>
                <w:sz w:val="20"/>
                <w:szCs w:val="20"/>
              </w:rPr>
              <w:t>会验资机构出具的验资报告或注册地工商部门出具的股东出资情况证明彩色扫描件。</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12"/>
              <w:textAlignment w:val="auto"/>
              <w:rPr>
                <w:rFonts w:ascii="宋体" w:hAnsi="宋体" w:eastAsia="宋体" w:cs="宋体"/>
                <w:spacing w:val="-1"/>
                <w:sz w:val="20"/>
                <w:szCs w:val="20"/>
              </w:rPr>
            </w:pPr>
            <w:r>
              <w:rPr>
                <w:rFonts w:ascii="宋体" w:hAnsi="宋体" w:eastAsia="宋体" w:cs="宋体"/>
                <w:spacing w:val="11"/>
                <w:sz w:val="20"/>
                <w:szCs w:val="20"/>
              </w:rPr>
              <w:t>(</w:t>
            </w:r>
            <w:r>
              <w:rPr>
                <w:rFonts w:ascii="宋体" w:hAnsi="宋体" w:eastAsia="宋体" w:cs="宋体"/>
                <w:spacing w:val="8"/>
                <w:sz w:val="20"/>
                <w:szCs w:val="20"/>
              </w:rPr>
              <w:t>5) 招标文件中其他地方与此处不一致时，以此处为准。</w:t>
            </w:r>
          </w:p>
        </w:tc>
      </w:tr>
    </w:tbl>
    <w:p>
      <w:pPr>
        <w:spacing w:before="258" w:line="224" w:lineRule="auto"/>
        <w:ind w:left="2331"/>
        <w:outlineLvl w:val="2"/>
        <w:rPr>
          <w:rFonts w:ascii="宋体" w:hAnsi="宋体" w:eastAsia="宋体" w:cs="宋体"/>
          <w:sz w:val="24"/>
          <w:szCs w:val="24"/>
        </w:rPr>
      </w:pPr>
      <w:r>
        <w:rPr>
          <w:rFonts w:ascii="宋体" w:hAnsi="宋体" w:eastAsia="宋体" w:cs="宋体"/>
          <w:spacing w:val="20"/>
          <w:sz w:val="24"/>
          <w:szCs w:val="24"/>
        </w:rPr>
        <w:t>附</w:t>
      </w:r>
      <w:r>
        <w:rPr>
          <w:rFonts w:ascii="宋体" w:hAnsi="宋体" w:eastAsia="宋体" w:cs="宋体"/>
          <w:spacing w:val="10"/>
          <w:sz w:val="24"/>
          <w:szCs w:val="24"/>
        </w:rPr>
        <w:t>录2   资格审查条件(财务最低要求)</w:t>
      </w:r>
    </w:p>
    <w:p>
      <w:pPr>
        <w:spacing w:line="191" w:lineRule="exact"/>
      </w:pPr>
    </w:p>
    <w:tbl>
      <w:tblPr>
        <w:tblStyle w:val="14"/>
        <w:tblW w:w="932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2"/>
        <w:gridCol w:w="77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1552" w:type="dxa"/>
            <w:tcBorders>
              <w:left w:val="single" w:color="000000" w:sz="10" w:space="0"/>
              <w:right w:val="single" w:color="000000" w:sz="4" w:space="0"/>
            </w:tcBorders>
          </w:tcPr>
          <w:p>
            <w:pPr>
              <w:spacing w:before="283" w:line="228" w:lineRule="auto"/>
              <w:ind w:left="575"/>
              <w:rPr>
                <w:rFonts w:ascii="宋体" w:hAnsi="宋体" w:eastAsia="宋体" w:cs="宋体"/>
                <w:sz w:val="20"/>
                <w:szCs w:val="20"/>
              </w:rPr>
            </w:pPr>
            <w:r>
              <w:rPr>
                <w:rFonts w:ascii="宋体" w:hAnsi="宋体" w:eastAsia="宋体" w:cs="宋体"/>
                <w:spacing w:val="4"/>
                <w:sz w:val="20"/>
                <w:szCs w:val="20"/>
              </w:rPr>
              <w:t>组</w:t>
            </w:r>
            <w:r>
              <w:rPr>
                <w:rFonts w:ascii="宋体" w:hAnsi="宋体" w:eastAsia="宋体" w:cs="宋体"/>
                <w:spacing w:val="3"/>
                <w:sz w:val="20"/>
                <w:szCs w:val="20"/>
              </w:rPr>
              <w:t>别</w:t>
            </w:r>
          </w:p>
        </w:tc>
        <w:tc>
          <w:tcPr>
            <w:tcW w:w="7769" w:type="dxa"/>
            <w:tcBorders>
              <w:left w:val="single" w:color="000000" w:sz="4" w:space="0"/>
              <w:right w:val="single" w:color="000000" w:sz="10" w:space="0"/>
            </w:tcBorders>
          </w:tcPr>
          <w:p>
            <w:pPr>
              <w:spacing w:before="283" w:line="228" w:lineRule="auto"/>
              <w:ind w:left="3322"/>
              <w:rPr>
                <w:rFonts w:ascii="宋体" w:hAnsi="宋体" w:eastAsia="宋体" w:cs="宋体"/>
                <w:sz w:val="20"/>
                <w:szCs w:val="20"/>
              </w:rPr>
            </w:pPr>
            <w:r>
              <w:rPr>
                <w:rFonts w:ascii="宋体" w:hAnsi="宋体" w:eastAsia="宋体" w:cs="宋体"/>
                <w:spacing w:val="9"/>
                <w:sz w:val="20"/>
                <w:szCs w:val="20"/>
              </w:rPr>
              <w:t>财</w:t>
            </w:r>
            <w:r>
              <w:rPr>
                <w:rFonts w:ascii="宋体" w:hAnsi="宋体" w:eastAsia="宋体" w:cs="宋体"/>
                <w:spacing w:val="5"/>
                <w:sz w:val="20"/>
                <w:szCs w:val="20"/>
              </w:rPr>
              <w:t xml:space="preserve"> 务 要 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trPr>
        <w:tc>
          <w:tcPr>
            <w:tcW w:w="1552" w:type="dxa"/>
            <w:tcBorders>
              <w:left w:val="single" w:color="000000" w:sz="10" w:space="0"/>
              <w:right w:val="single" w:color="000000" w:sz="4" w:space="0"/>
            </w:tcBorders>
          </w:tcPr>
          <w:p>
            <w:pPr>
              <w:spacing w:line="375" w:lineRule="auto"/>
            </w:pPr>
          </w:p>
          <w:p>
            <w:pPr>
              <w:spacing w:before="65" w:line="238" w:lineRule="auto"/>
              <w:ind w:left="217"/>
              <w:rPr>
                <w:rFonts w:ascii="宋体" w:hAnsi="宋体" w:eastAsia="宋体" w:cs="宋体"/>
                <w:sz w:val="20"/>
                <w:szCs w:val="20"/>
              </w:rPr>
            </w:pPr>
            <w:r>
              <w:rPr>
                <w:rFonts w:ascii="宋体" w:hAnsi="宋体" w:eastAsia="宋体" w:cs="宋体"/>
                <w:sz w:val="20"/>
                <w:szCs w:val="20"/>
              </w:rPr>
              <w:t>B</w:t>
            </w:r>
            <w:r>
              <w:rPr>
                <w:rFonts w:ascii="宋体" w:hAnsi="宋体" w:eastAsia="宋体" w:cs="宋体"/>
                <w:spacing w:val="10"/>
                <w:sz w:val="20"/>
                <w:szCs w:val="20"/>
              </w:rPr>
              <w:t>组一标段</w:t>
            </w:r>
          </w:p>
        </w:tc>
        <w:tc>
          <w:tcPr>
            <w:tcW w:w="7769" w:type="dxa"/>
            <w:tcBorders>
              <w:left w:val="single" w:color="000000" w:sz="4" w:space="0"/>
              <w:right w:val="single" w:color="000000" w:sz="10" w:space="0"/>
            </w:tcBorders>
          </w:tcPr>
          <w:p>
            <w:pPr>
              <w:spacing w:before="34" w:line="378" w:lineRule="auto"/>
              <w:ind w:left="11" w:right="199" w:firstLine="7"/>
              <w:rPr>
                <w:rFonts w:ascii="宋体" w:hAnsi="宋体" w:eastAsia="宋体" w:cs="宋体"/>
                <w:sz w:val="20"/>
                <w:szCs w:val="20"/>
              </w:rPr>
            </w:pPr>
            <w:r>
              <w:rPr>
                <w:rFonts w:ascii="宋体" w:hAnsi="宋体" w:eastAsia="宋体" w:cs="宋体"/>
                <w:spacing w:val="7"/>
                <w:sz w:val="20"/>
                <w:szCs w:val="20"/>
              </w:rPr>
              <w:t>1.投标人在近 3 年 (2020 年、2021 年、2022 年) 每一年度末的流动资产与流</w:t>
            </w:r>
            <w:r>
              <w:rPr>
                <w:rFonts w:ascii="宋体" w:hAnsi="宋体" w:eastAsia="宋体" w:cs="宋体"/>
                <w:spacing w:val="5"/>
                <w:sz w:val="20"/>
                <w:szCs w:val="20"/>
              </w:rPr>
              <w:t>动</w:t>
            </w:r>
            <w:r>
              <w:rPr>
                <w:rFonts w:ascii="宋体" w:hAnsi="宋体" w:eastAsia="宋体" w:cs="宋体"/>
                <w:sz w:val="20"/>
                <w:szCs w:val="20"/>
              </w:rPr>
              <w:t xml:space="preserve"> </w:t>
            </w:r>
            <w:r>
              <w:rPr>
                <w:rFonts w:ascii="宋体" w:hAnsi="宋体" w:eastAsia="宋体" w:cs="宋体"/>
                <w:spacing w:val="8"/>
                <w:sz w:val="20"/>
                <w:szCs w:val="20"/>
              </w:rPr>
              <w:t>负</w:t>
            </w:r>
            <w:r>
              <w:rPr>
                <w:rFonts w:ascii="宋体" w:hAnsi="宋体" w:eastAsia="宋体" w:cs="宋体"/>
                <w:spacing w:val="6"/>
                <w:sz w:val="20"/>
                <w:szCs w:val="20"/>
              </w:rPr>
              <w:t>债比均不小于 1；</w:t>
            </w:r>
          </w:p>
          <w:p>
            <w:pPr>
              <w:spacing w:line="227" w:lineRule="auto"/>
              <w:ind w:left="5"/>
              <w:rPr>
                <w:rFonts w:ascii="宋体" w:hAnsi="宋体" w:eastAsia="宋体" w:cs="宋体"/>
                <w:sz w:val="20"/>
                <w:szCs w:val="20"/>
              </w:rPr>
            </w:pPr>
            <w:r>
              <w:rPr>
                <w:rFonts w:ascii="宋体" w:hAnsi="宋体" w:eastAsia="宋体" w:cs="宋体"/>
                <w:spacing w:val="7"/>
                <w:sz w:val="20"/>
                <w:szCs w:val="20"/>
              </w:rPr>
              <w:t>2.投标人提供近 3 年 (2020 年、2021 年、2022 年) 经审计的财务报</w:t>
            </w:r>
            <w:r>
              <w:rPr>
                <w:rFonts w:ascii="宋体" w:hAnsi="宋体" w:eastAsia="宋体" w:cs="宋体"/>
                <w:spacing w:val="6"/>
                <w:sz w:val="20"/>
                <w:szCs w:val="20"/>
              </w:rPr>
              <w:t>表</w:t>
            </w:r>
            <w:r>
              <w:rPr>
                <w:rFonts w:ascii="宋体" w:hAnsi="宋体" w:eastAsia="宋体" w:cs="宋体"/>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7" w:hRule="atLeast"/>
        </w:trPr>
        <w:tc>
          <w:tcPr>
            <w:tcW w:w="9321" w:type="dxa"/>
            <w:gridSpan w:val="2"/>
            <w:tcBorders>
              <w:left w:val="single" w:color="000000" w:sz="10" w:space="0"/>
              <w:right w:val="single" w:color="000000" w:sz="10"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ascii="宋体" w:hAnsi="宋体" w:eastAsia="宋体" w:cs="宋体"/>
                <w:sz w:val="20"/>
                <w:szCs w:val="20"/>
              </w:rPr>
            </w:pPr>
            <w:r>
              <w:rPr>
                <w:rFonts w:ascii="宋体" w:hAnsi="宋体" w:eastAsia="宋体" w:cs="宋体"/>
                <w:sz w:val="20"/>
                <w:szCs w:val="20"/>
              </w:rPr>
              <w:t>注：</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10"/>
              <w:textAlignment w:val="auto"/>
              <w:rPr>
                <w:rFonts w:ascii="宋体" w:hAnsi="宋体" w:eastAsia="宋体" w:cs="宋体"/>
                <w:sz w:val="20"/>
                <w:szCs w:val="20"/>
              </w:rPr>
            </w:pPr>
            <w:r>
              <w:rPr>
                <w:rFonts w:ascii="宋体" w:hAnsi="宋体" w:eastAsia="宋体" w:cs="宋体"/>
                <w:spacing w:val="11"/>
                <w:sz w:val="20"/>
                <w:szCs w:val="20"/>
              </w:rPr>
              <w:t>(1) 各标段投标人应在投标文件中附近3年经会计师事务所或审计机构审计的财务会计报表，包括</w:t>
            </w:r>
            <w:r>
              <w:rPr>
                <w:rFonts w:ascii="宋体" w:hAnsi="宋体" w:eastAsia="宋体" w:cs="宋体"/>
                <w:spacing w:val="2"/>
                <w:sz w:val="20"/>
                <w:szCs w:val="20"/>
              </w:rPr>
              <w:t>资</w:t>
            </w:r>
            <w:r>
              <w:rPr>
                <w:rFonts w:ascii="宋体" w:hAnsi="宋体" w:eastAsia="宋体" w:cs="宋体"/>
                <w:sz w:val="20"/>
                <w:szCs w:val="20"/>
              </w:rPr>
              <w:t xml:space="preserve"> </w:t>
            </w:r>
            <w:r>
              <w:rPr>
                <w:rFonts w:ascii="宋体" w:hAnsi="宋体" w:eastAsia="宋体" w:cs="宋体"/>
                <w:spacing w:val="8"/>
                <w:sz w:val="20"/>
                <w:szCs w:val="20"/>
              </w:rPr>
              <w:t>产负债表</w:t>
            </w:r>
            <w:r>
              <w:rPr>
                <w:rFonts w:ascii="宋体" w:hAnsi="宋体" w:eastAsia="宋体" w:cs="宋体"/>
                <w:spacing w:val="7"/>
                <w:sz w:val="20"/>
                <w:szCs w:val="20"/>
              </w:rPr>
              <w:t>、</w:t>
            </w:r>
            <w:r>
              <w:rPr>
                <w:rFonts w:ascii="宋体" w:hAnsi="宋体" w:eastAsia="宋体" w:cs="宋体"/>
                <w:spacing w:val="4"/>
                <w:sz w:val="20"/>
                <w:szCs w:val="20"/>
              </w:rPr>
              <w:t>现金流量表、利润表和财务情况说明书的彩色扫描件。</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10"/>
              <w:textAlignment w:val="auto"/>
              <w:rPr>
                <w:rFonts w:ascii="宋体" w:hAnsi="宋体" w:eastAsia="宋体" w:cs="宋体"/>
                <w:sz w:val="20"/>
                <w:szCs w:val="20"/>
              </w:rPr>
            </w:pPr>
            <w:r>
              <w:rPr>
                <w:rFonts w:ascii="宋体" w:hAnsi="宋体" w:eastAsia="宋体" w:cs="宋体"/>
                <w:spacing w:val="7"/>
                <w:sz w:val="20"/>
                <w:szCs w:val="20"/>
              </w:rPr>
              <w:t>(</w:t>
            </w:r>
            <w:r>
              <w:rPr>
                <w:rFonts w:ascii="宋体" w:hAnsi="宋体" w:eastAsia="宋体" w:cs="宋体"/>
                <w:spacing w:val="6"/>
                <w:sz w:val="20"/>
                <w:szCs w:val="20"/>
              </w:rPr>
              <w:t>2) 根据投标人须知正文3.5.2要求“投标人的成立时间少于投标人须知前附表规定年份的，应提供成</w:t>
            </w:r>
            <w:r>
              <w:rPr>
                <w:rFonts w:ascii="宋体" w:hAnsi="宋体" w:eastAsia="宋体" w:cs="宋体"/>
                <w:sz w:val="20"/>
                <w:szCs w:val="20"/>
              </w:rPr>
              <w:t xml:space="preserve"> </w:t>
            </w:r>
            <w:r>
              <w:rPr>
                <w:rFonts w:ascii="宋体" w:hAnsi="宋体" w:eastAsia="宋体" w:cs="宋体"/>
                <w:spacing w:val="7"/>
                <w:sz w:val="20"/>
                <w:szCs w:val="20"/>
              </w:rPr>
              <w:t>立以来的财务状况表” ，因此投标人的成立时间少于该年份规定的可以对本项目投标，应提供成</w:t>
            </w:r>
            <w:r>
              <w:rPr>
                <w:rFonts w:ascii="宋体" w:hAnsi="宋体" w:eastAsia="宋体" w:cs="宋体"/>
                <w:spacing w:val="6"/>
                <w:sz w:val="20"/>
                <w:szCs w:val="20"/>
              </w:rPr>
              <w:t>立</w:t>
            </w:r>
            <w:r>
              <w:rPr>
                <w:rFonts w:ascii="宋体" w:hAnsi="宋体" w:eastAsia="宋体" w:cs="宋体"/>
                <w:sz w:val="20"/>
                <w:szCs w:val="20"/>
              </w:rPr>
              <w:t xml:space="preserve">以 </w:t>
            </w:r>
            <w:r>
              <w:rPr>
                <w:rFonts w:ascii="宋体" w:hAnsi="宋体" w:eastAsia="宋体" w:cs="宋体"/>
                <w:spacing w:val="18"/>
                <w:sz w:val="20"/>
                <w:szCs w:val="20"/>
              </w:rPr>
              <w:t>来</w:t>
            </w:r>
            <w:r>
              <w:rPr>
                <w:rFonts w:ascii="宋体" w:hAnsi="宋体" w:eastAsia="宋体" w:cs="宋体"/>
                <w:spacing w:val="9"/>
                <w:sz w:val="20"/>
                <w:szCs w:val="20"/>
              </w:rPr>
              <w:t>的财务状况表，且投标人所提供的所有年份的财务报表均需满足：每一年度末的流动资产与流动负</w:t>
            </w:r>
            <w:r>
              <w:rPr>
                <w:rFonts w:ascii="宋体" w:hAnsi="宋体" w:eastAsia="宋体" w:cs="宋体"/>
                <w:sz w:val="20"/>
                <w:szCs w:val="20"/>
              </w:rPr>
              <w:t xml:space="preserve"> </w:t>
            </w:r>
            <w:r>
              <w:rPr>
                <w:rFonts w:ascii="宋体" w:hAnsi="宋体" w:eastAsia="宋体" w:cs="宋体"/>
                <w:spacing w:val="4"/>
                <w:sz w:val="20"/>
                <w:szCs w:val="20"/>
              </w:rPr>
              <w:t>债</w:t>
            </w:r>
            <w:r>
              <w:rPr>
                <w:rFonts w:ascii="宋体" w:hAnsi="宋体" w:eastAsia="宋体" w:cs="宋体"/>
                <w:spacing w:val="3"/>
                <w:sz w:val="20"/>
                <w:szCs w:val="20"/>
              </w:rPr>
              <w:t>比均不小于 1。</w:t>
            </w:r>
          </w:p>
          <w:p>
            <w:pPr>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ascii="宋体" w:hAnsi="宋体" w:eastAsia="宋体" w:cs="宋体"/>
                <w:sz w:val="20"/>
                <w:szCs w:val="20"/>
              </w:rPr>
            </w:pPr>
            <w:r>
              <w:rPr>
                <w:rFonts w:ascii="宋体" w:hAnsi="宋体" w:eastAsia="宋体" w:cs="宋体"/>
                <w:spacing w:val="14"/>
                <w:sz w:val="20"/>
                <w:szCs w:val="20"/>
              </w:rPr>
              <w:t>(3</w:t>
            </w:r>
            <w:r>
              <w:rPr>
                <w:rFonts w:ascii="宋体" w:hAnsi="宋体" w:eastAsia="宋体" w:cs="宋体"/>
                <w:spacing w:val="8"/>
                <w:sz w:val="20"/>
                <w:szCs w:val="20"/>
              </w:rPr>
              <w:t>)</w:t>
            </w:r>
            <w:r>
              <w:rPr>
                <w:rFonts w:ascii="宋体" w:hAnsi="宋体" w:eastAsia="宋体" w:cs="宋体"/>
                <w:spacing w:val="7"/>
                <w:sz w:val="20"/>
                <w:szCs w:val="20"/>
              </w:rPr>
              <w:t xml:space="preserve"> 如投标人为集团公司财务会计报表，指合并财务报表。</w:t>
            </w:r>
          </w:p>
          <w:p>
            <w:pPr>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ascii="宋体" w:hAnsi="宋体" w:eastAsia="宋体" w:cs="宋体"/>
                <w:sz w:val="20"/>
                <w:szCs w:val="20"/>
              </w:rPr>
            </w:pPr>
            <w:r>
              <w:rPr>
                <w:rFonts w:ascii="宋体" w:hAnsi="宋体" w:eastAsia="宋体" w:cs="宋体"/>
                <w:spacing w:val="14"/>
                <w:sz w:val="20"/>
                <w:szCs w:val="20"/>
              </w:rPr>
              <w:t>(4</w:t>
            </w:r>
            <w:r>
              <w:rPr>
                <w:rFonts w:ascii="宋体" w:hAnsi="宋体" w:eastAsia="宋体" w:cs="宋体"/>
                <w:spacing w:val="11"/>
                <w:sz w:val="20"/>
                <w:szCs w:val="20"/>
              </w:rPr>
              <w:t>)</w:t>
            </w:r>
            <w:r>
              <w:rPr>
                <w:rFonts w:ascii="宋体" w:hAnsi="宋体" w:eastAsia="宋体" w:cs="宋体"/>
                <w:spacing w:val="7"/>
                <w:sz w:val="20"/>
                <w:szCs w:val="20"/>
              </w:rPr>
              <w:t xml:space="preserve"> 招标文件中其他地方于此处不一致时，以此处为准。</w:t>
            </w:r>
          </w:p>
        </w:tc>
      </w:tr>
    </w:tbl>
    <w:p>
      <w:pPr>
        <w:spacing w:before="176" w:line="223" w:lineRule="auto"/>
        <w:ind w:left="2157"/>
        <w:outlineLvl w:val="2"/>
        <w:rPr>
          <w:rFonts w:ascii="宋体" w:hAnsi="宋体" w:eastAsia="宋体" w:cs="宋体"/>
          <w:sz w:val="24"/>
          <w:szCs w:val="24"/>
        </w:rPr>
      </w:pPr>
      <w:r>
        <w:rPr>
          <w:rFonts w:ascii="宋体" w:hAnsi="宋体" w:eastAsia="宋体" w:cs="宋体"/>
          <w:spacing w:val="20"/>
          <w:sz w:val="24"/>
          <w:szCs w:val="24"/>
        </w:rPr>
        <w:t>附</w:t>
      </w:r>
      <w:r>
        <w:rPr>
          <w:rFonts w:ascii="宋体" w:hAnsi="宋体" w:eastAsia="宋体" w:cs="宋体"/>
          <w:spacing w:val="10"/>
          <w:sz w:val="24"/>
          <w:szCs w:val="24"/>
        </w:rPr>
        <w:t>录3   资格审查条件(业绩最低要求)</w:t>
      </w:r>
    </w:p>
    <w:p/>
    <w:p>
      <w:pPr>
        <w:spacing w:line="73" w:lineRule="exact"/>
      </w:pPr>
    </w:p>
    <w:tbl>
      <w:tblPr>
        <w:tblStyle w:val="14"/>
        <w:tblW w:w="946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3"/>
        <w:gridCol w:w="82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1263" w:type="dxa"/>
            <w:tcBorders>
              <w:left w:val="single" w:color="000000" w:sz="10" w:space="0"/>
              <w:right w:val="single" w:color="000000" w:sz="4" w:space="0"/>
            </w:tcBorders>
          </w:tcPr>
          <w:p>
            <w:pPr>
              <w:spacing w:before="167" w:line="228" w:lineRule="auto"/>
              <w:ind w:left="425"/>
              <w:jc w:val="center"/>
              <w:rPr>
                <w:rFonts w:ascii="宋体" w:hAnsi="宋体" w:eastAsia="宋体" w:cs="宋体"/>
                <w:sz w:val="20"/>
                <w:szCs w:val="20"/>
              </w:rPr>
            </w:pPr>
            <w:r>
              <w:rPr>
                <w:rFonts w:ascii="宋体" w:hAnsi="宋体" w:eastAsia="宋体" w:cs="宋体"/>
                <w:spacing w:val="4"/>
                <w:sz w:val="20"/>
                <w:szCs w:val="20"/>
              </w:rPr>
              <w:t>组</w:t>
            </w:r>
            <w:r>
              <w:rPr>
                <w:rFonts w:ascii="宋体" w:hAnsi="宋体" w:eastAsia="宋体" w:cs="宋体"/>
                <w:spacing w:val="3"/>
                <w:sz w:val="20"/>
                <w:szCs w:val="20"/>
              </w:rPr>
              <w:t>别</w:t>
            </w:r>
          </w:p>
        </w:tc>
        <w:tc>
          <w:tcPr>
            <w:tcW w:w="8201" w:type="dxa"/>
            <w:tcBorders>
              <w:left w:val="single" w:color="000000" w:sz="4" w:space="0"/>
              <w:right w:val="single" w:color="000000" w:sz="10" w:space="0"/>
            </w:tcBorders>
          </w:tcPr>
          <w:p>
            <w:pPr>
              <w:spacing w:before="166" w:line="225" w:lineRule="auto"/>
              <w:ind w:left="410" w:firstLine="2568" w:firstLineChars="1200"/>
              <w:jc w:val="both"/>
              <w:rPr>
                <w:rFonts w:ascii="宋体" w:hAnsi="宋体" w:eastAsia="宋体" w:cs="宋体"/>
                <w:sz w:val="20"/>
                <w:szCs w:val="20"/>
              </w:rPr>
            </w:pPr>
            <w:r>
              <w:rPr>
                <w:rFonts w:ascii="宋体" w:hAnsi="宋体" w:eastAsia="宋体" w:cs="宋体"/>
                <w:spacing w:val="7"/>
                <w:sz w:val="20"/>
                <w:szCs w:val="20"/>
              </w:rPr>
              <w:t xml:space="preserve">业 绩 要 </w:t>
            </w:r>
            <w:r>
              <w:rPr>
                <w:rFonts w:ascii="宋体" w:hAnsi="宋体" w:eastAsia="宋体" w:cs="宋体"/>
                <w:spacing w:val="6"/>
                <w:sz w:val="20"/>
                <w:szCs w:val="20"/>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1263" w:type="dxa"/>
            <w:tcBorders>
              <w:left w:val="single" w:color="000000" w:sz="10" w:space="0"/>
              <w:right w:val="single" w:color="000000" w:sz="4" w:space="0"/>
            </w:tcBorders>
          </w:tcPr>
          <w:p>
            <w:pPr>
              <w:spacing w:before="144" w:line="228" w:lineRule="auto"/>
              <w:ind w:left="216"/>
              <w:rPr>
                <w:rFonts w:ascii="宋体" w:hAnsi="宋体" w:eastAsia="宋体" w:cs="宋体"/>
                <w:sz w:val="20"/>
                <w:szCs w:val="20"/>
              </w:rPr>
            </w:pPr>
            <w:r>
              <w:rPr>
                <w:rFonts w:ascii="宋体" w:hAnsi="宋体" w:eastAsia="宋体" w:cs="宋体"/>
                <w:sz w:val="20"/>
                <w:szCs w:val="20"/>
              </w:rPr>
              <w:t>B</w:t>
            </w:r>
            <w:r>
              <w:rPr>
                <w:rFonts w:ascii="宋体" w:hAnsi="宋体" w:eastAsia="宋体" w:cs="宋体"/>
                <w:spacing w:val="10"/>
                <w:sz w:val="20"/>
                <w:szCs w:val="20"/>
              </w:rPr>
              <w:t>组一标段</w:t>
            </w:r>
          </w:p>
        </w:tc>
        <w:tc>
          <w:tcPr>
            <w:tcW w:w="8201" w:type="dxa"/>
            <w:tcBorders>
              <w:left w:val="single" w:color="000000" w:sz="4" w:space="0"/>
              <w:right w:val="single" w:color="000000" w:sz="10" w:space="0"/>
            </w:tcBorders>
          </w:tcPr>
          <w:p>
            <w:pPr>
              <w:spacing w:before="145" w:line="428" w:lineRule="exact"/>
              <w:ind w:left="224"/>
              <w:rPr>
                <w:rFonts w:ascii="宋体" w:hAnsi="宋体" w:eastAsia="宋体" w:cs="宋体"/>
                <w:sz w:val="20"/>
                <w:szCs w:val="20"/>
              </w:rPr>
            </w:pPr>
            <w:r>
              <w:rPr>
                <w:rFonts w:ascii="宋体" w:hAnsi="宋体" w:eastAsia="宋体" w:cs="宋体"/>
                <w:spacing w:val="-1"/>
                <w:position w:val="15"/>
                <w:sz w:val="20"/>
                <w:szCs w:val="20"/>
              </w:rPr>
              <w:t>投标人在近</w:t>
            </w:r>
            <w:r>
              <w:rPr>
                <w:rFonts w:ascii="Times New Roman" w:hAnsi="Times New Roman" w:eastAsia="Times New Roman" w:cs="Times New Roman"/>
                <w:spacing w:val="-1"/>
                <w:position w:val="15"/>
                <w:sz w:val="20"/>
                <w:szCs w:val="20"/>
              </w:rPr>
              <w:t>3</w:t>
            </w:r>
            <w:r>
              <w:rPr>
                <w:rFonts w:ascii="宋体" w:hAnsi="宋体" w:eastAsia="宋体" w:cs="宋体"/>
                <w:spacing w:val="-1"/>
                <w:position w:val="15"/>
                <w:sz w:val="20"/>
                <w:szCs w:val="20"/>
              </w:rPr>
              <w:t>年内 (指</w:t>
            </w:r>
            <w:r>
              <w:rPr>
                <w:rFonts w:ascii="Times New Roman" w:hAnsi="Times New Roman" w:eastAsia="Times New Roman" w:cs="Times New Roman"/>
                <w:spacing w:val="-1"/>
                <w:position w:val="15"/>
                <w:sz w:val="20"/>
                <w:szCs w:val="20"/>
              </w:rPr>
              <w:t>2</w:t>
            </w:r>
            <w:r>
              <w:rPr>
                <w:rFonts w:ascii="Times New Roman" w:hAnsi="Times New Roman" w:eastAsia="Times New Roman" w:cs="Times New Roman"/>
                <w:position w:val="15"/>
                <w:sz w:val="20"/>
                <w:szCs w:val="20"/>
              </w:rPr>
              <w:t>020</w:t>
            </w:r>
            <w:r>
              <w:rPr>
                <w:rFonts w:ascii="宋体" w:hAnsi="宋体" w:eastAsia="宋体" w:cs="宋体"/>
                <w:position w:val="15"/>
                <w:sz w:val="20"/>
                <w:szCs w:val="20"/>
              </w:rPr>
              <w:t>年</w:t>
            </w:r>
            <w:r>
              <w:rPr>
                <w:rFonts w:ascii="Times New Roman" w:hAnsi="Times New Roman" w:eastAsia="Times New Roman" w:cs="Times New Roman"/>
                <w:position w:val="15"/>
                <w:sz w:val="20"/>
                <w:szCs w:val="20"/>
              </w:rPr>
              <w:t>6</w:t>
            </w:r>
            <w:r>
              <w:rPr>
                <w:rFonts w:ascii="宋体" w:hAnsi="宋体" w:eastAsia="宋体" w:cs="宋体"/>
                <w:position w:val="15"/>
                <w:sz w:val="20"/>
                <w:szCs w:val="20"/>
              </w:rPr>
              <w:t>月</w:t>
            </w:r>
            <w:r>
              <w:rPr>
                <w:rFonts w:ascii="Times New Roman" w:hAnsi="Times New Roman" w:eastAsia="Times New Roman" w:cs="Times New Roman"/>
                <w:position w:val="15"/>
                <w:sz w:val="20"/>
                <w:szCs w:val="20"/>
              </w:rPr>
              <w:t>1</w:t>
            </w:r>
            <w:r>
              <w:rPr>
                <w:rFonts w:ascii="宋体" w:hAnsi="宋体" w:eastAsia="宋体" w:cs="宋体"/>
                <w:position w:val="15"/>
                <w:sz w:val="20"/>
                <w:szCs w:val="20"/>
              </w:rPr>
              <w:t>日至投标截止时间，以交工日期为准) 至少完成</w:t>
            </w:r>
          </w:p>
          <w:p>
            <w:pPr>
              <w:spacing w:line="217" w:lineRule="auto"/>
              <w:ind w:left="1"/>
              <w:rPr>
                <w:rFonts w:ascii="宋体" w:hAnsi="宋体" w:eastAsia="宋体" w:cs="宋体"/>
                <w:sz w:val="20"/>
                <w:szCs w:val="20"/>
              </w:rPr>
            </w:pPr>
            <w:r>
              <w:rPr>
                <w:rFonts w:ascii="宋体" w:hAnsi="宋体" w:eastAsia="宋体" w:cs="宋体"/>
                <w:spacing w:val="-1"/>
                <w:sz w:val="20"/>
                <w:szCs w:val="20"/>
              </w:rPr>
              <w:t>过</w:t>
            </w:r>
            <w:r>
              <w:rPr>
                <w:rFonts w:ascii="Times New Roman" w:hAnsi="Times New Roman" w:eastAsia="Times New Roman" w:cs="Times New Roman"/>
                <w:spacing w:val="-1"/>
                <w:sz w:val="20"/>
                <w:szCs w:val="20"/>
              </w:rPr>
              <w:t>1</w:t>
            </w:r>
            <w:r>
              <w:rPr>
                <w:rFonts w:ascii="宋体" w:hAnsi="宋体" w:eastAsia="宋体" w:cs="宋体"/>
                <w:spacing w:val="-1"/>
                <w:sz w:val="20"/>
                <w:szCs w:val="20"/>
              </w:rPr>
              <w:t>个合同金额不少于</w:t>
            </w:r>
            <w:r>
              <w:rPr>
                <w:rFonts w:ascii="Times New Roman" w:hAnsi="Times New Roman" w:eastAsia="Times New Roman" w:cs="Times New Roman"/>
                <w:sz w:val="20"/>
                <w:szCs w:val="20"/>
              </w:rPr>
              <w:t>748</w:t>
            </w:r>
            <w:r>
              <w:rPr>
                <w:rFonts w:ascii="宋体" w:hAnsi="宋体" w:eastAsia="宋体" w:cs="宋体"/>
                <w:sz w:val="20"/>
                <w:szCs w:val="20"/>
              </w:rPr>
              <w:t>万元的一级及以上等级公路路面养护工程施工业绩。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9464" w:type="dxa"/>
            <w:gridSpan w:val="2"/>
            <w:tcBorders>
              <w:left w:val="single" w:color="000000" w:sz="10" w:space="0"/>
              <w:right w:val="single" w:color="000000" w:sz="10" w:space="0"/>
            </w:tcBorders>
          </w:tcPr>
          <w:p>
            <w:pPr>
              <w:spacing w:line="217" w:lineRule="auto"/>
              <w:ind w:left="1"/>
            </w:pPr>
          </w:p>
          <w:p>
            <w:pPr>
              <w:tabs>
                <w:tab w:val="left" w:pos="115"/>
                <w:tab w:val="left" w:pos="120"/>
                <w:tab w:val="left" w:pos="121"/>
              </w:tabs>
              <w:spacing w:before="48" w:line="377" w:lineRule="auto"/>
              <w:ind w:left="11" w:right="4"/>
              <w:rPr>
                <w:sz w:val="20"/>
                <w:szCs w:val="20"/>
              </w:rPr>
            </w:pPr>
            <w:r>
              <w:rPr>
                <w:sz w:val="20"/>
                <w:szCs w:val="20"/>
              </w:rPr>
              <w:t xml:space="preserve">注：修改补充投标人须知正文第 3.5.3 项：                                                      </w:t>
            </w:r>
          </w:p>
          <w:p>
            <w:pPr>
              <w:tabs>
                <w:tab w:val="left" w:pos="115"/>
                <w:tab w:val="left" w:pos="120"/>
                <w:tab w:val="left" w:pos="121"/>
              </w:tabs>
              <w:spacing w:before="48" w:line="377" w:lineRule="auto"/>
              <w:ind w:left="11" w:right="4"/>
              <w:rPr>
                <w:sz w:val="20"/>
                <w:szCs w:val="20"/>
              </w:rPr>
            </w:pPr>
            <w:r>
              <w:rPr>
                <w:rFonts w:hint="eastAsia"/>
                <w:sz w:val="20"/>
                <w:szCs w:val="20"/>
                <w:lang w:eastAsia="zh-CN"/>
              </w:rPr>
              <w:t>（</w:t>
            </w:r>
            <w:r>
              <w:rPr>
                <w:rFonts w:hint="eastAsia"/>
                <w:sz w:val="20"/>
                <w:szCs w:val="20"/>
                <w:lang w:val="en-US" w:eastAsia="zh-CN"/>
              </w:rPr>
              <w:t>1</w:t>
            </w:r>
            <w:r>
              <w:rPr>
                <w:rFonts w:hint="eastAsia"/>
                <w:sz w:val="20"/>
                <w:szCs w:val="20"/>
                <w:lang w:eastAsia="zh-CN"/>
              </w:rPr>
              <w:t>）</w:t>
            </w:r>
            <w:r>
              <w:rPr>
                <w:sz w:val="20"/>
                <w:szCs w:val="20"/>
              </w:rPr>
              <w:t xml:space="preserve">投标人应按资格审查资料中的表 (四)  (近年完成的类似项目情况表) 填写所提供的业绩，提供 的每个业绩均应填写，未按照表 (四)  (近年完成的类似项目情况表) 规定的格式填报的业绩，其业 绩审查将不予认可。                                                                           </w:t>
            </w:r>
            <w:r>
              <w:rPr>
                <w:sz w:val="20"/>
                <w:szCs w:val="20"/>
              </w:rPr>
              <w:tab/>
            </w:r>
          </w:p>
          <w:p>
            <w:pPr>
              <w:tabs>
                <w:tab w:val="left" w:pos="115"/>
                <w:tab w:val="left" w:pos="120"/>
                <w:tab w:val="left" w:pos="121"/>
              </w:tabs>
              <w:spacing w:before="48" w:line="377" w:lineRule="auto"/>
              <w:ind w:left="11" w:right="4"/>
              <w:rPr>
                <w:sz w:val="20"/>
                <w:szCs w:val="20"/>
              </w:rPr>
            </w:pPr>
            <w:r>
              <w:rPr>
                <w:sz w:val="20"/>
                <w:szCs w:val="20"/>
              </w:rPr>
              <w:t xml:space="preserve">(2) 投标人填报的类似项目应是已列入交通运输部或项目所在地省级交通运输主管部门主管的“公路 建设市场信用信息管理系统”并公开的主包已建业绩或分包已建业绩。且登记的信息能够反映项目时 间、工程内容、公路等级、合同金额、交工日期等招标文件规定的业绩最低要求。  “近年完成的类似 项 目 情 况 表 ” 应 附 在 交 通 运 输 部 “ 全 国 公 路 建 设 市 场 信 用 信 息 管 系 统 ” ( 网址 :http://glxy.mot.gov.cn/BM/)中查询到的企业“业绩信息”相关项目网页截图,即包括“项目名称”“项目类型”“合同价”“主要工程量”“人员履约信息”等栏目在内的项目详细信息网页截图。在交通运输部“全国公路建设市场信用信息管理系统”中无法查询,但可在项目所在地省级交通运 输主管部门“公路建设市场信用信息管理系统”中查询的,应附项目所在地省级交通运输主管部门“公 路建设市场信用信息管理系统’中查询到的网页截图。除网页截图外,投标人无须再提供任何业绩证明 材料。如投标人未提供相关项目网页截图或相关项目网页截图中的信息无法证实投标人满足招标文件 规定的资格审查条件(业绩最低要求),则该项目业绩不予认定。                                     </w:t>
            </w:r>
            <w:r>
              <w:rPr>
                <w:sz w:val="20"/>
                <w:szCs w:val="20"/>
              </w:rPr>
              <w:tab/>
            </w:r>
            <w:r>
              <w:rPr>
                <w:sz w:val="20"/>
                <w:szCs w:val="20"/>
              </w:rPr>
              <w:tab/>
            </w:r>
          </w:p>
          <w:p>
            <w:pPr>
              <w:numPr>
                <w:ilvl w:val="0"/>
                <w:numId w:val="2"/>
              </w:numPr>
              <w:tabs>
                <w:tab w:val="left" w:pos="115"/>
                <w:tab w:val="left" w:pos="120"/>
                <w:tab w:val="left" w:pos="121"/>
              </w:tabs>
              <w:spacing w:before="48" w:line="377" w:lineRule="auto"/>
              <w:ind w:left="11" w:right="4"/>
              <w:rPr>
                <w:sz w:val="20"/>
                <w:szCs w:val="20"/>
              </w:rPr>
            </w:pPr>
            <w:r>
              <w:rPr>
                <w:sz w:val="20"/>
                <w:szCs w:val="20"/>
              </w:rPr>
              <w:t xml:space="preserve">对投标人所提供的企业业绩，如通过上述网站查询后结果与投标人自行提供结果不符，则       对应业绩将不予认定。投标人对其递交投标文件中所有证明材料的真实性负责，若招标人收到反映投 标人提供了虚假材料、不实信息或隐瞒招标文件要求填报的信息方面等的投诉，招标人一经查实将不 予退还投标保证金，并认定为失信投标行为(如中标同时取消其中标资格)，并依据《宁夏回族自治区 公路建设与养护市场信用评价管理办法(试行)》 (宁交规发(2021〕5号)文件对投标人本次投标行为进 行评价，同时将评价结果上报宁夏交通运输厅，并在宁夏交通运输厅网站予以公布。其他要求同《公 路工程标准施工招标文件》 (2018年版)。                                                         (4)业绩证明材料中需体现出公路路面养护工程施工相关工程内容，否则业绩不予认可。              </w:t>
            </w:r>
          </w:p>
          <w:p>
            <w:pPr>
              <w:numPr>
                <w:ilvl w:val="0"/>
                <w:numId w:val="0"/>
              </w:numPr>
              <w:tabs>
                <w:tab w:val="left" w:pos="115"/>
                <w:tab w:val="left" w:pos="120"/>
                <w:tab w:val="left" w:pos="121"/>
              </w:tabs>
              <w:spacing w:before="48" w:line="377" w:lineRule="auto"/>
              <w:ind w:right="4" w:rightChars="0"/>
              <w:rPr>
                <w:sz w:val="20"/>
                <w:szCs w:val="20"/>
              </w:rPr>
            </w:pPr>
            <w:r>
              <w:rPr>
                <w:sz w:val="20"/>
                <w:szCs w:val="20"/>
              </w:rPr>
              <w:t xml:space="preserve">(5)投标人提供的施工业绩应是以投标人名义签署的合同业绩，其母公司及下属专业单位签署合同的业绩、联合体业绩在资格审查中均不予认可。                                                      </w:t>
            </w:r>
          </w:p>
          <w:p>
            <w:pPr>
              <w:numPr>
                <w:ilvl w:val="0"/>
                <w:numId w:val="0"/>
              </w:numPr>
              <w:tabs>
                <w:tab w:val="left" w:pos="115"/>
                <w:tab w:val="left" w:pos="120"/>
                <w:tab w:val="left" w:pos="121"/>
              </w:tabs>
              <w:spacing w:before="48" w:line="377" w:lineRule="auto"/>
              <w:ind w:right="4" w:rightChars="0"/>
              <w:rPr>
                <w:sz w:val="20"/>
                <w:szCs w:val="20"/>
              </w:rPr>
            </w:pPr>
            <w:r>
              <w:rPr>
                <w:sz w:val="20"/>
                <w:szCs w:val="20"/>
              </w:rPr>
              <w:t xml:space="preserve">(6)投标人提供的业绩达不到附录 3 业绩最低要求的，其资格审查不予通过。                      </w:t>
            </w:r>
          </w:p>
          <w:p>
            <w:pPr>
              <w:numPr>
                <w:ilvl w:val="0"/>
                <w:numId w:val="0"/>
              </w:numPr>
              <w:tabs>
                <w:tab w:val="left" w:pos="115"/>
                <w:tab w:val="left" w:pos="120"/>
                <w:tab w:val="left" w:pos="121"/>
              </w:tabs>
              <w:spacing w:before="48" w:line="377" w:lineRule="auto"/>
              <w:ind w:right="4" w:rightChars="0"/>
              <w:rPr>
                <w:sz w:val="20"/>
                <w:szCs w:val="20"/>
              </w:rPr>
            </w:pPr>
            <w:r>
              <w:rPr>
                <w:sz w:val="20"/>
                <w:szCs w:val="20"/>
              </w:rPr>
              <w:t>(7)宁夏公路建设市场信息管理系统已正常开启，由于端口号变化，本系统的登录地址变更为：</w:t>
            </w:r>
          </w:p>
          <w:p>
            <w:pPr>
              <w:numPr>
                <w:ilvl w:val="0"/>
                <w:numId w:val="0"/>
              </w:numPr>
              <w:tabs>
                <w:tab w:val="left" w:pos="115"/>
                <w:tab w:val="left" w:pos="120"/>
                <w:tab w:val="left" w:pos="121"/>
              </w:tabs>
              <w:spacing w:before="48" w:line="377" w:lineRule="auto"/>
              <w:ind w:right="4" w:rightChars="0"/>
              <w:rPr>
                <w:sz w:val="20"/>
                <w:szCs w:val="20"/>
              </w:rPr>
            </w:pPr>
            <w:r>
              <w:rPr>
                <w:sz w:val="20"/>
                <w:szCs w:val="20"/>
              </w:rPr>
              <w:fldChar w:fldCharType="begin"/>
            </w:r>
            <w:r>
              <w:rPr>
                <w:sz w:val="20"/>
                <w:szCs w:val="20"/>
              </w:rPr>
              <w:instrText xml:space="preserve"> HYPERLINK "http://222.75.71.73:8084/CISS/main/home，如投标人需要，请正确登陆。" </w:instrText>
            </w:r>
            <w:r>
              <w:rPr>
                <w:sz w:val="20"/>
                <w:szCs w:val="20"/>
              </w:rPr>
              <w:fldChar w:fldCharType="separate"/>
            </w:r>
            <w:r>
              <w:rPr>
                <w:sz w:val="20"/>
                <w:szCs w:val="20"/>
              </w:rPr>
              <w:t>http://222.75.71.73:8084/CISS/main/home，如投标人需要，请正确登陆。</w:t>
            </w:r>
            <w:r>
              <w:rPr>
                <w:sz w:val="20"/>
                <w:szCs w:val="20"/>
              </w:rPr>
              <w:fldChar w:fldCharType="end"/>
            </w:r>
          </w:p>
          <w:p>
            <w:pPr>
              <w:pStyle w:val="2"/>
              <w:ind w:left="0" w:leftChars="0" w:firstLine="0" w:firstLineChars="0"/>
            </w:pPr>
            <w:r>
              <w:rPr>
                <w:sz w:val="20"/>
                <w:szCs w:val="20"/>
              </w:rPr>
              <w:t>(8)招标文件中其他地方与此处不一致时，以此处为准。</w:t>
            </w:r>
          </w:p>
          <w:p>
            <w:pPr>
              <w:pStyle w:val="2"/>
              <w:ind w:left="0" w:leftChars="0" w:firstLine="0" w:firstLineChars="0"/>
            </w:pPr>
          </w:p>
        </w:tc>
      </w:tr>
    </w:tbl>
    <w:p>
      <w:pPr>
        <w:spacing w:before="59" w:line="225" w:lineRule="auto"/>
        <w:ind w:left="2084"/>
        <w:outlineLvl w:val="2"/>
        <w:rPr>
          <w:rFonts w:ascii="宋体" w:hAnsi="宋体" w:eastAsia="宋体" w:cs="宋体"/>
          <w:spacing w:val="-5"/>
          <w:sz w:val="24"/>
          <w:szCs w:val="24"/>
        </w:rPr>
      </w:pPr>
    </w:p>
    <w:p>
      <w:pPr>
        <w:pStyle w:val="4"/>
        <w:tabs>
          <w:tab w:val="left" w:pos="1276"/>
        </w:tabs>
        <w:rPr>
          <w:rFonts w:hint="eastAsia" w:ascii="宋体" w:hAnsi="宋体" w:eastAsia="宋体" w:cs="宋体"/>
          <w:spacing w:val="10"/>
          <w:sz w:val="24"/>
          <w:szCs w:val="24"/>
          <w:lang w:val="en-US" w:eastAsia="zh-CN" w:bidi="ar-SA"/>
        </w:rPr>
      </w:pPr>
      <w:r>
        <w:rPr>
          <w:rFonts w:hint="eastAsia" w:ascii="宋体" w:hAnsi="宋体" w:eastAsia="宋体" w:cs="宋体"/>
          <w:spacing w:val="10"/>
          <w:sz w:val="24"/>
          <w:szCs w:val="24"/>
          <w:lang w:val="en-US" w:eastAsia="zh-CN" w:bidi="ar-SA"/>
        </w:rPr>
        <w:t>附录4</w:t>
      </w:r>
      <w:r>
        <w:rPr>
          <w:rFonts w:hint="eastAsia" w:ascii="宋体" w:hAnsi="宋体" w:eastAsia="宋体" w:cs="宋体"/>
          <w:spacing w:val="10"/>
          <w:sz w:val="24"/>
          <w:szCs w:val="24"/>
          <w:lang w:val="en-US" w:eastAsia="zh-CN" w:bidi="ar-SA"/>
        </w:rPr>
        <w:tab/>
      </w:r>
      <w:r>
        <w:rPr>
          <w:rFonts w:hint="eastAsia" w:ascii="宋体" w:hAnsi="宋体" w:eastAsia="宋体" w:cs="宋体"/>
          <w:spacing w:val="10"/>
          <w:sz w:val="24"/>
          <w:szCs w:val="24"/>
          <w:lang w:val="en-US" w:eastAsia="zh-CN" w:bidi="ar-SA"/>
        </w:rPr>
        <w:t>资格审查条件(信誉最低要求)</w:t>
      </w:r>
    </w:p>
    <w:tbl>
      <w:tblPr>
        <w:tblStyle w:val="14"/>
        <w:tblW w:w="946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3"/>
        <w:gridCol w:w="82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63" w:type="dxa"/>
            <w:tcBorders>
              <w:left w:val="single" w:color="000000" w:sz="10" w:space="0"/>
              <w:right w:val="single" w:color="000000" w:sz="4" w:space="0"/>
            </w:tcBorders>
          </w:tcPr>
          <w:p>
            <w:pPr>
              <w:spacing w:before="144" w:line="228" w:lineRule="auto"/>
              <w:ind w:left="216"/>
              <w:rPr>
                <w:rFonts w:ascii="宋体" w:hAnsi="宋体" w:eastAsia="宋体" w:cs="宋体"/>
                <w:sz w:val="20"/>
                <w:szCs w:val="20"/>
              </w:rPr>
            </w:pPr>
            <w:r>
              <w:rPr>
                <w:rFonts w:ascii="宋体" w:hAnsi="宋体" w:eastAsia="宋体" w:cs="宋体"/>
                <w:sz w:val="20"/>
                <w:szCs w:val="20"/>
              </w:rPr>
              <w:t>B</w:t>
            </w:r>
            <w:r>
              <w:rPr>
                <w:rFonts w:ascii="宋体" w:hAnsi="宋体" w:eastAsia="宋体" w:cs="宋体"/>
                <w:spacing w:val="10"/>
                <w:sz w:val="20"/>
                <w:szCs w:val="20"/>
              </w:rPr>
              <w:t>组一标段</w:t>
            </w:r>
          </w:p>
        </w:tc>
        <w:tc>
          <w:tcPr>
            <w:tcW w:w="8201" w:type="dxa"/>
            <w:tcBorders>
              <w:left w:val="single" w:color="000000" w:sz="4" w:space="0"/>
              <w:right w:val="single" w:color="000000" w:sz="10" w:space="0"/>
            </w:tcBorders>
            <w:vAlign w:val="top"/>
          </w:tcPr>
          <w:p>
            <w:pPr>
              <w:spacing w:before="166" w:line="225" w:lineRule="auto"/>
              <w:ind w:left="410" w:firstLine="2616" w:firstLineChars="1200"/>
              <w:jc w:val="left"/>
              <w:rPr>
                <w:rFonts w:hint="eastAsia" w:ascii="宋体" w:hAnsi="宋体" w:eastAsia="宋体" w:cs="宋体"/>
                <w:color w:val="000000"/>
                <w:spacing w:val="-1"/>
                <w:highlight w:val="none"/>
              </w:rPr>
            </w:pPr>
            <w:r>
              <w:rPr>
                <w:rFonts w:hint="eastAsia" w:ascii="宋体" w:hAnsi="宋体" w:eastAsia="宋体" w:cs="宋体"/>
                <w:color w:val="000000"/>
                <w:spacing w:val="-1"/>
                <w:highlight w:val="none"/>
              </w:rPr>
              <w:t>信 誉 要 求</w:t>
            </w:r>
          </w:p>
          <w:p>
            <w:pPr>
              <w:spacing w:line="217" w:lineRule="auto"/>
              <w:ind w:left="1"/>
              <w:jc w:val="left"/>
              <w:rPr>
                <w:rFonts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9464" w:type="dxa"/>
            <w:gridSpan w:val="2"/>
            <w:tcBorders>
              <w:left w:val="single" w:color="000000" w:sz="10" w:space="0"/>
              <w:right w:val="single" w:color="000000" w:sz="10" w:space="0"/>
            </w:tcBorders>
          </w:tcPr>
          <w:p>
            <w:pPr>
              <w:pStyle w:val="13"/>
              <w:keepNext w:val="0"/>
              <w:keepLines w:val="0"/>
              <w:pageBreakBefore w:val="0"/>
              <w:widowControl w:val="0"/>
              <w:numPr>
                <w:ilvl w:val="0"/>
                <w:numId w:val="0"/>
              </w:numPr>
              <w:tabs>
                <w:tab w:val="left" w:pos="1126"/>
              </w:tabs>
              <w:kinsoku/>
              <w:wordWrap/>
              <w:overflowPunct/>
              <w:topLinePunct w:val="0"/>
              <w:autoSpaceDE w:val="0"/>
              <w:autoSpaceDN w:val="0"/>
              <w:bidi w:val="0"/>
              <w:adjustRightInd/>
              <w:snapToGrid/>
              <w:spacing w:line="360" w:lineRule="auto"/>
              <w:ind w:right="0" w:rightChars="0" w:firstLine="200" w:firstLineChars="100"/>
              <w:jc w:val="both"/>
              <w:textAlignment w:val="auto"/>
              <w:rPr>
                <w:rFonts w:hint="eastAsia" w:ascii="宋体" w:hAnsi="宋体" w:eastAsia="宋体" w:cs="宋体"/>
                <w:color w:val="000000"/>
                <w:sz w:val="20"/>
                <w:szCs w:val="20"/>
                <w:highlight w:val="none"/>
              </w:rPr>
            </w:pPr>
            <w:r>
              <w:rPr>
                <w:rFonts w:hint="eastAsia" w:cs="宋体"/>
                <w:color w:val="000000"/>
                <w:sz w:val="20"/>
                <w:szCs w:val="20"/>
                <w:highlight w:val="none"/>
                <w:lang w:val="en-US" w:eastAsia="zh-CN" w:bidi="ar-SA"/>
              </w:rPr>
              <w:t>1.</w:t>
            </w:r>
            <w:r>
              <w:rPr>
                <w:rFonts w:hint="eastAsia" w:ascii="宋体" w:hAnsi="宋体" w:eastAsia="宋体" w:cs="宋体"/>
                <w:color w:val="000000"/>
                <w:sz w:val="20"/>
                <w:szCs w:val="20"/>
                <w:highlight w:val="none"/>
                <w:lang w:val="en-US" w:eastAsia="zh-CN" w:bidi="ar-SA"/>
              </w:rPr>
              <w:t>未被省级及以上交通运输主管部门取消招标项目所在地的投标资格（以“全国公路建设市场信用信息管理系统、宁夏公路建设市场信用信息管理系统”中查询结果为准）</w:t>
            </w:r>
            <w:r>
              <w:rPr>
                <w:rFonts w:hint="eastAsia" w:ascii="宋体" w:hAnsi="宋体" w:eastAsia="宋体" w:cs="宋体"/>
                <w:color w:val="000000"/>
                <w:w w:val="99"/>
                <w:sz w:val="20"/>
                <w:szCs w:val="20"/>
                <w:highlight w:val="none"/>
              </w:rPr>
              <w:t>；</w:t>
            </w:r>
          </w:p>
          <w:p>
            <w:pPr>
              <w:pStyle w:val="13"/>
              <w:keepNext w:val="0"/>
              <w:keepLines w:val="0"/>
              <w:pageBreakBefore w:val="0"/>
              <w:widowControl w:val="0"/>
              <w:numPr>
                <w:ilvl w:val="0"/>
                <w:numId w:val="0"/>
              </w:numPr>
              <w:tabs>
                <w:tab w:val="left" w:pos="1116"/>
              </w:tabs>
              <w:kinsoku/>
              <w:wordWrap/>
              <w:overflowPunct/>
              <w:topLinePunct w:val="0"/>
              <w:autoSpaceDE w:val="0"/>
              <w:autoSpaceDN w:val="0"/>
              <w:bidi w:val="0"/>
              <w:adjustRightInd/>
              <w:snapToGrid/>
              <w:spacing w:line="360" w:lineRule="auto"/>
              <w:ind w:left="-212" w:leftChars="0" w:right="0" w:rightChars="0"/>
              <w:textAlignment w:val="auto"/>
              <w:rPr>
                <w:rFonts w:hint="eastAsia" w:ascii="宋体" w:hAnsi="宋体" w:eastAsia="宋体" w:cs="宋体"/>
                <w:color w:val="000000"/>
                <w:sz w:val="20"/>
                <w:szCs w:val="20"/>
                <w:highlight w:val="none"/>
              </w:rPr>
            </w:pPr>
            <w:r>
              <w:rPr>
                <w:rFonts w:hint="eastAsia" w:cs="宋体"/>
                <w:color w:val="000000"/>
                <w:sz w:val="20"/>
                <w:szCs w:val="20"/>
                <w:highlight w:val="none"/>
                <w:lang w:val="en-US" w:eastAsia="zh-CN"/>
              </w:rPr>
              <w:t>2.  2.</w:t>
            </w:r>
            <w:r>
              <w:rPr>
                <w:rFonts w:hint="eastAsia" w:ascii="宋体" w:hAnsi="宋体" w:eastAsia="宋体" w:cs="宋体"/>
                <w:color w:val="000000"/>
                <w:sz w:val="20"/>
                <w:szCs w:val="20"/>
                <w:highlight w:val="none"/>
              </w:rPr>
              <w:t>未被责令停业，暂扣或吊销执照，或吊销资质证书，或吊销安全生产许可证；</w:t>
            </w:r>
          </w:p>
          <w:p>
            <w:pPr>
              <w:pStyle w:val="13"/>
              <w:keepNext w:val="0"/>
              <w:keepLines w:val="0"/>
              <w:pageBreakBefore w:val="0"/>
              <w:widowControl w:val="0"/>
              <w:numPr>
                <w:ilvl w:val="0"/>
                <w:numId w:val="0"/>
              </w:numPr>
              <w:tabs>
                <w:tab w:val="left" w:pos="1116"/>
              </w:tabs>
              <w:kinsoku/>
              <w:wordWrap/>
              <w:overflowPunct/>
              <w:topLinePunct w:val="0"/>
              <w:autoSpaceDE w:val="0"/>
              <w:autoSpaceDN w:val="0"/>
              <w:bidi w:val="0"/>
              <w:adjustRightInd/>
              <w:snapToGrid/>
              <w:spacing w:line="360" w:lineRule="auto"/>
              <w:ind w:left="-212" w:leftChars="0" w:right="0" w:rightChars="0"/>
              <w:textAlignment w:val="auto"/>
              <w:rPr>
                <w:rFonts w:hint="eastAsia" w:ascii="宋体" w:hAnsi="宋体" w:eastAsia="宋体" w:cs="宋体"/>
                <w:color w:val="000000"/>
                <w:sz w:val="20"/>
                <w:szCs w:val="20"/>
                <w:highlight w:val="none"/>
              </w:rPr>
            </w:pPr>
            <w:r>
              <w:rPr>
                <w:rFonts w:hint="eastAsia" w:cs="宋体"/>
                <w:color w:val="000000"/>
                <w:sz w:val="20"/>
                <w:szCs w:val="20"/>
                <w:highlight w:val="none"/>
                <w:lang w:val="en-US" w:eastAsia="zh-CN"/>
              </w:rPr>
              <w:t>33  3.</w:t>
            </w:r>
            <w:r>
              <w:rPr>
                <w:rFonts w:hint="eastAsia" w:ascii="宋体" w:hAnsi="宋体" w:eastAsia="宋体" w:cs="宋体"/>
                <w:color w:val="000000"/>
                <w:sz w:val="20"/>
                <w:szCs w:val="20"/>
                <w:highlight w:val="none"/>
              </w:rPr>
              <w:t>未进入清算程序，或被宣告破产，或其他丧失履约能力的情形；</w:t>
            </w:r>
          </w:p>
          <w:p>
            <w:pPr>
              <w:pStyle w:val="13"/>
              <w:keepNext w:val="0"/>
              <w:keepLines w:val="0"/>
              <w:pageBreakBefore w:val="0"/>
              <w:widowControl w:val="0"/>
              <w:numPr>
                <w:ilvl w:val="0"/>
                <w:numId w:val="0"/>
              </w:numPr>
              <w:tabs>
                <w:tab w:val="left" w:pos="1121"/>
              </w:tabs>
              <w:kinsoku/>
              <w:wordWrap/>
              <w:overflowPunct/>
              <w:topLinePunct w:val="0"/>
              <w:autoSpaceDE w:val="0"/>
              <w:autoSpaceDN w:val="0"/>
              <w:bidi w:val="0"/>
              <w:adjustRightInd/>
              <w:snapToGrid/>
              <w:spacing w:line="360" w:lineRule="auto"/>
              <w:ind w:right="0" w:rightChars="0" w:firstLine="200" w:firstLineChars="100"/>
              <w:textAlignment w:val="auto"/>
              <w:rPr>
                <w:rFonts w:hint="eastAsia" w:ascii="宋体" w:hAnsi="宋体" w:eastAsia="宋体" w:cs="宋体"/>
                <w:color w:val="000000"/>
                <w:sz w:val="20"/>
                <w:szCs w:val="20"/>
                <w:highlight w:val="none"/>
              </w:rPr>
            </w:pPr>
            <w:r>
              <w:rPr>
                <w:rFonts w:hint="eastAsia" w:cs="宋体"/>
                <w:color w:val="000000"/>
                <w:sz w:val="20"/>
                <w:szCs w:val="20"/>
                <w:highlight w:val="none"/>
                <w:lang w:val="en-US" w:eastAsia="zh-CN" w:bidi="ar-SA"/>
              </w:rPr>
              <w:t>4.</w:t>
            </w:r>
            <w:r>
              <w:rPr>
                <w:rFonts w:hint="eastAsia" w:ascii="宋体" w:hAnsi="宋体" w:eastAsia="宋体" w:cs="宋体"/>
                <w:color w:val="000000"/>
                <w:sz w:val="20"/>
                <w:szCs w:val="20"/>
                <w:highlight w:val="none"/>
                <w:lang w:val="en-US" w:eastAsia="zh-CN" w:bidi="ar-SA"/>
              </w:rPr>
              <w:t>在国家企业信用信息公示系统（http：//</w:t>
            </w:r>
            <w:r>
              <w:rPr>
                <w:rFonts w:hint="eastAsia" w:ascii="宋体" w:hAnsi="宋体" w:eastAsia="宋体" w:cs="宋体"/>
                <w:color w:val="000000"/>
                <w:sz w:val="20"/>
                <w:szCs w:val="20"/>
                <w:highlight w:val="none"/>
                <w:lang w:val="en-US" w:eastAsia="zh-CN" w:bidi="ar-SA"/>
              </w:rPr>
              <w:fldChar w:fldCharType="begin"/>
            </w:r>
            <w:r>
              <w:rPr>
                <w:rFonts w:hint="eastAsia" w:ascii="宋体" w:hAnsi="宋体" w:eastAsia="宋体" w:cs="宋体"/>
                <w:color w:val="000000"/>
                <w:sz w:val="20"/>
                <w:szCs w:val="20"/>
                <w:highlight w:val="none"/>
                <w:lang w:val="en-US" w:eastAsia="zh-CN" w:bidi="ar-SA"/>
              </w:rPr>
              <w:instrText xml:space="preserve"> HYPERLINK "http://www.gsxt.gov.cn/" \h </w:instrText>
            </w:r>
            <w:r>
              <w:rPr>
                <w:rFonts w:hint="eastAsia" w:ascii="宋体" w:hAnsi="宋体" w:eastAsia="宋体" w:cs="宋体"/>
                <w:color w:val="000000"/>
                <w:sz w:val="20"/>
                <w:szCs w:val="20"/>
                <w:highlight w:val="none"/>
                <w:lang w:val="en-US" w:eastAsia="zh-CN" w:bidi="ar-SA"/>
              </w:rPr>
              <w:fldChar w:fldCharType="separate"/>
            </w:r>
            <w:r>
              <w:rPr>
                <w:rFonts w:hint="eastAsia" w:ascii="宋体" w:hAnsi="宋体" w:eastAsia="宋体" w:cs="宋体"/>
                <w:color w:val="000000"/>
                <w:sz w:val="20"/>
                <w:szCs w:val="20"/>
                <w:highlight w:val="none"/>
                <w:lang w:val="en-US" w:eastAsia="zh-CN" w:bidi="ar-SA"/>
              </w:rPr>
              <w:t>www.gsxt.gov.cn/</w:t>
            </w:r>
            <w:r>
              <w:rPr>
                <w:rFonts w:hint="eastAsia" w:ascii="宋体" w:hAnsi="宋体" w:eastAsia="宋体" w:cs="宋体"/>
                <w:color w:val="000000"/>
                <w:sz w:val="20"/>
                <w:szCs w:val="20"/>
                <w:highlight w:val="none"/>
                <w:lang w:val="en-US" w:eastAsia="zh-CN" w:bidi="ar-SA"/>
              </w:rPr>
              <w:fldChar w:fldCharType="end"/>
            </w:r>
            <w:r>
              <w:rPr>
                <w:rFonts w:hint="eastAsia" w:ascii="宋体" w:hAnsi="宋体" w:eastAsia="宋体" w:cs="宋体"/>
                <w:color w:val="000000"/>
                <w:sz w:val="20"/>
                <w:szCs w:val="20"/>
                <w:highlight w:val="none"/>
                <w:lang w:val="en-US" w:eastAsia="zh-CN" w:bidi="ar-SA"/>
              </w:rPr>
              <w:t>）中未被列入严重违法失信企业名单</w:t>
            </w:r>
            <w:r>
              <w:rPr>
                <w:rFonts w:hint="eastAsia" w:ascii="宋体" w:hAnsi="宋体" w:eastAsia="宋体" w:cs="宋体"/>
                <w:color w:val="000000"/>
                <w:sz w:val="20"/>
                <w:szCs w:val="20"/>
                <w:highlight w:val="none"/>
              </w:rPr>
              <w:t>；</w:t>
            </w:r>
          </w:p>
          <w:p>
            <w:pPr>
              <w:pStyle w:val="13"/>
              <w:keepNext w:val="0"/>
              <w:keepLines w:val="0"/>
              <w:pageBreakBefore w:val="0"/>
              <w:widowControl w:val="0"/>
              <w:numPr>
                <w:ilvl w:val="0"/>
                <w:numId w:val="0"/>
              </w:numPr>
              <w:tabs>
                <w:tab w:val="left" w:pos="1121"/>
              </w:tabs>
              <w:kinsoku/>
              <w:wordWrap/>
              <w:overflowPunct/>
              <w:topLinePunct w:val="0"/>
              <w:autoSpaceDE w:val="0"/>
              <w:autoSpaceDN w:val="0"/>
              <w:bidi w:val="0"/>
              <w:adjustRightInd/>
              <w:snapToGrid/>
              <w:spacing w:line="360" w:lineRule="auto"/>
              <w:ind w:right="0" w:rightChars="0" w:firstLine="200" w:firstLineChars="100"/>
              <w:textAlignment w:val="auto"/>
              <w:rPr>
                <w:rFonts w:hint="eastAsia" w:ascii="宋体" w:hAnsi="宋体" w:eastAsia="宋体" w:cs="宋体"/>
                <w:color w:val="000000"/>
                <w:sz w:val="20"/>
                <w:szCs w:val="20"/>
                <w:highlight w:val="none"/>
              </w:rPr>
            </w:pPr>
            <w:r>
              <w:rPr>
                <w:rFonts w:hint="eastAsia" w:cs="宋体"/>
                <w:color w:val="000000"/>
                <w:sz w:val="20"/>
                <w:szCs w:val="20"/>
                <w:highlight w:val="none"/>
                <w:lang w:val="en-US" w:eastAsia="zh-CN" w:bidi="ar-SA"/>
              </w:rPr>
              <w:t>5.</w:t>
            </w:r>
            <w:r>
              <w:rPr>
                <w:rFonts w:hint="eastAsia" w:ascii="宋体" w:hAnsi="宋体" w:eastAsia="宋体" w:cs="宋体"/>
                <w:color w:val="000000"/>
                <w:sz w:val="20"/>
                <w:szCs w:val="20"/>
                <w:highlight w:val="none"/>
                <w:lang w:val="en-US" w:eastAsia="zh-CN" w:bidi="ar-SA"/>
              </w:rPr>
              <w:t>在“ 信用中国 ”（http ： //</w:t>
            </w:r>
            <w:r>
              <w:rPr>
                <w:rFonts w:hint="eastAsia" w:ascii="宋体" w:hAnsi="宋体" w:eastAsia="宋体" w:cs="宋体"/>
                <w:color w:val="000000"/>
                <w:sz w:val="20"/>
                <w:szCs w:val="20"/>
                <w:highlight w:val="none"/>
                <w:lang w:val="en-US" w:eastAsia="zh-CN" w:bidi="ar-SA"/>
              </w:rPr>
              <w:fldChar w:fldCharType="begin"/>
            </w:r>
            <w:r>
              <w:rPr>
                <w:rFonts w:hint="eastAsia" w:ascii="宋体" w:hAnsi="宋体" w:eastAsia="宋体" w:cs="宋体"/>
                <w:color w:val="000000"/>
                <w:sz w:val="20"/>
                <w:szCs w:val="20"/>
                <w:highlight w:val="none"/>
                <w:lang w:val="en-US" w:eastAsia="zh-CN" w:bidi="ar-SA"/>
              </w:rPr>
              <w:instrText xml:space="preserve"> HYPERLINK "http://www.creditchina.gov.cn/" \h </w:instrText>
            </w:r>
            <w:r>
              <w:rPr>
                <w:rFonts w:hint="eastAsia" w:ascii="宋体" w:hAnsi="宋体" w:eastAsia="宋体" w:cs="宋体"/>
                <w:color w:val="000000"/>
                <w:sz w:val="20"/>
                <w:szCs w:val="20"/>
                <w:highlight w:val="none"/>
                <w:lang w:val="en-US" w:eastAsia="zh-CN" w:bidi="ar-SA"/>
              </w:rPr>
              <w:fldChar w:fldCharType="separate"/>
            </w:r>
            <w:r>
              <w:rPr>
                <w:rFonts w:hint="eastAsia" w:ascii="宋体" w:hAnsi="宋体" w:eastAsia="宋体" w:cs="宋体"/>
                <w:color w:val="000000"/>
                <w:sz w:val="20"/>
                <w:szCs w:val="20"/>
                <w:highlight w:val="none"/>
                <w:lang w:val="en-US" w:eastAsia="zh-CN" w:bidi="ar-SA"/>
              </w:rPr>
              <w:t>www.creditchina.gov.cn</w:t>
            </w:r>
            <w:r>
              <w:rPr>
                <w:rFonts w:hint="eastAsia" w:ascii="宋体" w:hAnsi="宋体" w:eastAsia="宋体" w:cs="宋体"/>
                <w:color w:val="000000"/>
                <w:sz w:val="20"/>
                <w:szCs w:val="20"/>
                <w:highlight w:val="none"/>
                <w:lang w:val="en-US" w:eastAsia="zh-CN" w:bidi="ar-SA"/>
              </w:rPr>
              <w:fldChar w:fldCharType="end"/>
            </w:r>
            <w:r>
              <w:rPr>
                <w:rFonts w:hint="eastAsia" w:ascii="宋体" w:hAnsi="宋体" w:eastAsia="宋体" w:cs="宋体"/>
                <w:color w:val="000000"/>
                <w:sz w:val="20"/>
                <w:szCs w:val="20"/>
                <w:highlight w:val="none"/>
                <w:lang w:val="en-US" w:eastAsia="zh-CN" w:bidi="ar-SA"/>
              </w:rPr>
              <w:t>）、“ 信用宁夏” 网站（http ：//credit.nx.gov.cn/）中未被列入失信被执行人、企业经营异常名录、重大税收违法案件当事人名单</w:t>
            </w:r>
            <w:r>
              <w:rPr>
                <w:rFonts w:hint="eastAsia" w:ascii="宋体" w:hAnsi="宋体" w:eastAsia="宋体" w:cs="宋体"/>
                <w:color w:val="000000"/>
                <w:sz w:val="20"/>
                <w:szCs w:val="20"/>
                <w:highlight w:val="none"/>
              </w:rPr>
              <w:t>；</w:t>
            </w:r>
          </w:p>
          <w:p>
            <w:pPr>
              <w:pStyle w:val="13"/>
              <w:keepNext w:val="0"/>
              <w:keepLines w:val="0"/>
              <w:pageBreakBefore w:val="0"/>
              <w:widowControl w:val="0"/>
              <w:numPr>
                <w:ilvl w:val="0"/>
                <w:numId w:val="0"/>
              </w:numPr>
              <w:tabs>
                <w:tab w:val="left" w:pos="1124"/>
              </w:tabs>
              <w:kinsoku/>
              <w:wordWrap/>
              <w:overflowPunct/>
              <w:topLinePunct w:val="0"/>
              <w:autoSpaceDE w:val="0"/>
              <w:autoSpaceDN w:val="0"/>
              <w:bidi w:val="0"/>
              <w:adjustRightInd/>
              <w:snapToGrid/>
              <w:spacing w:line="360" w:lineRule="auto"/>
              <w:ind w:right="0" w:rightChars="0" w:firstLine="200" w:firstLineChars="100"/>
              <w:textAlignment w:val="auto"/>
              <w:rPr>
                <w:rFonts w:hint="eastAsia" w:ascii="宋体" w:hAnsi="宋体" w:eastAsia="宋体" w:cs="宋体"/>
                <w:color w:val="000000"/>
                <w:sz w:val="20"/>
                <w:szCs w:val="20"/>
                <w:highlight w:val="none"/>
              </w:rPr>
            </w:pPr>
            <w:r>
              <w:rPr>
                <w:rFonts w:hint="eastAsia" w:cs="宋体"/>
                <w:color w:val="000000"/>
                <w:sz w:val="20"/>
                <w:szCs w:val="20"/>
                <w:highlight w:val="none"/>
                <w:lang w:val="en-US" w:eastAsia="zh-CN"/>
              </w:rPr>
              <w:t>6.</w:t>
            </w:r>
            <w:r>
              <w:rPr>
                <w:rFonts w:hint="eastAsia" w:ascii="宋体" w:hAnsi="宋体" w:eastAsia="宋体" w:cs="宋体"/>
                <w:color w:val="000000"/>
                <w:sz w:val="20"/>
                <w:szCs w:val="20"/>
                <w:highlight w:val="none"/>
              </w:rPr>
              <w:t>在“中国执行信息公开网”(</w:t>
            </w:r>
            <w:r>
              <w:rPr>
                <w:rFonts w:hint="eastAsia" w:ascii="宋体" w:hAnsi="宋体" w:eastAsia="宋体" w:cs="宋体"/>
                <w:color w:val="000000"/>
                <w:sz w:val="20"/>
                <w:szCs w:val="20"/>
                <w:highlight w:val="none"/>
              </w:rPr>
              <w:fldChar w:fldCharType="begin"/>
            </w:r>
            <w:r>
              <w:rPr>
                <w:rFonts w:hint="eastAsia" w:ascii="宋体" w:hAnsi="宋体" w:eastAsia="宋体" w:cs="宋体"/>
                <w:color w:val="000000"/>
                <w:sz w:val="20"/>
                <w:szCs w:val="20"/>
                <w:highlight w:val="none"/>
              </w:rPr>
              <w:instrText xml:space="preserve"> HYPERLINK "http://zxgk.court.gov.cn/shixin/)中未被列入失信被执行" \h </w:instrText>
            </w:r>
            <w:r>
              <w:rPr>
                <w:rFonts w:hint="eastAsia" w:ascii="宋体" w:hAnsi="宋体" w:eastAsia="宋体" w:cs="宋体"/>
                <w:color w:val="000000"/>
                <w:sz w:val="20"/>
                <w:szCs w:val="20"/>
                <w:highlight w:val="none"/>
              </w:rPr>
              <w:fldChar w:fldCharType="separate"/>
            </w:r>
            <w:r>
              <w:rPr>
                <w:rFonts w:hint="eastAsia" w:ascii="宋体" w:hAnsi="宋体" w:eastAsia="宋体" w:cs="宋体"/>
                <w:color w:val="000000"/>
                <w:sz w:val="20"/>
                <w:szCs w:val="20"/>
                <w:highlight w:val="none"/>
              </w:rPr>
              <w:t>http://zxgk.court.gov.cn/shixin/)中未被列入失信被执行</w:t>
            </w:r>
            <w:r>
              <w:rPr>
                <w:rFonts w:hint="eastAsia" w:ascii="宋体" w:hAnsi="宋体" w:eastAsia="宋体" w:cs="宋体"/>
                <w:color w:val="000000"/>
                <w:sz w:val="20"/>
                <w:szCs w:val="20"/>
                <w:highlight w:val="none"/>
              </w:rPr>
              <w:fldChar w:fldCharType="end"/>
            </w:r>
            <w:r>
              <w:rPr>
                <w:rFonts w:hint="eastAsia" w:ascii="宋体" w:hAnsi="宋体" w:eastAsia="宋体" w:cs="宋体"/>
                <w:color w:val="000000"/>
                <w:sz w:val="20"/>
                <w:szCs w:val="20"/>
                <w:highlight w:val="none"/>
              </w:rPr>
              <w:t>人名单；</w:t>
            </w:r>
          </w:p>
          <w:p>
            <w:pPr>
              <w:pStyle w:val="13"/>
              <w:keepNext w:val="0"/>
              <w:keepLines w:val="0"/>
              <w:pageBreakBefore w:val="0"/>
              <w:widowControl w:val="0"/>
              <w:numPr>
                <w:ilvl w:val="0"/>
                <w:numId w:val="0"/>
              </w:numPr>
              <w:tabs>
                <w:tab w:val="left" w:pos="1119"/>
              </w:tabs>
              <w:kinsoku/>
              <w:wordWrap/>
              <w:overflowPunct/>
              <w:topLinePunct w:val="0"/>
              <w:autoSpaceDE w:val="0"/>
              <w:autoSpaceDN w:val="0"/>
              <w:bidi w:val="0"/>
              <w:adjustRightInd/>
              <w:snapToGrid/>
              <w:spacing w:line="360" w:lineRule="auto"/>
              <w:ind w:right="0" w:rightChars="0" w:firstLine="200" w:firstLineChars="100"/>
              <w:textAlignment w:val="auto"/>
              <w:rPr>
                <w:rFonts w:hint="eastAsia" w:ascii="宋体" w:hAnsi="宋体" w:eastAsia="宋体" w:cs="宋体"/>
                <w:color w:val="000000"/>
                <w:sz w:val="20"/>
                <w:szCs w:val="20"/>
                <w:highlight w:val="none"/>
              </w:rPr>
            </w:pPr>
            <w:r>
              <w:rPr>
                <w:rFonts w:hint="eastAsia" w:cs="宋体"/>
                <w:color w:val="000000"/>
                <w:sz w:val="20"/>
                <w:szCs w:val="20"/>
                <w:highlight w:val="none"/>
                <w:lang w:val="en-US" w:eastAsia="zh-CN" w:bidi="ar-SA"/>
              </w:rPr>
              <w:t>7.</w:t>
            </w:r>
            <w:r>
              <w:rPr>
                <w:rFonts w:hint="eastAsia" w:ascii="宋体" w:hAnsi="宋体" w:eastAsia="宋体" w:cs="宋体"/>
                <w:color w:val="000000"/>
                <w:sz w:val="20"/>
                <w:szCs w:val="20"/>
                <w:highlight w:val="none"/>
                <w:lang w:val="en-US" w:eastAsia="zh-CN" w:bidi="ar-SA"/>
              </w:rPr>
              <w:t>投标人及其法定代表人、拟委任的项目经理、项目总工自2020年</w:t>
            </w:r>
            <w:r>
              <w:rPr>
                <w:rFonts w:hint="eastAsia" w:ascii="宋体" w:hAnsi="宋体" w:cs="宋体"/>
                <w:color w:val="000000"/>
                <w:sz w:val="20"/>
                <w:szCs w:val="20"/>
                <w:highlight w:val="none"/>
                <w:lang w:val="en-US" w:eastAsia="zh-CN" w:bidi="ar-SA"/>
              </w:rPr>
              <w:t>6</w:t>
            </w:r>
            <w:r>
              <w:rPr>
                <w:rFonts w:hint="eastAsia" w:ascii="宋体" w:hAnsi="宋体" w:eastAsia="宋体" w:cs="宋体"/>
                <w:color w:val="000000"/>
                <w:sz w:val="20"/>
                <w:szCs w:val="20"/>
                <w:highlight w:val="none"/>
                <w:lang w:val="en-US" w:eastAsia="zh-CN" w:bidi="ar-SA"/>
              </w:rPr>
              <w:t>月1日以来</w:t>
            </w:r>
            <w:r>
              <w:rPr>
                <w:rFonts w:hint="eastAsia" w:ascii="宋体" w:hAnsi="宋体" w:cs="宋体"/>
                <w:color w:val="000000"/>
                <w:sz w:val="20"/>
                <w:szCs w:val="20"/>
                <w:highlight w:val="none"/>
                <w:lang w:val="en-US" w:eastAsia="zh-CN" w:bidi="ar-SA"/>
              </w:rPr>
              <w:t>均</w:t>
            </w:r>
            <w:r>
              <w:rPr>
                <w:rFonts w:hint="eastAsia" w:ascii="宋体" w:hAnsi="宋体" w:eastAsia="宋体" w:cs="宋体"/>
                <w:color w:val="000000"/>
                <w:sz w:val="20"/>
                <w:szCs w:val="20"/>
                <w:highlight w:val="none"/>
                <w:lang w:val="en-US" w:eastAsia="zh-CN" w:bidi="ar-SA"/>
              </w:rPr>
              <w:t>无行贿犯罪行为（附承诺函）</w:t>
            </w:r>
            <w:r>
              <w:rPr>
                <w:rFonts w:hint="eastAsia" w:ascii="宋体" w:hAnsi="宋体" w:eastAsia="宋体" w:cs="宋体"/>
                <w:color w:val="000000"/>
                <w:w w:val="99"/>
                <w:sz w:val="20"/>
                <w:szCs w:val="20"/>
                <w:highlight w:val="none"/>
              </w:rPr>
              <w:t>；</w:t>
            </w:r>
          </w:p>
          <w:p>
            <w:pPr>
              <w:pStyle w:val="13"/>
              <w:keepNext w:val="0"/>
              <w:keepLines w:val="0"/>
              <w:pageBreakBefore w:val="0"/>
              <w:widowControl w:val="0"/>
              <w:numPr>
                <w:ilvl w:val="0"/>
                <w:numId w:val="0"/>
              </w:numPr>
              <w:tabs>
                <w:tab w:val="left" w:pos="1121"/>
              </w:tabs>
              <w:kinsoku/>
              <w:wordWrap/>
              <w:overflowPunct/>
              <w:topLinePunct w:val="0"/>
              <w:autoSpaceDE w:val="0"/>
              <w:autoSpaceDN w:val="0"/>
              <w:bidi w:val="0"/>
              <w:adjustRightInd/>
              <w:snapToGrid/>
              <w:spacing w:line="360" w:lineRule="auto"/>
              <w:ind w:right="0" w:rightChars="0" w:firstLine="200" w:firstLineChars="100"/>
              <w:jc w:val="both"/>
              <w:textAlignment w:val="auto"/>
              <w:rPr>
                <w:rFonts w:hint="eastAsia" w:ascii="宋体" w:hAnsi="宋体" w:eastAsia="宋体" w:cs="宋体"/>
                <w:color w:val="000000"/>
                <w:sz w:val="20"/>
                <w:szCs w:val="20"/>
                <w:highlight w:val="none"/>
              </w:rPr>
            </w:pPr>
            <w:r>
              <w:rPr>
                <w:rFonts w:hint="eastAsia" w:cs="宋体"/>
                <w:color w:val="000000"/>
                <w:sz w:val="20"/>
                <w:szCs w:val="20"/>
                <w:highlight w:val="none"/>
                <w:lang w:val="en-US" w:eastAsia="zh-CN" w:bidi="ar-SA"/>
              </w:rPr>
              <w:t>8.</w:t>
            </w:r>
            <w:r>
              <w:rPr>
                <w:rFonts w:hint="eastAsia" w:ascii="宋体" w:hAnsi="宋体" w:eastAsia="宋体" w:cs="宋体"/>
                <w:color w:val="000000"/>
                <w:sz w:val="20"/>
                <w:szCs w:val="20"/>
                <w:highlight w:val="none"/>
                <w:lang w:val="en-US" w:eastAsia="zh-CN" w:bidi="ar-SA"/>
              </w:rPr>
              <w:t>投标人未在宁夏人力资源社会保障部门门户网站或“信用中国”网站或国家企业信用信息公示系统或地方信用信息共享平台存在拖欠农民工工资违法失信行为的，或查询到存在拖欠农民工工资违法失信行为但已由处罚机关出具了已不再拖欠农民工资证明书的</w:t>
            </w:r>
            <w:r>
              <w:rPr>
                <w:rFonts w:hint="eastAsia" w:ascii="宋体" w:hAnsi="宋体" w:eastAsia="宋体" w:cs="宋体"/>
                <w:color w:val="000000"/>
                <w:w w:val="99"/>
                <w:sz w:val="20"/>
                <w:szCs w:val="20"/>
                <w:highlight w:val="none"/>
              </w:rPr>
              <w:t>；</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200" w:firstLineChars="100"/>
              <w:textAlignment w:val="auto"/>
              <w:rPr>
                <w:sz w:val="20"/>
                <w:szCs w:val="20"/>
              </w:rPr>
            </w:pPr>
            <w:r>
              <w:rPr>
                <w:rFonts w:hint="eastAsia" w:cs="宋体"/>
                <w:color w:val="000000"/>
                <w:sz w:val="20"/>
                <w:szCs w:val="20"/>
                <w:highlight w:val="none"/>
                <w:lang w:val="en-US" w:eastAsia="zh-CN"/>
              </w:rPr>
              <w:t>9.</w:t>
            </w:r>
            <w:r>
              <w:rPr>
                <w:rFonts w:hint="eastAsia" w:ascii="宋体" w:hAnsi="宋体" w:eastAsia="宋体" w:cs="宋体"/>
                <w:color w:val="000000"/>
                <w:sz w:val="20"/>
                <w:szCs w:val="20"/>
                <w:highlight w:val="none"/>
              </w:rPr>
              <w:t>无法律法规或投标人须知前附表规定的其他情形。</w:t>
            </w:r>
          </w:p>
          <w:p>
            <w:pPr>
              <w:pStyle w:val="2"/>
              <w:ind w:left="0" w:leftChars="0" w:firstLine="0" w:firstLineChars="0"/>
            </w:pPr>
          </w:p>
        </w:tc>
      </w:tr>
    </w:tbl>
    <w:p>
      <w:pPr>
        <w:rPr>
          <w:rFonts w:hint="eastAsia"/>
          <w:lang w:val="en-US" w:eastAsia="zh-CN"/>
        </w:rPr>
      </w:pPr>
    </w:p>
    <w:p>
      <w:pPr>
        <w:spacing w:before="177" w:line="224" w:lineRule="auto"/>
        <w:ind w:left="1171"/>
        <w:outlineLvl w:val="2"/>
        <w:rPr>
          <w:rFonts w:ascii="宋体" w:hAnsi="宋体" w:eastAsia="宋体" w:cs="宋体"/>
          <w:sz w:val="24"/>
          <w:szCs w:val="24"/>
        </w:rPr>
      </w:pPr>
      <w:r>
        <w:rPr>
          <w:rFonts w:ascii="宋体" w:hAnsi="宋体" w:eastAsia="宋体" w:cs="宋体"/>
          <w:spacing w:val="20"/>
          <w:sz w:val="24"/>
          <w:szCs w:val="24"/>
        </w:rPr>
        <w:t>附</w:t>
      </w:r>
      <w:r>
        <w:rPr>
          <w:rFonts w:ascii="宋体" w:hAnsi="宋体" w:eastAsia="宋体" w:cs="宋体"/>
          <w:spacing w:val="12"/>
          <w:sz w:val="24"/>
          <w:szCs w:val="24"/>
        </w:rPr>
        <w:t>录</w:t>
      </w:r>
      <w:r>
        <w:rPr>
          <w:rFonts w:ascii="宋体" w:hAnsi="宋体" w:eastAsia="宋体" w:cs="宋体"/>
          <w:spacing w:val="10"/>
          <w:sz w:val="24"/>
          <w:szCs w:val="24"/>
        </w:rPr>
        <w:t>5   资格审查条件(项目经理和项目总工最低要求)</w:t>
      </w:r>
    </w:p>
    <w:p/>
    <w:p>
      <w:pPr>
        <w:spacing w:line="71" w:lineRule="exact"/>
      </w:pPr>
    </w:p>
    <w:tbl>
      <w:tblPr>
        <w:tblStyle w:val="14"/>
        <w:tblW w:w="952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2"/>
        <w:gridCol w:w="788"/>
        <w:gridCol w:w="766"/>
        <w:gridCol w:w="4273"/>
        <w:gridCol w:w="27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922" w:type="dxa"/>
            <w:tcBorders>
              <w:left w:val="single" w:color="000000" w:sz="10" w:space="0"/>
              <w:right w:val="single" w:color="000000" w:sz="4" w:space="0"/>
            </w:tcBorders>
          </w:tcPr>
          <w:p>
            <w:pPr>
              <w:spacing w:before="241" w:line="228" w:lineRule="auto"/>
              <w:ind w:left="260"/>
              <w:rPr>
                <w:rFonts w:ascii="宋体" w:hAnsi="宋体" w:eastAsia="宋体" w:cs="宋体"/>
                <w:sz w:val="20"/>
                <w:szCs w:val="20"/>
              </w:rPr>
            </w:pPr>
            <w:r>
              <w:rPr>
                <w:rFonts w:ascii="宋体" w:hAnsi="宋体" w:eastAsia="宋体" w:cs="宋体"/>
                <w:spacing w:val="4"/>
                <w:sz w:val="20"/>
                <w:szCs w:val="20"/>
              </w:rPr>
              <w:t>组</w:t>
            </w:r>
            <w:r>
              <w:rPr>
                <w:rFonts w:ascii="宋体" w:hAnsi="宋体" w:eastAsia="宋体" w:cs="宋体"/>
                <w:spacing w:val="3"/>
                <w:sz w:val="20"/>
                <w:szCs w:val="20"/>
              </w:rPr>
              <w:t>别</w:t>
            </w:r>
          </w:p>
        </w:tc>
        <w:tc>
          <w:tcPr>
            <w:tcW w:w="788" w:type="dxa"/>
            <w:tcBorders>
              <w:left w:val="single" w:color="000000" w:sz="4" w:space="0"/>
              <w:right w:val="single" w:color="000000" w:sz="4" w:space="0"/>
            </w:tcBorders>
          </w:tcPr>
          <w:p>
            <w:pPr>
              <w:spacing w:before="241" w:line="229" w:lineRule="auto"/>
              <w:ind w:left="194"/>
              <w:rPr>
                <w:rFonts w:ascii="宋体" w:hAnsi="宋体" w:eastAsia="宋体" w:cs="宋体"/>
                <w:sz w:val="20"/>
                <w:szCs w:val="20"/>
              </w:rPr>
            </w:pPr>
            <w:r>
              <w:rPr>
                <w:rFonts w:ascii="宋体" w:hAnsi="宋体" w:eastAsia="宋体" w:cs="宋体"/>
                <w:spacing w:val="4"/>
                <w:sz w:val="20"/>
                <w:szCs w:val="20"/>
              </w:rPr>
              <w:t>人</w:t>
            </w:r>
            <w:r>
              <w:rPr>
                <w:rFonts w:ascii="宋体" w:hAnsi="宋体" w:eastAsia="宋体" w:cs="宋体"/>
                <w:spacing w:val="3"/>
                <w:sz w:val="20"/>
                <w:szCs w:val="20"/>
              </w:rPr>
              <w:t>员</w:t>
            </w:r>
          </w:p>
        </w:tc>
        <w:tc>
          <w:tcPr>
            <w:tcW w:w="766" w:type="dxa"/>
            <w:tcBorders>
              <w:left w:val="single" w:color="000000" w:sz="4" w:space="0"/>
              <w:right w:val="single" w:color="000000" w:sz="4" w:space="0"/>
            </w:tcBorders>
          </w:tcPr>
          <w:p>
            <w:pPr>
              <w:spacing w:before="240" w:line="228" w:lineRule="auto"/>
              <w:ind w:left="181"/>
              <w:rPr>
                <w:rFonts w:ascii="宋体" w:hAnsi="宋体" w:eastAsia="宋体" w:cs="宋体"/>
                <w:sz w:val="20"/>
                <w:szCs w:val="20"/>
              </w:rPr>
            </w:pPr>
            <w:r>
              <w:rPr>
                <w:rFonts w:ascii="宋体" w:hAnsi="宋体" w:eastAsia="宋体" w:cs="宋体"/>
                <w:spacing w:val="4"/>
                <w:sz w:val="20"/>
                <w:szCs w:val="20"/>
              </w:rPr>
              <w:t>数</w:t>
            </w:r>
            <w:r>
              <w:rPr>
                <w:rFonts w:ascii="宋体" w:hAnsi="宋体" w:eastAsia="宋体" w:cs="宋体"/>
                <w:spacing w:val="3"/>
                <w:sz w:val="20"/>
                <w:szCs w:val="20"/>
              </w:rPr>
              <w:t>量</w:t>
            </w:r>
          </w:p>
        </w:tc>
        <w:tc>
          <w:tcPr>
            <w:tcW w:w="4273" w:type="dxa"/>
            <w:tcBorders>
              <w:left w:val="single" w:color="000000" w:sz="4" w:space="0"/>
              <w:right w:val="single" w:color="000000" w:sz="4" w:space="0"/>
            </w:tcBorders>
          </w:tcPr>
          <w:p>
            <w:pPr>
              <w:spacing w:before="222" w:line="226" w:lineRule="auto"/>
              <w:ind w:left="1573"/>
              <w:rPr>
                <w:rFonts w:ascii="宋体" w:hAnsi="宋体" w:eastAsia="宋体" w:cs="宋体"/>
                <w:sz w:val="20"/>
                <w:szCs w:val="20"/>
              </w:rPr>
            </w:pPr>
            <w:r>
              <w:rPr>
                <w:rFonts w:ascii="宋体" w:hAnsi="宋体" w:eastAsia="宋体" w:cs="宋体"/>
                <w:spacing w:val="7"/>
                <w:sz w:val="20"/>
                <w:szCs w:val="20"/>
              </w:rPr>
              <w:t>资</w:t>
            </w:r>
            <w:r>
              <w:rPr>
                <w:rFonts w:ascii="宋体" w:hAnsi="宋体" w:eastAsia="宋体" w:cs="宋体"/>
                <w:spacing w:val="4"/>
                <w:sz w:val="20"/>
                <w:szCs w:val="20"/>
              </w:rPr>
              <w:t xml:space="preserve"> 格 要 求</w:t>
            </w:r>
          </w:p>
        </w:tc>
        <w:tc>
          <w:tcPr>
            <w:tcW w:w="2772" w:type="dxa"/>
            <w:tcBorders>
              <w:left w:val="single" w:color="000000" w:sz="4" w:space="0"/>
              <w:right w:val="single" w:color="000000" w:sz="10" w:space="0"/>
            </w:tcBorders>
          </w:tcPr>
          <w:p>
            <w:pPr>
              <w:spacing w:before="241" w:line="228" w:lineRule="auto"/>
              <w:ind w:left="1101"/>
              <w:rPr>
                <w:rFonts w:ascii="宋体" w:hAnsi="宋体" w:eastAsia="宋体" w:cs="宋体"/>
                <w:sz w:val="20"/>
                <w:szCs w:val="20"/>
              </w:rPr>
            </w:pPr>
            <w:r>
              <w:rPr>
                <w:rFonts w:ascii="宋体" w:hAnsi="宋体" w:eastAsia="宋体" w:cs="宋体"/>
                <w:spacing w:val="9"/>
                <w:sz w:val="20"/>
                <w:szCs w:val="20"/>
              </w:rPr>
              <w:t>在</w:t>
            </w:r>
            <w:r>
              <w:rPr>
                <w:rFonts w:ascii="宋体" w:hAnsi="宋体" w:eastAsia="宋体" w:cs="宋体"/>
                <w:spacing w:val="7"/>
                <w:sz w:val="20"/>
                <w:szCs w:val="20"/>
              </w:rPr>
              <w:t>岗要求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5" w:hRule="atLeast"/>
        </w:trPr>
        <w:tc>
          <w:tcPr>
            <w:tcW w:w="922" w:type="dxa"/>
            <w:vMerge w:val="restart"/>
            <w:tcBorders>
              <w:left w:val="single" w:color="000000" w:sz="10" w:space="0"/>
              <w:bottom w:val="nil"/>
              <w:right w:val="single" w:color="000000" w:sz="4" w:space="0"/>
            </w:tcBorders>
          </w:tcPr>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50" w:lineRule="auto"/>
            </w:pPr>
          </w:p>
          <w:p>
            <w:pPr>
              <w:spacing w:line="250" w:lineRule="auto"/>
            </w:pPr>
          </w:p>
          <w:p>
            <w:pPr>
              <w:spacing w:before="65" w:line="267" w:lineRule="auto"/>
              <w:ind w:left="281" w:right="124" w:hanging="5"/>
              <w:rPr>
                <w:rFonts w:ascii="宋体" w:hAnsi="宋体" w:eastAsia="宋体" w:cs="宋体"/>
                <w:sz w:val="20"/>
                <w:szCs w:val="20"/>
              </w:rPr>
            </w:pPr>
            <w:r>
              <w:rPr>
                <w:rFonts w:ascii="Times New Roman" w:hAnsi="Times New Roman" w:eastAsia="Times New Roman" w:cs="Times New Roman"/>
                <w:spacing w:val="-10"/>
                <w:sz w:val="20"/>
                <w:szCs w:val="20"/>
              </w:rPr>
              <w:t>B</w:t>
            </w:r>
            <w:r>
              <w:rPr>
                <w:rFonts w:ascii="宋体" w:hAnsi="宋体" w:eastAsia="宋体" w:cs="宋体"/>
                <w:spacing w:val="-11"/>
                <w:sz w:val="20"/>
                <w:szCs w:val="20"/>
              </w:rPr>
              <w:t>组</w:t>
            </w:r>
            <w:r>
              <w:rPr>
                <w:rFonts w:ascii="宋体" w:hAnsi="宋体" w:eastAsia="宋体" w:cs="宋体"/>
                <w:spacing w:val="-10"/>
                <w:sz w:val="20"/>
                <w:szCs w:val="20"/>
              </w:rPr>
              <w:t>一</w:t>
            </w:r>
            <w:r>
              <w:rPr>
                <w:rFonts w:ascii="宋体" w:hAnsi="宋体" w:eastAsia="宋体" w:cs="宋体"/>
                <w:sz w:val="20"/>
                <w:szCs w:val="20"/>
              </w:rPr>
              <w:t xml:space="preserve"> </w:t>
            </w:r>
            <w:r>
              <w:rPr>
                <w:rFonts w:ascii="宋体" w:hAnsi="宋体" w:eastAsia="宋体" w:cs="宋体"/>
                <w:spacing w:val="-6"/>
                <w:sz w:val="20"/>
                <w:szCs w:val="20"/>
              </w:rPr>
              <w:t>标段</w:t>
            </w:r>
          </w:p>
        </w:tc>
        <w:tc>
          <w:tcPr>
            <w:tcW w:w="788" w:type="dxa"/>
            <w:tcBorders>
              <w:left w:val="single" w:color="000000" w:sz="4" w:space="0"/>
              <w:right w:val="single" w:color="000000" w:sz="4" w:space="0"/>
            </w:tcBorders>
          </w:tcPr>
          <w:p>
            <w:pPr>
              <w:spacing w:line="250" w:lineRule="auto"/>
            </w:pPr>
          </w:p>
          <w:p>
            <w:pPr>
              <w:spacing w:line="250" w:lineRule="auto"/>
            </w:pPr>
          </w:p>
          <w:p>
            <w:pPr>
              <w:spacing w:line="250" w:lineRule="auto"/>
            </w:pPr>
          </w:p>
          <w:p>
            <w:pPr>
              <w:spacing w:line="250" w:lineRule="auto"/>
            </w:pPr>
          </w:p>
          <w:p>
            <w:pPr>
              <w:spacing w:before="65" w:line="412" w:lineRule="exact"/>
              <w:ind w:left="196"/>
              <w:rPr>
                <w:rFonts w:ascii="宋体" w:hAnsi="宋体" w:eastAsia="宋体" w:cs="宋体"/>
                <w:sz w:val="20"/>
                <w:szCs w:val="20"/>
              </w:rPr>
            </w:pPr>
            <w:r>
              <w:rPr>
                <w:rFonts w:ascii="宋体" w:hAnsi="宋体" w:eastAsia="宋体" w:cs="宋体"/>
                <w:spacing w:val="2"/>
                <w:position w:val="15"/>
                <w:sz w:val="20"/>
                <w:szCs w:val="20"/>
              </w:rPr>
              <w:t>项</w:t>
            </w:r>
            <w:r>
              <w:rPr>
                <w:rFonts w:ascii="宋体" w:hAnsi="宋体" w:eastAsia="宋体" w:cs="宋体"/>
                <w:spacing w:val="1"/>
                <w:position w:val="15"/>
                <w:sz w:val="20"/>
                <w:szCs w:val="20"/>
              </w:rPr>
              <w:t>目</w:t>
            </w:r>
          </w:p>
          <w:p>
            <w:pPr>
              <w:spacing w:line="237" w:lineRule="auto"/>
              <w:ind w:left="194"/>
              <w:rPr>
                <w:rFonts w:ascii="宋体" w:hAnsi="宋体" w:eastAsia="宋体" w:cs="宋体"/>
                <w:sz w:val="20"/>
                <w:szCs w:val="20"/>
              </w:rPr>
            </w:pPr>
            <w:r>
              <w:rPr>
                <w:rFonts w:ascii="宋体" w:hAnsi="宋体" w:eastAsia="宋体" w:cs="宋体"/>
                <w:spacing w:val="3"/>
                <w:sz w:val="20"/>
                <w:szCs w:val="20"/>
              </w:rPr>
              <w:t>经</w:t>
            </w:r>
            <w:r>
              <w:rPr>
                <w:rFonts w:ascii="宋体" w:hAnsi="宋体" w:eastAsia="宋体" w:cs="宋体"/>
                <w:spacing w:val="2"/>
                <w:sz w:val="20"/>
                <w:szCs w:val="20"/>
              </w:rPr>
              <w:t>理</w:t>
            </w:r>
          </w:p>
        </w:tc>
        <w:tc>
          <w:tcPr>
            <w:tcW w:w="766" w:type="dxa"/>
            <w:tcBorders>
              <w:left w:val="single" w:color="000000" w:sz="4" w:space="0"/>
              <w:right w:val="single" w:color="000000" w:sz="4" w:space="0"/>
            </w:tcBorders>
          </w:tcPr>
          <w:p>
            <w:pPr>
              <w:spacing w:line="247" w:lineRule="auto"/>
            </w:pPr>
          </w:p>
          <w:p>
            <w:pPr>
              <w:spacing w:line="247" w:lineRule="auto"/>
            </w:pPr>
          </w:p>
          <w:p>
            <w:pPr>
              <w:spacing w:line="247" w:lineRule="auto"/>
            </w:pPr>
          </w:p>
          <w:p>
            <w:pPr>
              <w:spacing w:line="247" w:lineRule="auto"/>
            </w:pPr>
          </w:p>
          <w:p>
            <w:pPr>
              <w:spacing w:line="248" w:lineRule="auto"/>
            </w:pPr>
          </w:p>
          <w:p>
            <w:pPr>
              <w:spacing w:before="65" w:line="193" w:lineRule="auto"/>
              <w:ind w:left="291"/>
              <w:rPr>
                <w:rFonts w:ascii="宋体" w:hAnsi="宋体" w:eastAsia="宋体" w:cs="宋体"/>
                <w:sz w:val="20"/>
                <w:szCs w:val="20"/>
              </w:rPr>
            </w:pPr>
            <w:r>
              <w:rPr>
                <w:rFonts w:ascii="宋体" w:hAnsi="宋体" w:eastAsia="宋体" w:cs="宋体"/>
                <w:sz w:val="20"/>
                <w:szCs w:val="20"/>
              </w:rPr>
              <w:t>1</w:t>
            </w:r>
          </w:p>
        </w:tc>
        <w:tc>
          <w:tcPr>
            <w:tcW w:w="4273" w:type="dxa"/>
            <w:tcBorders>
              <w:left w:val="single" w:color="000000" w:sz="4" w:space="0"/>
              <w:right w:val="single" w:color="000000" w:sz="4" w:space="0"/>
            </w:tcBorders>
          </w:tcPr>
          <w:p>
            <w:pPr>
              <w:spacing w:before="31" w:line="375" w:lineRule="auto"/>
              <w:ind w:left="4" w:right="23" w:firstLine="412"/>
              <w:rPr>
                <w:rFonts w:ascii="宋体" w:hAnsi="宋体" w:eastAsia="宋体" w:cs="宋体"/>
                <w:sz w:val="20"/>
                <w:szCs w:val="20"/>
              </w:rPr>
            </w:pPr>
            <w:r>
              <w:rPr>
                <w:rFonts w:ascii="宋体" w:hAnsi="宋体" w:eastAsia="宋体" w:cs="宋体"/>
                <w:spacing w:val="12"/>
                <w:sz w:val="20"/>
                <w:szCs w:val="20"/>
              </w:rPr>
              <w:t>具</w:t>
            </w:r>
            <w:r>
              <w:rPr>
                <w:rFonts w:ascii="宋体" w:hAnsi="宋体" w:eastAsia="宋体" w:cs="宋体"/>
                <w:spacing w:val="7"/>
                <w:sz w:val="20"/>
                <w:szCs w:val="20"/>
              </w:rPr>
              <w:t>有公路工程相关专业中级及以上职称，</w:t>
            </w:r>
            <w:r>
              <w:rPr>
                <w:rFonts w:ascii="宋体" w:hAnsi="宋体" w:eastAsia="宋体" w:cs="宋体"/>
                <w:sz w:val="20"/>
                <w:szCs w:val="20"/>
              </w:rPr>
              <w:t xml:space="preserve"> </w:t>
            </w:r>
            <w:r>
              <w:rPr>
                <w:rFonts w:ascii="宋体" w:hAnsi="宋体" w:eastAsia="宋体" w:cs="宋体"/>
                <w:spacing w:val="12"/>
                <w:sz w:val="20"/>
                <w:szCs w:val="20"/>
              </w:rPr>
              <w:t>并具</w:t>
            </w:r>
            <w:r>
              <w:rPr>
                <w:rFonts w:ascii="宋体" w:hAnsi="宋体" w:eastAsia="宋体" w:cs="宋体"/>
                <w:spacing w:val="8"/>
                <w:sz w:val="20"/>
                <w:szCs w:val="20"/>
              </w:rPr>
              <w:t>有</w:t>
            </w:r>
            <w:r>
              <w:rPr>
                <w:rFonts w:ascii="宋体" w:hAnsi="宋体" w:eastAsia="宋体" w:cs="宋体"/>
                <w:spacing w:val="6"/>
                <w:sz w:val="20"/>
                <w:szCs w:val="20"/>
              </w:rPr>
              <w:t>住建部颁发的公路工程专业二级及以上</w:t>
            </w:r>
            <w:r>
              <w:rPr>
                <w:rFonts w:ascii="宋体" w:hAnsi="宋体" w:eastAsia="宋体" w:cs="宋体"/>
                <w:sz w:val="20"/>
                <w:szCs w:val="20"/>
              </w:rPr>
              <w:t xml:space="preserve"> </w:t>
            </w:r>
            <w:r>
              <w:rPr>
                <w:rFonts w:ascii="宋体" w:hAnsi="宋体" w:eastAsia="宋体" w:cs="宋体"/>
                <w:spacing w:val="12"/>
                <w:sz w:val="20"/>
                <w:szCs w:val="20"/>
              </w:rPr>
              <w:t>注册</w:t>
            </w:r>
            <w:r>
              <w:rPr>
                <w:rFonts w:ascii="宋体" w:hAnsi="宋体" w:eastAsia="宋体" w:cs="宋体"/>
                <w:spacing w:val="8"/>
                <w:sz w:val="20"/>
                <w:szCs w:val="20"/>
              </w:rPr>
              <w:t>建</w:t>
            </w:r>
            <w:r>
              <w:rPr>
                <w:rFonts w:ascii="宋体" w:hAnsi="宋体" w:eastAsia="宋体" w:cs="宋体"/>
                <w:spacing w:val="6"/>
                <w:sz w:val="20"/>
                <w:szCs w:val="20"/>
              </w:rPr>
              <w:t>造师证，持有交通运输主管部门或建设</w:t>
            </w:r>
            <w:r>
              <w:rPr>
                <w:rFonts w:ascii="宋体" w:hAnsi="宋体" w:eastAsia="宋体" w:cs="宋体"/>
                <w:sz w:val="20"/>
                <w:szCs w:val="20"/>
              </w:rPr>
              <w:t xml:space="preserve"> </w:t>
            </w:r>
            <w:r>
              <w:rPr>
                <w:rFonts w:ascii="宋体" w:hAnsi="宋体" w:eastAsia="宋体" w:cs="宋体"/>
                <w:spacing w:val="12"/>
                <w:sz w:val="20"/>
                <w:szCs w:val="20"/>
              </w:rPr>
              <w:t>主管</w:t>
            </w:r>
            <w:r>
              <w:rPr>
                <w:rFonts w:ascii="宋体" w:hAnsi="宋体" w:eastAsia="宋体" w:cs="宋体"/>
                <w:spacing w:val="9"/>
                <w:sz w:val="20"/>
                <w:szCs w:val="20"/>
              </w:rPr>
              <w:t>部</w:t>
            </w:r>
            <w:r>
              <w:rPr>
                <w:rFonts w:ascii="宋体" w:hAnsi="宋体" w:eastAsia="宋体" w:cs="宋体"/>
                <w:spacing w:val="6"/>
                <w:sz w:val="20"/>
                <w:szCs w:val="20"/>
              </w:rPr>
              <w:t>门颁发的</w:t>
            </w:r>
            <w:r>
              <w:rPr>
                <w:rFonts w:ascii="宋体" w:hAnsi="宋体" w:eastAsia="宋体" w:cs="宋体"/>
                <w:sz w:val="20"/>
                <w:szCs w:val="20"/>
              </w:rPr>
              <w:t>B</w:t>
            </w:r>
            <w:r>
              <w:rPr>
                <w:rFonts w:ascii="宋体" w:hAnsi="宋体" w:eastAsia="宋体" w:cs="宋体"/>
                <w:spacing w:val="6"/>
                <w:sz w:val="20"/>
                <w:szCs w:val="20"/>
              </w:rPr>
              <w:t>类安全生产考核证书。近三年</w:t>
            </w:r>
            <w:r>
              <w:rPr>
                <w:rFonts w:ascii="宋体" w:hAnsi="宋体" w:eastAsia="宋体" w:cs="宋体"/>
                <w:sz w:val="20"/>
                <w:szCs w:val="20"/>
              </w:rPr>
              <w:t xml:space="preserve"> </w:t>
            </w:r>
            <w:r>
              <w:rPr>
                <w:rFonts w:ascii="宋体" w:hAnsi="宋体" w:eastAsia="宋体" w:cs="宋体"/>
                <w:spacing w:val="2"/>
                <w:sz w:val="20"/>
                <w:szCs w:val="20"/>
              </w:rPr>
              <w:t>内 (指</w:t>
            </w:r>
            <w:r>
              <w:rPr>
                <w:rFonts w:ascii="宋体" w:hAnsi="宋体" w:eastAsia="宋体" w:cs="宋体"/>
                <w:spacing w:val="6"/>
                <w:sz w:val="20"/>
                <w:szCs w:val="20"/>
              </w:rPr>
              <w:t>2020年6月1日至投标截止时间，以交 工日期为准) ，担任过一级及以上等级公路路</w:t>
            </w:r>
            <w:r>
              <w:rPr>
                <w:rFonts w:ascii="宋体" w:hAnsi="宋体" w:eastAsia="宋体" w:cs="宋体"/>
                <w:sz w:val="20"/>
                <w:szCs w:val="20"/>
              </w:rPr>
              <w:t xml:space="preserve"> </w:t>
            </w:r>
            <w:r>
              <w:rPr>
                <w:rFonts w:ascii="宋体" w:hAnsi="宋体" w:eastAsia="宋体" w:cs="宋体"/>
                <w:spacing w:val="8"/>
                <w:sz w:val="20"/>
                <w:szCs w:val="20"/>
              </w:rPr>
              <w:t>面</w:t>
            </w:r>
            <w:r>
              <w:rPr>
                <w:rFonts w:ascii="宋体" w:hAnsi="宋体" w:eastAsia="宋体" w:cs="宋体"/>
                <w:spacing w:val="6"/>
                <w:sz w:val="20"/>
                <w:szCs w:val="20"/>
              </w:rPr>
              <w:t>养护工程施工的项目经理 (项目负责人) 职</w:t>
            </w:r>
            <w:r>
              <w:rPr>
                <w:rFonts w:ascii="宋体" w:hAnsi="宋体" w:eastAsia="宋体" w:cs="宋体"/>
                <w:sz w:val="20"/>
                <w:szCs w:val="20"/>
              </w:rPr>
              <w:t xml:space="preserve"> </w:t>
            </w:r>
            <w:r>
              <w:rPr>
                <w:rFonts w:ascii="宋体" w:hAnsi="宋体" w:eastAsia="宋体" w:cs="宋体"/>
                <w:spacing w:val="9"/>
                <w:sz w:val="20"/>
                <w:szCs w:val="20"/>
              </w:rPr>
              <w:t>务</w:t>
            </w:r>
            <w:r>
              <w:rPr>
                <w:rFonts w:ascii="宋体" w:hAnsi="宋体" w:eastAsia="宋体" w:cs="宋体"/>
                <w:spacing w:val="6"/>
                <w:sz w:val="20"/>
                <w:szCs w:val="20"/>
              </w:rPr>
              <w:t>，业绩数量至少为1个 (如为项目副经理职务</w:t>
            </w:r>
            <w:r>
              <w:rPr>
                <w:rFonts w:ascii="宋体" w:hAnsi="宋体" w:eastAsia="宋体" w:cs="宋体"/>
                <w:spacing w:val="8"/>
                <w:sz w:val="20"/>
                <w:szCs w:val="20"/>
              </w:rPr>
              <w:t>业绩</w:t>
            </w:r>
            <w:r>
              <w:rPr>
                <w:rFonts w:ascii="宋体" w:hAnsi="宋体" w:eastAsia="宋体" w:cs="宋体"/>
                <w:spacing w:val="5"/>
                <w:sz w:val="20"/>
                <w:szCs w:val="20"/>
              </w:rPr>
              <w:t>数</w:t>
            </w:r>
            <w:r>
              <w:rPr>
                <w:rFonts w:ascii="宋体" w:hAnsi="宋体" w:eastAsia="宋体" w:cs="宋体"/>
                <w:spacing w:val="4"/>
                <w:sz w:val="20"/>
                <w:szCs w:val="20"/>
              </w:rPr>
              <w:t>量至少为2个) 。</w:t>
            </w:r>
          </w:p>
        </w:tc>
        <w:tc>
          <w:tcPr>
            <w:tcW w:w="2772" w:type="dxa"/>
            <w:vMerge w:val="restart"/>
            <w:tcBorders>
              <w:left w:val="single" w:color="000000" w:sz="4" w:space="0"/>
              <w:bottom w:val="nil"/>
              <w:right w:val="single" w:color="000000" w:sz="10"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51"/>
              <w:textAlignment w:val="auto"/>
              <w:rPr>
                <w:rFonts w:ascii="宋体" w:hAnsi="宋体" w:eastAsia="宋体" w:cs="宋体"/>
                <w:sz w:val="20"/>
                <w:szCs w:val="20"/>
              </w:rPr>
            </w:pPr>
            <w:r>
              <w:rPr>
                <w:rFonts w:ascii="宋体" w:hAnsi="宋体" w:eastAsia="宋体" w:cs="宋体"/>
                <w:spacing w:val="-16"/>
                <w:sz w:val="20"/>
                <w:szCs w:val="20"/>
              </w:rPr>
              <w:t>无在岗项目是指</w:t>
            </w:r>
            <w:r>
              <w:rPr>
                <w:rFonts w:ascii="宋体" w:hAnsi="宋体" w:eastAsia="宋体" w:cs="宋体"/>
                <w:spacing w:val="-15"/>
                <w:sz w:val="20"/>
                <w:szCs w:val="20"/>
              </w:rPr>
              <w:t>：</w:t>
            </w:r>
            <w:r>
              <w:rPr>
                <w:rFonts w:ascii="宋体" w:hAnsi="宋体" w:eastAsia="宋体" w:cs="宋体"/>
                <w:spacing w:val="-18"/>
                <w:sz w:val="20"/>
                <w:szCs w:val="20"/>
              </w:rPr>
              <w:t>①</w:t>
            </w:r>
            <w:r>
              <w:rPr>
                <w:rFonts w:ascii="宋体" w:hAnsi="宋体" w:eastAsia="宋体" w:cs="宋体"/>
                <w:spacing w:val="-10"/>
                <w:sz w:val="20"/>
                <w:szCs w:val="20"/>
              </w:rPr>
              <w:t>目</w:t>
            </w:r>
            <w:r>
              <w:rPr>
                <w:rFonts w:ascii="宋体" w:hAnsi="宋体" w:eastAsia="宋体" w:cs="宋体"/>
                <w:spacing w:val="-9"/>
                <w:sz w:val="20"/>
                <w:szCs w:val="20"/>
              </w:rPr>
              <w:t>前未在其 它项目上中</w:t>
            </w:r>
            <w:r>
              <w:rPr>
                <w:rFonts w:ascii="宋体" w:hAnsi="宋体" w:eastAsia="宋体" w:cs="宋体"/>
                <w:spacing w:val="-8"/>
                <w:sz w:val="20"/>
                <w:szCs w:val="20"/>
              </w:rPr>
              <w:t>标</w:t>
            </w:r>
            <w:r>
              <w:rPr>
                <w:rFonts w:ascii="宋体" w:hAnsi="宋体" w:eastAsia="宋体" w:cs="宋体"/>
                <w:spacing w:val="-5"/>
                <w:sz w:val="20"/>
                <w:szCs w:val="20"/>
              </w:rPr>
              <w:t>或任职； ② 在其它项目</w:t>
            </w:r>
            <w:r>
              <w:rPr>
                <w:rFonts w:ascii="宋体" w:hAnsi="宋体" w:eastAsia="宋体" w:cs="宋体"/>
                <w:spacing w:val="14"/>
                <w:sz w:val="20"/>
                <w:szCs w:val="20"/>
              </w:rPr>
              <w:t>上</w:t>
            </w:r>
            <w:r>
              <w:rPr>
                <w:rFonts w:ascii="宋体" w:hAnsi="宋体" w:eastAsia="宋体" w:cs="宋体"/>
                <w:spacing w:val="9"/>
                <w:sz w:val="20"/>
                <w:szCs w:val="20"/>
              </w:rPr>
              <w:t>中标或已任职，且中标</w:t>
            </w:r>
            <w:r>
              <w:rPr>
                <w:rFonts w:ascii="宋体" w:hAnsi="宋体" w:eastAsia="宋体" w:cs="宋体"/>
                <w:spacing w:val="14"/>
                <w:sz w:val="20"/>
                <w:szCs w:val="20"/>
              </w:rPr>
              <w:t>或</w:t>
            </w:r>
            <w:r>
              <w:rPr>
                <w:rFonts w:ascii="宋体" w:hAnsi="宋体" w:eastAsia="宋体" w:cs="宋体"/>
                <w:spacing w:val="9"/>
                <w:sz w:val="20"/>
                <w:szCs w:val="20"/>
              </w:rPr>
              <w:t>已任职项目的合同工期</w:t>
            </w:r>
            <w:r>
              <w:rPr>
                <w:rFonts w:ascii="宋体" w:hAnsi="宋体" w:eastAsia="宋体" w:cs="宋体"/>
                <w:spacing w:val="2"/>
                <w:sz w:val="20"/>
                <w:szCs w:val="20"/>
              </w:rPr>
              <w:t>与本项目的工</w:t>
            </w:r>
            <w:r>
              <w:rPr>
                <w:rFonts w:ascii="宋体" w:hAnsi="宋体" w:eastAsia="宋体" w:cs="宋体"/>
                <w:spacing w:val="1"/>
                <w:sz w:val="20"/>
                <w:szCs w:val="20"/>
              </w:rPr>
              <w:t>期重叠，但</w:t>
            </w:r>
            <w:r>
              <w:rPr>
                <w:rFonts w:ascii="宋体" w:hAnsi="宋体" w:eastAsia="宋体" w:cs="宋体"/>
                <w:spacing w:val="14"/>
                <w:sz w:val="20"/>
                <w:szCs w:val="20"/>
              </w:rPr>
              <w:t>本</w:t>
            </w:r>
            <w:r>
              <w:rPr>
                <w:rFonts w:ascii="宋体" w:hAnsi="宋体" w:eastAsia="宋体" w:cs="宋体"/>
                <w:spacing w:val="9"/>
                <w:sz w:val="20"/>
                <w:szCs w:val="20"/>
              </w:rPr>
              <w:t>项目中标后能够从该项</w:t>
            </w:r>
            <w:r>
              <w:rPr>
                <w:rFonts w:ascii="宋体" w:hAnsi="宋体" w:eastAsia="宋体" w:cs="宋体"/>
                <w:spacing w:val="14"/>
                <w:sz w:val="20"/>
                <w:szCs w:val="20"/>
              </w:rPr>
              <w:t>目</w:t>
            </w:r>
            <w:r>
              <w:rPr>
                <w:rFonts w:ascii="宋体" w:hAnsi="宋体" w:eastAsia="宋体" w:cs="宋体"/>
                <w:spacing w:val="9"/>
                <w:sz w:val="20"/>
                <w:szCs w:val="20"/>
              </w:rPr>
              <w:t>上撤离，投标人无需书</w:t>
            </w:r>
            <w:r>
              <w:rPr>
                <w:rFonts w:ascii="宋体" w:hAnsi="宋体" w:eastAsia="宋体" w:cs="宋体"/>
                <w:sz w:val="20"/>
                <w:szCs w:val="20"/>
              </w:rPr>
              <w:t xml:space="preserve"> </w:t>
            </w:r>
            <w:r>
              <w:rPr>
                <w:rFonts w:ascii="宋体" w:hAnsi="宋体" w:eastAsia="宋体" w:cs="宋体"/>
                <w:spacing w:val="12"/>
                <w:sz w:val="20"/>
                <w:szCs w:val="20"/>
              </w:rPr>
              <w:t>面</w:t>
            </w:r>
            <w:r>
              <w:rPr>
                <w:rFonts w:ascii="宋体" w:hAnsi="宋体" w:eastAsia="宋体" w:cs="宋体"/>
                <w:spacing w:val="9"/>
                <w:sz w:val="20"/>
                <w:szCs w:val="20"/>
              </w:rPr>
              <w:t>证明 ，则投标人必须在</w:t>
            </w:r>
            <w:r>
              <w:rPr>
                <w:rFonts w:ascii="宋体" w:hAnsi="宋体" w:eastAsia="宋体" w:cs="宋体"/>
                <w:sz w:val="20"/>
                <w:szCs w:val="20"/>
              </w:rPr>
              <w:t xml:space="preserve"> </w:t>
            </w:r>
            <w:r>
              <w:rPr>
                <w:rFonts w:ascii="宋体" w:hAnsi="宋体" w:eastAsia="宋体" w:cs="宋体"/>
                <w:spacing w:val="32"/>
                <w:sz w:val="20"/>
                <w:szCs w:val="20"/>
              </w:rPr>
              <w:t>本</w:t>
            </w:r>
            <w:r>
              <w:rPr>
                <w:rFonts w:ascii="宋体" w:hAnsi="宋体" w:eastAsia="宋体" w:cs="宋体"/>
                <w:spacing w:val="29"/>
                <w:sz w:val="20"/>
                <w:szCs w:val="20"/>
              </w:rPr>
              <w:t>次投标文件中提供书面</w:t>
            </w:r>
            <w:r>
              <w:rPr>
                <w:rFonts w:ascii="宋体" w:hAnsi="宋体" w:eastAsia="宋体" w:cs="宋体"/>
                <w:spacing w:val="14"/>
                <w:sz w:val="20"/>
                <w:szCs w:val="20"/>
              </w:rPr>
              <w:t>在</w:t>
            </w:r>
            <w:r>
              <w:rPr>
                <w:rFonts w:ascii="宋体" w:hAnsi="宋体" w:eastAsia="宋体" w:cs="宋体"/>
                <w:spacing w:val="9"/>
                <w:sz w:val="20"/>
                <w:szCs w:val="20"/>
              </w:rPr>
              <w:t>岗撤离承诺书 ， 承诺的</w:t>
            </w:r>
            <w:r>
              <w:rPr>
                <w:rFonts w:ascii="宋体" w:hAnsi="宋体" w:eastAsia="宋体" w:cs="宋体"/>
                <w:sz w:val="20"/>
                <w:szCs w:val="20"/>
              </w:rPr>
              <w:t xml:space="preserve"> </w:t>
            </w:r>
            <w:r>
              <w:rPr>
                <w:rFonts w:ascii="宋体" w:hAnsi="宋体" w:eastAsia="宋体" w:cs="宋体"/>
                <w:spacing w:val="32"/>
                <w:sz w:val="20"/>
                <w:szCs w:val="20"/>
              </w:rPr>
              <w:t>内</w:t>
            </w:r>
            <w:r>
              <w:rPr>
                <w:rFonts w:ascii="宋体" w:hAnsi="宋体" w:eastAsia="宋体" w:cs="宋体"/>
                <w:spacing w:val="29"/>
                <w:sz w:val="20"/>
                <w:szCs w:val="20"/>
              </w:rPr>
              <w:t>容为上述人员能够从中</w:t>
            </w:r>
            <w:r>
              <w:rPr>
                <w:rFonts w:ascii="宋体" w:hAnsi="宋体" w:eastAsia="宋体" w:cs="宋体"/>
                <w:sz w:val="20"/>
                <w:szCs w:val="20"/>
              </w:rPr>
              <w:t xml:space="preserve"> </w:t>
            </w:r>
            <w:r>
              <w:rPr>
                <w:rFonts w:ascii="宋体" w:hAnsi="宋体" w:eastAsia="宋体" w:cs="宋体"/>
                <w:spacing w:val="14"/>
                <w:sz w:val="20"/>
                <w:szCs w:val="20"/>
              </w:rPr>
              <w:t>标</w:t>
            </w:r>
            <w:r>
              <w:rPr>
                <w:rFonts w:ascii="宋体" w:hAnsi="宋体" w:eastAsia="宋体" w:cs="宋体"/>
                <w:spacing w:val="9"/>
                <w:sz w:val="20"/>
                <w:szCs w:val="20"/>
              </w:rPr>
              <w:t>项 目或已任职项 目上撤</w:t>
            </w:r>
            <w:r>
              <w:rPr>
                <w:rFonts w:ascii="宋体" w:hAnsi="宋体" w:eastAsia="宋体" w:cs="宋体"/>
                <w:sz w:val="20"/>
                <w:szCs w:val="20"/>
              </w:rPr>
              <w:t xml:space="preserve"> </w:t>
            </w:r>
            <w:r>
              <w:rPr>
                <w:rFonts w:ascii="宋体" w:hAnsi="宋体" w:eastAsia="宋体" w:cs="宋体"/>
                <w:spacing w:val="24"/>
                <w:sz w:val="20"/>
                <w:szCs w:val="20"/>
              </w:rPr>
              <w:t>离</w:t>
            </w:r>
            <w:r>
              <w:rPr>
                <w:rFonts w:ascii="宋体" w:hAnsi="宋体" w:eastAsia="宋体" w:cs="宋体"/>
                <w:spacing w:val="18"/>
                <w:sz w:val="20"/>
                <w:szCs w:val="20"/>
              </w:rPr>
              <w:t xml:space="preserve"> 。未填写在岗要求或未</w:t>
            </w:r>
            <w:r>
              <w:rPr>
                <w:rFonts w:ascii="宋体" w:hAnsi="宋体" w:eastAsia="宋体" w:cs="宋体"/>
                <w:sz w:val="20"/>
                <w:szCs w:val="20"/>
              </w:rPr>
              <w:t xml:space="preserve"> </w:t>
            </w:r>
            <w:r>
              <w:rPr>
                <w:rFonts w:ascii="宋体" w:hAnsi="宋体" w:eastAsia="宋体" w:cs="宋体"/>
                <w:spacing w:val="-32"/>
                <w:sz w:val="20"/>
                <w:szCs w:val="20"/>
              </w:rPr>
              <w:t>提</w:t>
            </w:r>
            <w:r>
              <w:rPr>
                <w:rFonts w:ascii="宋体" w:hAnsi="宋体" w:eastAsia="宋体" w:cs="宋体"/>
                <w:spacing w:val="-24"/>
                <w:sz w:val="20"/>
                <w:szCs w:val="20"/>
              </w:rPr>
              <w:t xml:space="preserve"> 供 承 诺 证 明 材 料的 ，其</w:t>
            </w:r>
            <w:r>
              <w:rPr>
                <w:rFonts w:ascii="宋体" w:hAnsi="宋体" w:eastAsia="宋体" w:cs="宋体"/>
                <w:sz w:val="20"/>
                <w:szCs w:val="20"/>
              </w:rPr>
              <w:t xml:space="preserve"> </w:t>
            </w:r>
            <w:r>
              <w:rPr>
                <w:rFonts w:ascii="宋体" w:hAnsi="宋体" w:eastAsia="宋体" w:cs="宋体"/>
                <w:spacing w:val="20"/>
                <w:sz w:val="20"/>
                <w:szCs w:val="20"/>
              </w:rPr>
              <w:t>资</w:t>
            </w:r>
            <w:r>
              <w:rPr>
                <w:rFonts w:ascii="宋体" w:hAnsi="宋体" w:eastAsia="宋体" w:cs="宋体"/>
                <w:spacing w:val="19"/>
                <w:sz w:val="20"/>
                <w:szCs w:val="20"/>
              </w:rPr>
              <w:t>格审查不通过。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7" w:hRule="atLeast"/>
        </w:trPr>
        <w:tc>
          <w:tcPr>
            <w:tcW w:w="922" w:type="dxa"/>
            <w:vMerge w:val="continue"/>
            <w:tcBorders>
              <w:top w:val="nil"/>
              <w:left w:val="single" w:color="000000" w:sz="10" w:space="0"/>
              <w:right w:val="single" w:color="000000" w:sz="4" w:space="0"/>
            </w:tcBorders>
          </w:tcPr>
          <w:p/>
        </w:tc>
        <w:tc>
          <w:tcPr>
            <w:tcW w:w="788" w:type="dxa"/>
            <w:tcBorders>
              <w:left w:val="single" w:color="000000" w:sz="4" w:space="0"/>
              <w:right w:val="single" w:color="000000" w:sz="4" w:space="0"/>
            </w:tcBorders>
          </w:tcPr>
          <w:p>
            <w:pPr>
              <w:spacing w:line="297" w:lineRule="auto"/>
            </w:pPr>
          </w:p>
          <w:p>
            <w:pPr>
              <w:spacing w:line="297" w:lineRule="auto"/>
            </w:pPr>
          </w:p>
          <w:p>
            <w:pPr>
              <w:spacing w:before="65" w:line="413" w:lineRule="exact"/>
              <w:ind w:left="196"/>
              <w:rPr>
                <w:rFonts w:ascii="宋体" w:hAnsi="宋体" w:eastAsia="宋体" w:cs="宋体"/>
                <w:sz w:val="20"/>
                <w:szCs w:val="20"/>
              </w:rPr>
            </w:pPr>
            <w:r>
              <w:rPr>
                <w:rFonts w:ascii="宋体" w:hAnsi="宋体" w:eastAsia="宋体" w:cs="宋体"/>
                <w:spacing w:val="2"/>
                <w:position w:val="15"/>
                <w:sz w:val="20"/>
                <w:szCs w:val="20"/>
              </w:rPr>
              <w:t>项</w:t>
            </w:r>
            <w:r>
              <w:rPr>
                <w:rFonts w:ascii="宋体" w:hAnsi="宋体" w:eastAsia="宋体" w:cs="宋体"/>
                <w:spacing w:val="1"/>
                <w:position w:val="15"/>
                <w:sz w:val="20"/>
                <w:szCs w:val="20"/>
              </w:rPr>
              <w:t>目</w:t>
            </w:r>
          </w:p>
          <w:p>
            <w:pPr>
              <w:spacing w:line="237" w:lineRule="auto"/>
              <w:ind w:left="198"/>
              <w:rPr>
                <w:rFonts w:ascii="宋体" w:hAnsi="宋体" w:eastAsia="宋体" w:cs="宋体"/>
                <w:sz w:val="20"/>
                <w:szCs w:val="20"/>
              </w:rPr>
            </w:pPr>
            <w:r>
              <w:rPr>
                <w:rFonts w:ascii="宋体" w:hAnsi="宋体" w:eastAsia="宋体" w:cs="宋体"/>
                <w:spacing w:val="1"/>
                <w:sz w:val="20"/>
                <w:szCs w:val="20"/>
              </w:rPr>
              <w:t>总</w:t>
            </w:r>
            <w:r>
              <w:rPr>
                <w:rFonts w:ascii="宋体" w:hAnsi="宋体" w:eastAsia="宋体" w:cs="宋体"/>
                <w:sz w:val="20"/>
                <w:szCs w:val="20"/>
              </w:rPr>
              <w:t>工</w:t>
            </w:r>
          </w:p>
        </w:tc>
        <w:tc>
          <w:tcPr>
            <w:tcW w:w="766" w:type="dxa"/>
            <w:tcBorders>
              <w:left w:val="single" w:color="000000" w:sz="4" w:space="0"/>
              <w:right w:val="single" w:color="000000" w:sz="4" w:space="0"/>
            </w:tcBorders>
          </w:tcPr>
          <w:p>
            <w:pPr>
              <w:spacing w:line="278" w:lineRule="auto"/>
            </w:pPr>
          </w:p>
          <w:p>
            <w:pPr>
              <w:spacing w:line="278" w:lineRule="auto"/>
            </w:pPr>
          </w:p>
          <w:p>
            <w:pPr>
              <w:spacing w:line="278" w:lineRule="auto"/>
            </w:pPr>
          </w:p>
          <w:p>
            <w:pPr>
              <w:spacing w:before="65" w:line="193" w:lineRule="auto"/>
              <w:ind w:left="291"/>
              <w:rPr>
                <w:rFonts w:ascii="宋体" w:hAnsi="宋体" w:eastAsia="宋体" w:cs="宋体"/>
                <w:sz w:val="20"/>
                <w:szCs w:val="20"/>
              </w:rPr>
            </w:pPr>
            <w:r>
              <w:rPr>
                <w:rFonts w:ascii="宋体" w:hAnsi="宋体" w:eastAsia="宋体" w:cs="宋体"/>
                <w:sz w:val="20"/>
                <w:szCs w:val="20"/>
              </w:rPr>
              <w:t>1</w:t>
            </w:r>
          </w:p>
        </w:tc>
        <w:tc>
          <w:tcPr>
            <w:tcW w:w="4273" w:type="dxa"/>
            <w:tcBorders>
              <w:left w:val="single" w:color="000000" w:sz="4" w:space="0"/>
              <w:right w:val="single" w:color="000000" w:sz="4" w:space="0"/>
            </w:tcBorders>
          </w:tcPr>
          <w:p>
            <w:pPr>
              <w:spacing w:before="31" w:line="375" w:lineRule="auto"/>
              <w:ind w:left="4" w:right="23" w:firstLine="412"/>
              <w:rPr>
                <w:rFonts w:ascii="宋体" w:hAnsi="宋体" w:eastAsia="宋体" w:cs="宋体"/>
                <w:sz w:val="20"/>
                <w:szCs w:val="20"/>
              </w:rPr>
            </w:pPr>
            <w:r>
              <w:rPr>
                <w:rFonts w:ascii="宋体" w:hAnsi="宋体" w:eastAsia="宋体" w:cs="宋体"/>
                <w:spacing w:val="6"/>
                <w:sz w:val="20"/>
                <w:szCs w:val="20"/>
              </w:rPr>
              <w:t>具有公路工程相关专业中级及以上职称。近三年内 (指2020年6月1 日至投标截止时间， 以交工日期为准) ，担任过一级及以上等级公路路面养护工程施工的项目总工(技术负责人)职务，业绩数量至少为1个(如为项目副总工职务业绩数量至少为 2个) 。</w:t>
            </w:r>
          </w:p>
        </w:tc>
        <w:tc>
          <w:tcPr>
            <w:tcW w:w="2772" w:type="dxa"/>
            <w:vMerge w:val="continue"/>
            <w:tcBorders>
              <w:top w:val="nil"/>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9521" w:type="dxa"/>
            <w:gridSpan w:val="5"/>
          </w:tcPr>
          <w:p>
            <w:pPr>
              <w:spacing w:before="60" w:line="228" w:lineRule="auto"/>
              <w:ind w:left="433"/>
              <w:rPr>
                <w:rFonts w:ascii="宋体" w:hAnsi="宋体" w:eastAsia="宋体" w:cs="宋体"/>
                <w:sz w:val="20"/>
                <w:szCs w:val="20"/>
              </w:rPr>
            </w:pPr>
            <w:r>
              <w:rPr>
                <w:rFonts w:eastAsia="Arial"/>
              </w:rPr>
              <mc:AlternateContent>
                <mc:Choice Requires="wps">
                  <w:drawing>
                    <wp:anchor distT="0" distB="0" distL="114300" distR="114300" simplePos="0" relativeHeight="251659264" behindDoc="0" locked="0" layoutInCell="1" allowOverlap="1">
                      <wp:simplePos x="0" y="0"/>
                      <wp:positionH relativeFrom="rightMargin">
                        <wp:posOffset>-6047105</wp:posOffset>
                      </wp:positionH>
                      <wp:positionV relativeFrom="topMargin">
                        <wp:posOffset>1962785</wp:posOffset>
                      </wp:positionV>
                      <wp:extent cx="210820" cy="1816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10820" cy="181610"/>
                              </a:xfrm>
                              <a:prstGeom prst="rect">
                                <a:avLst/>
                              </a:prstGeom>
                              <a:noFill/>
                              <a:ln>
                                <a:noFill/>
                              </a:ln>
                            </wps:spPr>
                            <wps:txbx>
                              <w:txbxContent>
                                <w:p>
                                  <w:pPr>
                                    <w:spacing w:before="19" w:line="227" w:lineRule="auto"/>
                                    <w:ind w:left="20"/>
                                    <w:rPr>
                                      <w:rFonts w:ascii="宋体" w:hAnsi="宋体" w:eastAsia="宋体" w:cs="宋体"/>
                                      <w:sz w:val="20"/>
                                      <w:szCs w:val="20"/>
                                    </w:rPr>
                                  </w:pPr>
                                </w:p>
                              </w:txbxContent>
                            </wps:txbx>
                            <wps:bodyPr lIns="0" tIns="0" rIns="0" bIns="0" upright="1"/>
                          </wps:wsp>
                        </a:graphicData>
                      </a:graphic>
                    </wp:anchor>
                  </w:drawing>
                </mc:Choice>
                <mc:Fallback>
                  <w:pict>
                    <v:shape id="_x0000_s1026" o:spid="_x0000_s1026" o:spt="202" type="#_x0000_t202" style="position:absolute;left:0pt;margin-left:-0.2pt;margin-top:154.8pt;height:14.3pt;width:16.6pt;mso-position-horizontal-relative:page;mso-position-vertical-relative:page;z-index:251659264;mso-width-relative:page;mso-height-relative:page;" filled="f" stroked="f" coordsize="21600,21600" o:gfxdata="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EKBPA2wAAAA0BAAAPAAAAAAAAAAEAIAAAACIAAABkcnMvZG93bnJldi54bWxQSwEC&#10;FAAUAAAACACHTuJAfZvafLgBAABxAwAADgAAAAAAAAABACAAAAAqAQAAZHJzL2Uyb0RvYy54bWxQ&#10;SwUGAAAAAAYABgBZAQAAVAUAAAAA&#10;">
                      <v:fill on="f" focussize="0,0"/>
                      <v:stroke on="f"/>
                      <v:imagedata o:title=""/>
                      <o:lock v:ext="edit" aspectratio="f"/>
                      <v:textbox inset="0mm,0mm,0mm,0mm">
                        <w:txbxContent>
                          <w:p>
                            <w:pPr>
                              <w:spacing w:before="19" w:line="227" w:lineRule="auto"/>
                              <w:ind w:left="20"/>
                              <w:rPr>
                                <w:rFonts w:ascii="宋体" w:hAnsi="宋体" w:eastAsia="宋体" w:cs="宋体"/>
                                <w:sz w:val="20"/>
                                <w:szCs w:val="20"/>
                              </w:rPr>
                            </w:pPr>
                          </w:p>
                        </w:txbxContent>
                      </v:textbox>
                    </v:shape>
                  </w:pict>
                </mc:Fallback>
              </mc:AlternateContent>
            </w:r>
            <w:r>
              <w:rPr>
                <w:rFonts w:ascii="宋体" w:hAnsi="宋体" w:eastAsia="宋体" w:cs="宋体"/>
                <w:spacing w:val="14"/>
                <w:sz w:val="20"/>
                <w:szCs w:val="20"/>
              </w:rPr>
              <w:t>注：</w:t>
            </w:r>
            <w:r>
              <w:rPr>
                <w:rFonts w:ascii="宋体" w:hAnsi="宋体" w:eastAsia="宋体" w:cs="宋体"/>
                <w:spacing w:val="7"/>
                <w:sz w:val="20"/>
                <w:szCs w:val="20"/>
              </w:rPr>
              <w:t>修改补充投标人须知正文第 3.5.5 项：</w:t>
            </w:r>
          </w:p>
          <w:p>
            <w:pPr>
              <w:spacing w:before="163" w:line="306" w:lineRule="auto"/>
              <w:ind w:left="15" w:right="167" w:firstLine="8"/>
              <w:rPr>
                <w:rFonts w:ascii="宋体" w:hAnsi="宋体" w:eastAsia="宋体" w:cs="宋体"/>
                <w:sz w:val="20"/>
                <w:szCs w:val="20"/>
              </w:rPr>
            </w:pPr>
            <w:r>
              <w:rPr>
                <w:rFonts w:ascii="宋体" w:hAnsi="宋体" w:eastAsia="宋体" w:cs="宋体"/>
                <w:spacing w:val="11"/>
                <w:sz w:val="20"/>
                <w:szCs w:val="20"/>
              </w:rPr>
              <w:t>(1) 投标人应按资格审查资料表 (六) 拟委任的项目经理和项目总工资历表的格式要求分别填写项</w:t>
            </w:r>
            <w:r>
              <w:rPr>
                <w:rFonts w:ascii="宋体" w:hAnsi="宋体" w:eastAsia="宋体" w:cs="宋体"/>
                <w:spacing w:val="7"/>
                <w:sz w:val="20"/>
                <w:szCs w:val="20"/>
              </w:rPr>
              <w:t>目</w:t>
            </w:r>
            <w:r>
              <w:rPr>
                <w:rFonts w:ascii="宋体" w:hAnsi="宋体" w:eastAsia="宋体" w:cs="宋体"/>
                <w:sz w:val="20"/>
                <w:szCs w:val="20"/>
              </w:rPr>
              <w:t xml:space="preserve"> </w:t>
            </w:r>
            <w:r>
              <w:rPr>
                <w:rFonts w:ascii="宋体" w:hAnsi="宋体" w:eastAsia="宋体" w:cs="宋体"/>
                <w:spacing w:val="17"/>
                <w:sz w:val="20"/>
                <w:szCs w:val="20"/>
              </w:rPr>
              <w:t>经</w:t>
            </w:r>
            <w:r>
              <w:rPr>
                <w:rFonts w:ascii="宋体" w:hAnsi="宋体" w:eastAsia="宋体" w:cs="宋体"/>
                <w:spacing w:val="9"/>
                <w:sz w:val="20"/>
                <w:szCs w:val="20"/>
              </w:rPr>
              <w:t>理和项目总工的资历，还应后附相关资格证明材料的彩色扫描件。</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11"/>
              <w:textAlignment w:val="auto"/>
              <w:rPr>
                <w:rFonts w:hint="eastAsia" w:ascii="宋体" w:hAnsi="宋体" w:eastAsia="宋体" w:cs="宋体"/>
                <w:spacing w:val="11"/>
                <w:sz w:val="20"/>
                <w:szCs w:val="20"/>
                <w:lang w:val="en-US" w:eastAsia="zh-CN"/>
              </w:rPr>
            </w:pPr>
            <w:r>
              <w:rPr>
                <w:rFonts w:ascii="宋体" w:hAnsi="宋体" w:eastAsia="宋体" w:cs="宋体"/>
                <w:spacing w:val="22"/>
                <w:sz w:val="20"/>
                <w:szCs w:val="20"/>
              </w:rPr>
              <w:t>(</w:t>
            </w:r>
            <w:r>
              <w:rPr>
                <w:rFonts w:ascii="宋体" w:hAnsi="宋体" w:eastAsia="宋体" w:cs="宋体"/>
                <w:spacing w:val="18"/>
                <w:sz w:val="20"/>
                <w:szCs w:val="20"/>
              </w:rPr>
              <w:t>2</w:t>
            </w:r>
            <w:r>
              <w:rPr>
                <w:rFonts w:ascii="宋体" w:hAnsi="宋体" w:eastAsia="宋体" w:cs="宋体"/>
                <w:spacing w:val="11"/>
                <w:sz w:val="20"/>
                <w:szCs w:val="20"/>
              </w:rPr>
              <w:t>) 项目经理须提供的资格证明材料：身份证、职称资格证书、建造师注册证书、安全生产考核合格</w:t>
            </w:r>
            <w:r>
              <w:rPr>
                <w:rFonts w:ascii="宋体" w:hAnsi="宋体" w:eastAsia="宋体" w:cs="宋体"/>
                <w:sz w:val="20"/>
                <w:szCs w:val="20"/>
              </w:rPr>
              <w:t xml:space="preserve"> </w:t>
            </w:r>
            <w:r>
              <w:rPr>
                <w:rFonts w:ascii="宋体" w:hAnsi="宋体" w:eastAsia="宋体" w:cs="宋体"/>
                <w:spacing w:val="18"/>
                <w:sz w:val="20"/>
                <w:szCs w:val="20"/>
              </w:rPr>
              <w:t>证书彩</w:t>
            </w:r>
            <w:r>
              <w:rPr>
                <w:rFonts w:ascii="宋体" w:hAnsi="宋体" w:eastAsia="宋体" w:cs="宋体"/>
                <w:spacing w:val="16"/>
                <w:sz w:val="20"/>
                <w:szCs w:val="20"/>
              </w:rPr>
              <w:t>色</w:t>
            </w:r>
            <w:r>
              <w:rPr>
                <w:rFonts w:ascii="宋体" w:hAnsi="宋体" w:eastAsia="宋体" w:cs="宋体"/>
                <w:spacing w:val="9"/>
                <w:sz w:val="20"/>
                <w:szCs w:val="20"/>
              </w:rPr>
              <w:t>扫描件，其中：建造师注册证书及安全生产考核合格证书还需提供在政府相关部门网站上公</w:t>
            </w:r>
            <w:r>
              <w:rPr>
                <w:rFonts w:ascii="宋体" w:hAnsi="宋体" w:eastAsia="宋体" w:cs="宋体"/>
                <w:sz w:val="20"/>
                <w:szCs w:val="20"/>
              </w:rPr>
              <w:t xml:space="preserve"> </w:t>
            </w:r>
            <w:r>
              <w:rPr>
                <w:rFonts w:ascii="宋体" w:hAnsi="宋体" w:eastAsia="宋体" w:cs="宋体"/>
                <w:spacing w:val="10"/>
                <w:sz w:val="20"/>
                <w:szCs w:val="20"/>
              </w:rPr>
              <w:t>开</w:t>
            </w:r>
            <w:r>
              <w:rPr>
                <w:rFonts w:ascii="宋体" w:hAnsi="宋体" w:eastAsia="宋体" w:cs="宋体"/>
                <w:spacing w:val="9"/>
                <w:sz w:val="20"/>
                <w:szCs w:val="20"/>
              </w:rPr>
              <w:t>信息的网页截图；投标人所属社保机构出具的2022年12月至今任意连续3个月社保缴费证明或其他能</w:t>
            </w:r>
            <w:r>
              <w:rPr>
                <w:rFonts w:ascii="宋体" w:hAnsi="宋体" w:eastAsia="宋体" w:cs="宋体"/>
                <w:sz w:val="20"/>
                <w:szCs w:val="20"/>
              </w:rPr>
              <w:t xml:space="preserve"> </w:t>
            </w:r>
            <w:r>
              <w:rPr>
                <w:rFonts w:ascii="宋体" w:hAnsi="宋体" w:eastAsia="宋体" w:cs="宋体"/>
                <w:spacing w:val="18"/>
                <w:sz w:val="20"/>
                <w:szCs w:val="20"/>
              </w:rPr>
              <w:t>够证</w:t>
            </w:r>
            <w:r>
              <w:rPr>
                <w:rFonts w:ascii="宋体" w:hAnsi="宋体" w:eastAsia="宋体" w:cs="宋体"/>
                <w:spacing w:val="14"/>
                <w:sz w:val="20"/>
                <w:szCs w:val="20"/>
              </w:rPr>
              <w:t>明</w:t>
            </w:r>
            <w:r>
              <w:rPr>
                <w:rFonts w:ascii="宋体" w:hAnsi="宋体" w:eastAsia="宋体" w:cs="宋体"/>
                <w:spacing w:val="9"/>
                <w:sz w:val="20"/>
                <w:szCs w:val="20"/>
              </w:rPr>
              <w:t>参加社保的有效证明材料以及人员相关业绩的网页截图、在岗撤离承诺书(如需、格式</w:t>
            </w:r>
            <w:r>
              <w:rPr>
                <w:rFonts w:hint="eastAsia" w:ascii="宋体" w:hAnsi="宋体" w:eastAsia="宋体" w:cs="宋体"/>
                <w:spacing w:val="11"/>
                <w:sz w:val="20"/>
                <w:szCs w:val="20"/>
                <w:lang w:val="en-US" w:eastAsia="zh-CN"/>
              </w:rPr>
              <w:t>自拟。</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11"/>
              <w:textAlignment w:val="auto"/>
              <w:rPr>
                <w:rFonts w:ascii="宋体" w:hAnsi="宋体" w:eastAsia="宋体" w:cs="宋体"/>
                <w:spacing w:val="11"/>
                <w:sz w:val="20"/>
                <w:szCs w:val="20"/>
              </w:rPr>
            </w:pPr>
            <w:r>
              <w:rPr>
                <w:rFonts w:ascii="宋体" w:hAnsi="宋体" w:eastAsia="宋体" w:cs="宋体"/>
                <w:spacing w:val="11"/>
                <w:sz w:val="20"/>
                <w:szCs w:val="20"/>
              </w:rPr>
              <w:t>(3) 项目总工须提供的资格证明材料：身份证、职称资格证书彩色扫描件，投标人所属社保机构出具 的2022年12月至今任意连续3个月社保缴费证明或其他能够证明参加社保的有效证明材料及人员相关业 绩的网页截图、在岗撤离承诺书 (如需、格式自拟) 。</w:t>
            </w:r>
          </w:p>
          <w:p>
            <w:pPr>
              <w:spacing w:before="66" w:line="306" w:lineRule="auto"/>
              <w:ind w:left="16" w:right="167" w:firstLine="6"/>
              <w:rPr>
                <w:rFonts w:ascii="宋体" w:hAnsi="宋体" w:eastAsia="宋体" w:cs="宋体"/>
                <w:sz w:val="20"/>
                <w:szCs w:val="20"/>
              </w:rPr>
            </w:pPr>
            <w:r>
              <w:rPr>
                <w:rFonts w:ascii="宋体" w:hAnsi="宋体" w:eastAsia="宋体" w:cs="宋体"/>
                <w:spacing w:val="11"/>
                <w:sz w:val="20"/>
                <w:szCs w:val="20"/>
              </w:rPr>
              <w:t>(4) 项目经理和项目总工其他要求：必须是在投标人单位参加社会保险的全日制从业人员：注册建造 师证书注册的单位必须为投标人，社保缴费单位与投标人名称必须一致；所有证件需清楚的反映有效</w:t>
            </w:r>
          </w:p>
        </w:tc>
      </w:tr>
    </w:tbl>
    <w:p/>
    <w:p>
      <w:pPr>
        <w:sectPr>
          <w:footerReference r:id="rId4" w:type="default"/>
          <w:pgSz w:w="11910" w:h="16840"/>
          <w:pgMar w:top="1431" w:right="998" w:bottom="769" w:left="1364" w:header="0" w:footer="609" w:gutter="0"/>
          <w:cols w:space="720" w:num="1"/>
        </w:sectPr>
      </w:pPr>
    </w:p>
    <w:p>
      <w:pPr>
        <w:spacing w:line="88" w:lineRule="exact"/>
      </w:pPr>
    </w:p>
    <w:tbl>
      <w:tblPr>
        <w:tblStyle w:val="14"/>
        <w:tblW w:w="952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2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659" w:hRule="atLeast"/>
        </w:trPr>
        <w:tc>
          <w:tcPr>
            <w:tcW w:w="9522" w:type="dxa"/>
          </w:tcPr>
          <w:p>
            <w:pPr>
              <w:spacing w:before="37" w:line="384" w:lineRule="auto"/>
              <w:ind w:left="30" w:right="273" w:hanging="14"/>
              <w:rPr>
                <w:rFonts w:ascii="宋体" w:hAnsi="宋体" w:eastAsia="宋体" w:cs="宋体"/>
                <w:sz w:val="20"/>
                <w:szCs w:val="20"/>
              </w:rPr>
            </w:pPr>
            <w:r>
              <w:rPr>
                <w:rFonts w:ascii="宋体" w:hAnsi="宋体" w:eastAsia="宋体" w:cs="宋体"/>
                <w:spacing w:val="18"/>
                <w:sz w:val="20"/>
                <w:szCs w:val="20"/>
              </w:rPr>
              <w:t>期</w:t>
            </w:r>
            <w:r>
              <w:rPr>
                <w:rFonts w:ascii="宋体" w:hAnsi="宋体" w:eastAsia="宋体" w:cs="宋体"/>
                <w:spacing w:val="12"/>
                <w:sz w:val="20"/>
                <w:szCs w:val="20"/>
              </w:rPr>
              <w:t>、</w:t>
            </w:r>
            <w:r>
              <w:rPr>
                <w:rFonts w:ascii="宋体" w:hAnsi="宋体" w:eastAsia="宋体" w:cs="宋体"/>
                <w:spacing w:val="9"/>
                <w:sz w:val="20"/>
                <w:szCs w:val="20"/>
              </w:rPr>
              <w:t>年检情况及单位变更情况信息 (如有) ；所附人员的各类证书、证照以及各种证明材料中该人员</w:t>
            </w:r>
            <w:r>
              <w:rPr>
                <w:rFonts w:ascii="宋体" w:hAnsi="宋体" w:eastAsia="宋体" w:cs="宋体"/>
                <w:sz w:val="20"/>
                <w:szCs w:val="20"/>
              </w:rPr>
              <w:t xml:space="preserve"> </w:t>
            </w:r>
            <w:r>
              <w:rPr>
                <w:rFonts w:ascii="宋体" w:hAnsi="宋体" w:eastAsia="宋体" w:cs="宋体"/>
                <w:spacing w:val="7"/>
                <w:sz w:val="20"/>
                <w:szCs w:val="20"/>
              </w:rPr>
              <w:t xml:space="preserve">的姓名应完全一致 (除曾用名) </w:t>
            </w:r>
            <w:r>
              <w:rPr>
                <w:rFonts w:ascii="宋体" w:hAnsi="宋体" w:eastAsia="宋体" w:cs="宋体"/>
                <w:spacing w:val="3"/>
                <w:sz w:val="20"/>
                <w:szCs w:val="20"/>
              </w:rPr>
              <w:t>。</w:t>
            </w:r>
          </w:p>
          <w:p>
            <w:pPr>
              <w:spacing w:before="1" w:line="355" w:lineRule="auto"/>
              <w:ind w:left="17" w:right="62" w:firstLine="6"/>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8"/>
                <w:sz w:val="20"/>
                <w:szCs w:val="20"/>
              </w:rPr>
              <w:t>5</w:t>
            </w:r>
            <w:r>
              <w:rPr>
                <w:rFonts w:ascii="宋体" w:hAnsi="宋体" w:eastAsia="宋体" w:cs="宋体"/>
                <w:spacing w:val="11"/>
                <w:sz w:val="20"/>
                <w:szCs w:val="20"/>
              </w:rPr>
              <w:t>) 拟委任的项目经理和项目总工资历表”还应附交通运输部“全国公路建设市场信用信息管理系</w:t>
            </w:r>
            <w:r>
              <w:rPr>
                <w:rFonts w:ascii="宋体" w:hAnsi="宋体" w:eastAsia="宋体" w:cs="宋体"/>
                <w:spacing w:val="18"/>
                <w:sz w:val="20"/>
                <w:szCs w:val="20"/>
              </w:rPr>
              <w:t>统”中</w:t>
            </w:r>
            <w:r>
              <w:rPr>
                <w:rFonts w:ascii="宋体" w:hAnsi="宋体" w:eastAsia="宋体" w:cs="宋体"/>
                <w:spacing w:val="12"/>
                <w:sz w:val="20"/>
                <w:szCs w:val="20"/>
              </w:rPr>
              <w:t>载</w:t>
            </w:r>
            <w:r>
              <w:rPr>
                <w:rFonts w:ascii="宋体" w:hAnsi="宋体" w:eastAsia="宋体" w:cs="宋体"/>
                <w:spacing w:val="9"/>
                <w:sz w:val="20"/>
                <w:szCs w:val="20"/>
              </w:rPr>
              <w:t>明的、能够证明项目经理和项目总工具有相关业绩的网页截图。在交通运输部“全国公路建设</w:t>
            </w:r>
            <w:r>
              <w:rPr>
                <w:rFonts w:ascii="宋体" w:hAnsi="宋体" w:eastAsia="宋体" w:cs="宋体"/>
                <w:sz w:val="20"/>
                <w:szCs w:val="20"/>
              </w:rPr>
              <w:t xml:space="preserve"> </w:t>
            </w:r>
            <w:r>
              <w:rPr>
                <w:rFonts w:ascii="宋体" w:hAnsi="宋体" w:eastAsia="宋体" w:cs="宋体"/>
                <w:spacing w:val="18"/>
                <w:sz w:val="20"/>
                <w:szCs w:val="20"/>
              </w:rPr>
              <w:t>市场信</w:t>
            </w:r>
            <w:r>
              <w:rPr>
                <w:rFonts w:ascii="宋体" w:hAnsi="宋体" w:eastAsia="宋体" w:cs="宋体"/>
                <w:spacing w:val="12"/>
                <w:sz w:val="20"/>
                <w:szCs w:val="20"/>
              </w:rPr>
              <w:t>用</w:t>
            </w:r>
            <w:r>
              <w:rPr>
                <w:rFonts w:ascii="宋体" w:hAnsi="宋体" w:eastAsia="宋体" w:cs="宋体"/>
                <w:spacing w:val="9"/>
                <w:sz w:val="20"/>
                <w:szCs w:val="20"/>
              </w:rPr>
              <w:t>信息管理系统”中无法查询，但可在省级交通运输主管部门“公路建设市场信用信息管理系</w:t>
            </w:r>
            <w:r>
              <w:rPr>
                <w:rFonts w:ascii="宋体" w:hAnsi="宋体" w:eastAsia="宋体" w:cs="宋体"/>
                <w:sz w:val="20"/>
                <w:szCs w:val="20"/>
              </w:rPr>
              <w:t xml:space="preserve">  </w:t>
            </w:r>
            <w:r>
              <w:rPr>
                <w:rFonts w:ascii="宋体" w:hAnsi="宋体" w:eastAsia="宋体" w:cs="宋体"/>
                <w:spacing w:val="18"/>
                <w:sz w:val="20"/>
                <w:szCs w:val="20"/>
              </w:rPr>
              <w:t>统”中</w:t>
            </w:r>
            <w:r>
              <w:rPr>
                <w:rFonts w:ascii="宋体" w:hAnsi="宋体" w:eastAsia="宋体" w:cs="宋体"/>
                <w:spacing w:val="14"/>
                <w:sz w:val="20"/>
                <w:szCs w:val="20"/>
              </w:rPr>
              <w:t>查</w:t>
            </w:r>
            <w:r>
              <w:rPr>
                <w:rFonts w:ascii="宋体" w:hAnsi="宋体" w:eastAsia="宋体" w:cs="宋体"/>
                <w:spacing w:val="9"/>
                <w:sz w:val="20"/>
                <w:szCs w:val="20"/>
              </w:rPr>
              <w:t>询的，应附省级交通运输主管部门“公路建设市场信用信息管理系统”中查询到的网页截图。</w:t>
            </w:r>
            <w:r>
              <w:rPr>
                <w:rFonts w:ascii="宋体" w:hAnsi="宋体" w:eastAsia="宋体" w:cs="宋体"/>
                <w:sz w:val="20"/>
                <w:szCs w:val="20"/>
              </w:rPr>
              <w:t xml:space="preserve"> </w:t>
            </w:r>
            <w:r>
              <w:rPr>
                <w:rFonts w:ascii="宋体" w:hAnsi="宋体" w:eastAsia="宋体" w:cs="宋体"/>
                <w:spacing w:val="18"/>
                <w:sz w:val="20"/>
                <w:szCs w:val="20"/>
              </w:rPr>
              <w:t>除网页</w:t>
            </w:r>
            <w:r>
              <w:rPr>
                <w:rFonts w:ascii="宋体" w:hAnsi="宋体" w:eastAsia="宋体" w:cs="宋体"/>
                <w:spacing w:val="14"/>
                <w:sz w:val="20"/>
                <w:szCs w:val="20"/>
              </w:rPr>
              <w:t>截</w:t>
            </w:r>
            <w:r>
              <w:rPr>
                <w:rFonts w:ascii="宋体" w:hAnsi="宋体" w:eastAsia="宋体" w:cs="宋体"/>
                <w:spacing w:val="9"/>
                <w:sz w:val="20"/>
                <w:szCs w:val="20"/>
              </w:rPr>
              <w:t>图外，投标人无须再提供任何业绩证明资料。如投标人未提供相关业绩网页截图或相关业绩网</w:t>
            </w:r>
            <w:r>
              <w:rPr>
                <w:rFonts w:ascii="宋体" w:hAnsi="宋体" w:eastAsia="宋体" w:cs="宋体"/>
                <w:sz w:val="20"/>
                <w:szCs w:val="20"/>
              </w:rPr>
              <w:t xml:space="preserve"> </w:t>
            </w:r>
            <w:r>
              <w:rPr>
                <w:rFonts w:ascii="宋体" w:hAnsi="宋体" w:eastAsia="宋体" w:cs="宋体"/>
                <w:spacing w:val="18"/>
                <w:sz w:val="20"/>
                <w:szCs w:val="20"/>
              </w:rPr>
              <w:t>页截</w:t>
            </w:r>
            <w:r>
              <w:rPr>
                <w:rFonts w:ascii="宋体" w:hAnsi="宋体" w:eastAsia="宋体" w:cs="宋体"/>
                <w:spacing w:val="12"/>
                <w:sz w:val="20"/>
                <w:szCs w:val="20"/>
              </w:rPr>
              <w:t>图</w:t>
            </w:r>
            <w:r>
              <w:rPr>
                <w:rFonts w:ascii="宋体" w:hAnsi="宋体" w:eastAsia="宋体" w:cs="宋体"/>
                <w:spacing w:val="9"/>
                <w:sz w:val="20"/>
                <w:szCs w:val="20"/>
              </w:rPr>
              <w:t>中的信息无法证实投标人满足招标文件规定的资格审查条件(项目经理和项目总工最低要求)，则</w:t>
            </w:r>
            <w:r>
              <w:rPr>
                <w:rFonts w:ascii="宋体" w:hAnsi="宋体" w:eastAsia="宋体" w:cs="宋体"/>
                <w:sz w:val="20"/>
                <w:szCs w:val="20"/>
              </w:rPr>
              <w:t xml:space="preserve"> </w:t>
            </w:r>
            <w:r>
              <w:rPr>
                <w:rFonts w:ascii="宋体" w:hAnsi="宋体" w:eastAsia="宋体" w:cs="宋体"/>
                <w:spacing w:val="6"/>
                <w:sz w:val="20"/>
                <w:szCs w:val="20"/>
              </w:rPr>
              <w:t>该项目业绩不予认定。其他要求同《公路工程标准施工招标文件》 (2018年版</w:t>
            </w:r>
            <w:r>
              <w:rPr>
                <w:rFonts w:ascii="宋体" w:hAnsi="宋体" w:eastAsia="宋体" w:cs="宋体"/>
                <w:spacing w:val="5"/>
                <w:sz w:val="20"/>
                <w:szCs w:val="20"/>
              </w:rPr>
              <w:t>)</w:t>
            </w:r>
            <w:r>
              <w:rPr>
                <w:rFonts w:ascii="宋体" w:hAnsi="宋体" w:eastAsia="宋体" w:cs="宋体"/>
                <w:sz w:val="20"/>
                <w:szCs w:val="20"/>
              </w:rPr>
              <w:t>。</w:t>
            </w:r>
          </w:p>
          <w:p>
            <w:pPr>
              <w:spacing w:before="164" w:line="225" w:lineRule="auto"/>
              <w:ind w:left="23"/>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3"/>
                <w:sz w:val="20"/>
                <w:szCs w:val="20"/>
              </w:rPr>
              <w:t>6</w:t>
            </w:r>
            <w:r>
              <w:rPr>
                <w:rFonts w:ascii="宋体" w:hAnsi="宋体" w:eastAsia="宋体" w:cs="宋体"/>
                <w:spacing w:val="11"/>
                <w:sz w:val="20"/>
                <w:szCs w:val="20"/>
              </w:rPr>
              <w:t>) 人员业绩证明材料中需体现出公路路面养护工程施工相关内容，否则业绩不予认可。</w:t>
            </w:r>
          </w:p>
          <w:p>
            <w:pPr>
              <w:spacing w:before="166" w:line="340" w:lineRule="auto"/>
              <w:ind w:left="13" w:right="96" w:firstLine="10"/>
              <w:rPr>
                <w:rFonts w:ascii="宋体" w:hAnsi="宋体" w:eastAsia="宋体" w:cs="宋体"/>
                <w:sz w:val="20"/>
                <w:szCs w:val="20"/>
              </w:rPr>
            </w:pPr>
            <w:r>
              <w:rPr>
                <w:rFonts w:ascii="宋体" w:hAnsi="宋体" w:eastAsia="宋体" w:cs="宋体"/>
                <w:spacing w:val="13"/>
                <w:sz w:val="20"/>
                <w:szCs w:val="20"/>
              </w:rPr>
              <w:t>(7) 在评审过程中招标人将通过网上核实投标人所提供的网页截图的内容、建造师注册证书、安全</w:t>
            </w:r>
            <w:r>
              <w:rPr>
                <w:rFonts w:ascii="宋体" w:hAnsi="宋体" w:eastAsia="宋体" w:cs="宋体"/>
                <w:spacing w:val="9"/>
                <w:sz w:val="20"/>
                <w:szCs w:val="20"/>
              </w:rPr>
              <w:t>生</w:t>
            </w:r>
            <w:r>
              <w:rPr>
                <w:rFonts w:ascii="宋体" w:hAnsi="宋体" w:eastAsia="宋体" w:cs="宋体"/>
                <w:sz w:val="20"/>
                <w:szCs w:val="20"/>
              </w:rPr>
              <w:t xml:space="preserve"> </w:t>
            </w:r>
            <w:r>
              <w:rPr>
                <w:rFonts w:ascii="宋体" w:hAnsi="宋体" w:eastAsia="宋体" w:cs="宋体"/>
                <w:spacing w:val="26"/>
                <w:sz w:val="20"/>
                <w:szCs w:val="20"/>
              </w:rPr>
              <w:t>产考</w:t>
            </w:r>
            <w:r>
              <w:rPr>
                <w:rFonts w:ascii="宋体" w:hAnsi="宋体" w:eastAsia="宋体" w:cs="宋体"/>
                <w:spacing w:val="22"/>
                <w:sz w:val="20"/>
                <w:szCs w:val="20"/>
              </w:rPr>
              <w:t>核</w:t>
            </w:r>
            <w:r>
              <w:rPr>
                <w:rFonts w:ascii="宋体" w:hAnsi="宋体" w:eastAsia="宋体" w:cs="宋体"/>
                <w:spacing w:val="13"/>
                <w:sz w:val="20"/>
                <w:szCs w:val="20"/>
              </w:rPr>
              <w:t>合格证书等相关信息，核实后如发现投标人提供的网页截图、信息与招标人核实的内容不一致</w:t>
            </w:r>
            <w:r>
              <w:rPr>
                <w:rFonts w:ascii="宋体" w:hAnsi="宋体" w:eastAsia="宋体" w:cs="宋体"/>
                <w:sz w:val="20"/>
                <w:szCs w:val="20"/>
              </w:rPr>
              <w:t xml:space="preserve"> </w:t>
            </w:r>
            <w:r>
              <w:rPr>
                <w:rFonts w:ascii="宋体" w:hAnsi="宋体" w:eastAsia="宋体" w:cs="宋体"/>
                <w:spacing w:val="26"/>
                <w:sz w:val="20"/>
                <w:szCs w:val="20"/>
              </w:rPr>
              <w:t>的，</w:t>
            </w:r>
            <w:r>
              <w:rPr>
                <w:rFonts w:ascii="宋体" w:hAnsi="宋体" w:eastAsia="宋体" w:cs="宋体"/>
                <w:spacing w:val="22"/>
                <w:sz w:val="20"/>
                <w:szCs w:val="20"/>
              </w:rPr>
              <w:t>或</w:t>
            </w:r>
            <w:r>
              <w:rPr>
                <w:rFonts w:ascii="宋体" w:hAnsi="宋体" w:eastAsia="宋体" w:cs="宋体"/>
                <w:spacing w:val="13"/>
                <w:sz w:val="20"/>
                <w:szCs w:val="20"/>
              </w:rPr>
              <w:t>投标人提供虚假截屏信息的，招标人将视为该投标文件不符合招标文件的规定，在资格评审中</w:t>
            </w:r>
            <w:r>
              <w:rPr>
                <w:rFonts w:ascii="宋体" w:hAnsi="宋体" w:eastAsia="宋体" w:cs="宋体"/>
                <w:sz w:val="20"/>
                <w:szCs w:val="20"/>
              </w:rPr>
              <w:t xml:space="preserve"> </w:t>
            </w:r>
            <w:r>
              <w:rPr>
                <w:rFonts w:ascii="宋体" w:hAnsi="宋体" w:eastAsia="宋体" w:cs="宋体"/>
                <w:spacing w:val="6"/>
                <w:sz w:val="20"/>
                <w:szCs w:val="20"/>
              </w:rPr>
              <w:t>不予通过</w:t>
            </w:r>
            <w:r>
              <w:rPr>
                <w:rFonts w:ascii="宋体" w:hAnsi="宋体" w:eastAsia="宋体" w:cs="宋体"/>
                <w:spacing w:val="5"/>
                <w:sz w:val="20"/>
                <w:szCs w:val="20"/>
              </w:rPr>
              <w:t>。</w:t>
            </w:r>
          </w:p>
          <w:p>
            <w:pPr>
              <w:spacing w:before="162" w:line="355" w:lineRule="auto"/>
              <w:ind w:left="12" w:right="98" w:firstLine="11"/>
              <w:rPr>
                <w:rFonts w:ascii="宋体" w:hAnsi="宋体" w:eastAsia="宋体" w:cs="宋体"/>
                <w:sz w:val="20"/>
                <w:szCs w:val="20"/>
              </w:rPr>
            </w:pPr>
            <w:r>
              <w:rPr>
                <w:rFonts w:ascii="宋体" w:hAnsi="宋体" w:eastAsia="宋体" w:cs="宋体"/>
                <w:spacing w:val="13"/>
                <w:sz w:val="20"/>
                <w:szCs w:val="20"/>
              </w:rPr>
              <w:t>(8) 投标人对投标文件中拟委任的项目经理、项目总工是否在岗必须如实填报，在评标过程中或公</w:t>
            </w:r>
            <w:r>
              <w:rPr>
                <w:rFonts w:ascii="宋体" w:hAnsi="宋体" w:eastAsia="宋体" w:cs="宋体"/>
                <w:spacing w:val="6"/>
                <w:sz w:val="20"/>
                <w:szCs w:val="20"/>
              </w:rPr>
              <w:t>示</w:t>
            </w:r>
            <w:r>
              <w:rPr>
                <w:rFonts w:ascii="宋体" w:hAnsi="宋体" w:eastAsia="宋体" w:cs="宋体"/>
                <w:sz w:val="20"/>
                <w:szCs w:val="20"/>
              </w:rPr>
              <w:t xml:space="preserve"> </w:t>
            </w:r>
            <w:r>
              <w:rPr>
                <w:rFonts w:ascii="宋体" w:hAnsi="宋体" w:eastAsia="宋体" w:cs="宋体"/>
                <w:spacing w:val="26"/>
                <w:sz w:val="20"/>
                <w:szCs w:val="20"/>
              </w:rPr>
              <w:t>期间</w:t>
            </w:r>
            <w:r>
              <w:rPr>
                <w:rFonts w:ascii="宋体" w:hAnsi="宋体" w:eastAsia="宋体" w:cs="宋体"/>
                <w:spacing w:val="21"/>
                <w:sz w:val="20"/>
                <w:szCs w:val="20"/>
              </w:rPr>
              <w:t>，</w:t>
            </w:r>
            <w:r>
              <w:rPr>
                <w:rFonts w:ascii="宋体" w:hAnsi="宋体" w:eastAsia="宋体" w:cs="宋体"/>
                <w:spacing w:val="13"/>
                <w:sz w:val="20"/>
                <w:szCs w:val="20"/>
              </w:rPr>
              <w:t>若招标人收到有关反映投标人项目经理、项目总工有在岗项目的投诉，招标人一经查实将认定</w:t>
            </w:r>
            <w:r>
              <w:rPr>
                <w:rFonts w:ascii="宋体" w:hAnsi="宋体" w:eastAsia="宋体" w:cs="宋体"/>
                <w:sz w:val="20"/>
                <w:szCs w:val="20"/>
              </w:rPr>
              <w:t xml:space="preserve"> </w:t>
            </w:r>
            <w:r>
              <w:rPr>
                <w:rFonts w:ascii="宋体" w:hAnsi="宋体" w:eastAsia="宋体" w:cs="宋体"/>
                <w:spacing w:val="40"/>
                <w:sz w:val="20"/>
                <w:szCs w:val="20"/>
              </w:rPr>
              <w:t>为</w:t>
            </w:r>
            <w:r>
              <w:rPr>
                <w:rFonts w:ascii="宋体" w:hAnsi="宋体" w:eastAsia="宋体" w:cs="宋体"/>
                <w:spacing w:val="26"/>
                <w:sz w:val="20"/>
                <w:szCs w:val="20"/>
              </w:rPr>
              <w:t>失</w:t>
            </w:r>
            <w:r>
              <w:rPr>
                <w:rFonts w:ascii="宋体" w:hAnsi="宋体" w:eastAsia="宋体" w:cs="宋体"/>
                <w:spacing w:val="20"/>
                <w:sz w:val="20"/>
                <w:szCs w:val="20"/>
              </w:rPr>
              <w:t>信投标行为 ，取消其中标资格，按照交通运输部关于修订《公路施工企业信用评价规则 (试</w:t>
            </w:r>
            <w:r>
              <w:rPr>
                <w:rFonts w:ascii="宋体" w:hAnsi="宋体" w:eastAsia="宋体" w:cs="宋体"/>
                <w:sz w:val="20"/>
                <w:szCs w:val="20"/>
              </w:rPr>
              <w:t xml:space="preserve"> </w:t>
            </w:r>
            <w:r>
              <w:rPr>
                <w:rFonts w:ascii="宋体" w:hAnsi="宋体" w:eastAsia="宋体" w:cs="宋体"/>
                <w:spacing w:val="16"/>
                <w:sz w:val="20"/>
                <w:szCs w:val="20"/>
              </w:rPr>
              <w:t>行</w:t>
            </w:r>
            <w:r>
              <w:rPr>
                <w:rFonts w:ascii="宋体" w:hAnsi="宋体" w:eastAsia="宋体" w:cs="宋体"/>
                <w:spacing w:val="10"/>
                <w:sz w:val="20"/>
                <w:szCs w:val="20"/>
              </w:rPr>
              <w:t>) 》的通知 (交公路规〔2021〕4号) 或宁夏交通运输厅关于印发《宁夏回族自治区公路建设与养护</w:t>
            </w:r>
            <w:r>
              <w:rPr>
                <w:rFonts w:ascii="宋体" w:hAnsi="宋体" w:eastAsia="宋体" w:cs="宋体"/>
                <w:sz w:val="20"/>
                <w:szCs w:val="20"/>
              </w:rPr>
              <w:t xml:space="preserve"> </w:t>
            </w:r>
            <w:r>
              <w:rPr>
                <w:rFonts w:ascii="宋体" w:hAnsi="宋体" w:eastAsia="宋体" w:cs="宋体"/>
                <w:spacing w:val="8"/>
                <w:sz w:val="20"/>
                <w:szCs w:val="20"/>
              </w:rPr>
              <w:t xml:space="preserve">市场信用评价管理办法 (试行) 》的通知 (宁交规发〔2021〕5号) 相关规定进行信用等级评价， </w:t>
            </w:r>
            <w:r>
              <w:rPr>
                <w:rFonts w:ascii="宋体" w:hAnsi="宋体" w:eastAsia="宋体" w:cs="宋体"/>
                <w:spacing w:val="6"/>
                <w:sz w:val="20"/>
                <w:szCs w:val="20"/>
              </w:rPr>
              <w:t>同</w:t>
            </w:r>
            <w:r>
              <w:rPr>
                <w:rFonts w:ascii="宋体" w:hAnsi="宋体" w:eastAsia="宋体" w:cs="宋体"/>
                <w:sz w:val="20"/>
                <w:szCs w:val="20"/>
              </w:rPr>
              <w:t xml:space="preserve">时 </w:t>
            </w:r>
            <w:r>
              <w:rPr>
                <w:rFonts w:ascii="宋体" w:hAnsi="宋体" w:eastAsia="宋体" w:cs="宋体"/>
                <w:spacing w:val="18"/>
                <w:sz w:val="20"/>
                <w:szCs w:val="20"/>
              </w:rPr>
              <w:t>将</w:t>
            </w:r>
            <w:r>
              <w:rPr>
                <w:rFonts w:ascii="宋体" w:hAnsi="宋体" w:eastAsia="宋体" w:cs="宋体"/>
                <w:spacing w:val="10"/>
                <w:sz w:val="20"/>
                <w:szCs w:val="20"/>
              </w:rPr>
              <w:t>评</w:t>
            </w:r>
            <w:r>
              <w:rPr>
                <w:rFonts w:ascii="宋体" w:hAnsi="宋体" w:eastAsia="宋体" w:cs="宋体"/>
                <w:spacing w:val="9"/>
                <w:sz w:val="20"/>
                <w:szCs w:val="20"/>
              </w:rPr>
              <w:t>价结果上报宁夏交通运输厅，并在交通运输厅网站予以公布。</w:t>
            </w:r>
          </w:p>
          <w:p>
            <w:pPr>
              <w:spacing w:before="168" w:line="225" w:lineRule="auto"/>
              <w:ind w:left="23"/>
              <w:rPr>
                <w:rFonts w:ascii="宋体" w:hAnsi="宋体" w:eastAsia="宋体" w:cs="宋体"/>
                <w:sz w:val="20"/>
                <w:szCs w:val="20"/>
              </w:rPr>
            </w:pPr>
            <w:r>
              <w:rPr>
                <w:rFonts w:ascii="宋体" w:hAnsi="宋体" w:eastAsia="宋体" w:cs="宋体"/>
                <w:spacing w:val="22"/>
                <w:sz w:val="20"/>
                <w:szCs w:val="20"/>
              </w:rPr>
              <w:t>(9</w:t>
            </w:r>
            <w:r>
              <w:rPr>
                <w:rFonts w:ascii="宋体" w:hAnsi="宋体" w:eastAsia="宋体" w:cs="宋体"/>
                <w:spacing w:val="12"/>
                <w:sz w:val="20"/>
                <w:szCs w:val="20"/>
              </w:rPr>
              <w:t>)</w:t>
            </w:r>
            <w:r>
              <w:rPr>
                <w:rFonts w:ascii="宋体" w:hAnsi="宋体" w:eastAsia="宋体" w:cs="宋体"/>
                <w:spacing w:val="11"/>
                <w:sz w:val="20"/>
                <w:szCs w:val="20"/>
              </w:rPr>
              <w:t xml:space="preserve"> 对投标人所提供的人员业绩，如通过上述网站查询后结果与投标人自行提供结果不符，则</w:t>
            </w:r>
          </w:p>
          <w:p>
            <w:pPr>
              <w:spacing w:before="172" w:line="381" w:lineRule="auto"/>
              <w:ind w:left="13" w:right="98" w:hanging="1"/>
              <w:rPr>
                <w:rFonts w:ascii="宋体" w:hAnsi="宋体" w:eastAsia="宋体" w:cs="宋体"/>
                <w:sz w:val="20"/>
                <w:szCs w:val="20"/>
              </w:rPr>
            </w:pPr>
            <w:r>
              <w:rPr>
                <w:rFonts w:ascii="宋体" w:hAnsi="宋体" w:eastAsia="宋体" w:cs="宋体"/>
                <w:spacing w:val="26"/>
                <w:sz w:val="20"/>
                <w:szCs w:val="20"/>
              </w:rPr>
              <w:t>对应</w:t>
            </w:r>
            <w:r>
              <w:rPr>
                <w:rFonts w:ascii="宋体" w:hAnsi="宋体" w:eastAsia="宋体" w:cs="宋体"/>
                <w:spacing w:val="20"/>
                <w:sz w:val="20"/>
                <w:szCs w:val="20"/>
              </w:rPr>
              <w:t>业</w:t>
            </w:r>
            <w:r>
              <w:rPr>
                <w:rFonts w:ascii="宋体" w:hAnsi="宋体" w:eastAsia="宋体" w:cs="宋体"/>
                <w:spacing w:val="13"/>
                <w:sz w:val="20"/>
                <w:szCs w:val="20"/>
              </w:rPr>
              <w:t>绩将不予认定。投标人对其递交投标文件中所有证明材料的真实性负责，若招标人收到反映投</w:t>
            </w:r>
            <w:r>
              <w:rPr>
                <w:rFonts w:ascii="宋体" w:hAnsi="宋体" w:eastAsia="宋体" w:cs="宋体"/>
                <w:sz w:val="20"/>
                <w:szCs w:val="20"/>
              </w:rPr>
              <w:t xml:space="preserve"> </w:t>
            </w:r>
            <w:r>
              <w:rPr>
                <w:rFonts w:ascii="宋体" w:hAnsi="宋体" w:eastAsia="宋体" w:cs="宋体"/>
                <w:spacing w:val="26"/>
                <w:sz w:val="20"/>
                <w:szCs w:val="20"/>
              </w:rPr>
              <w:t>标人</w:t>
            </w:r>
            <w:r>
              <w:rPr>
                <w:rFonts w:ascii="宋体" w:hAnsi="宋体" w:eastAsia="宋体" w:cs="宋体"/>
                <w:spacing w:val="18"/>
                <w:sz w:val="20"/>
                <w:szCs w:val="20"/>
              </w:rPr>
              <w:t>提</w:t>
            </w:r>
            <w:r>
              <w:rPr>
                <w:rFonts w:ascii="宋体" w:hAnsi="宋体" w:eastAsia="宋体" w:cs="宋体"/>
                <w:spacing w:val="13"/>
                <w:sz w:val="20"/>
                <w:szCs w:val="20"/>
              </w:rPr>
              <w:t>供了虚假材料、不实信息或隐瞒招标文件要求填报的信息方面等的投诉，招标人一经查实将不</w:t>
            </w:r>
            <w:r>
              <w:rPr>
                <w:rFonts w:ascii="宋体" w:hAnsi="宋体" w:eastAsia="宋体" w:cs="宋体"/>
                <w:sz w:val="20"/>
                <w:szCs w:val="20"/>
              </w:rPr>
              <w:t xml:space="preserve"> </w:t>
            </w:r>
            <w:r>
              <w:rPr>
                <w:rFonts w:ascii="宋体" w:hAnsi="宋体" w:eastAsia="宋体" w:cs="宋体"/>
                <w:spacing w:val="26"/>
                <w:sz w:val="20"/>
                <w:szCs w:val="20"/>
              </w:rPr>
              <w:t>予</w:t>
            </w:r>
            <w:r>
              <w:rPr>
                <w:rFonts w:ascii="宋体" w:hAnsi="宋体" w:eastAsia="宋体" w:cs="宋体"/>
                <w:spacing w:val="18"/>
                <w:sz w:val="20"/>
                <w:szCs w:val="20"/>
              </w:rPr>
              <w:t>退</w:t>
            </w:r>
            <w:r>
              <w:rPr>
                <w:rFonts w:ascii="宋体" w:hAnsi="宋体" w:eastAsia="宋体" w:cs="宋体"/>
                <w:spacing w:val="13"/>
                <w:sz w:val="20"/>
                <w:szCs w:val="20"/>
              </w:rPr>
              <w:t>还投标保证金，并认定为失信投标行为(如中标同时取消其中标资格)，并依据《宁夏回族自治区公</w:t>
            </w:r>
            <w:r>
              <w:rPr>
                <w:rFonts w:ascii="宋体" w:hAnsi="宋体" w:eastAsia="宋体" w:cs="宋体"/>
                <w:spacing w:val="10"/>
                <w:sz w:val="20"/>
                <w:szCs w:val="20"/>
              </w:rPr>
              <w:t>路建设与养护市场信用评价管理办法(试行)》(宁交规发(2021〕5号)文件对投标人本次投标行为进</w:t>
            </w:r>
            <w:r>
              <w:rPr>
                <w:rFonts w:ascii="宋体" w:hAnsi="宋体" w:eastAsia="宋体" w:cs="宋体"/>
                <w:spacing w:val="19"/>
                <w:sz w:val="20"/>
                <w:szCs w:val="20"/>
              </w:rPr>
              <w:t>行</w:t>
            </w:r>
            <w:r>
              <w:rPr>
                <w:rFonts w:ascii="宋体" w:hAnsi="宋体" w:eastAsia="宋体" w:cs="宋体"/>
                <w:spacing w:val="11"/>
                <w:sz w:val="20"/>
                <w:szCs w:val="20"/>
              </w:rPr>
              <w:t>评价，同时将评价结果上报宁夏交通运输厅，并在宁夏交通运输厅网站予以公布。其他要求同《公</w:t>
            </w:r>
            <w:r>
              <w:rPr>
                <w:rFonts w:ascii="宋体" w:hAnsi="宋体" w:eastAsia="宋体" w:cs="宋体"/>
                <w:spacing w:val="4"/>
                <w:sz w:val="20"/>
                <w:szCs w:val="20"/>
              </w:rPr>
              <w:t>路工程标准施工</w:t>
            </w:r>
            <w:r>
              <w:rPr>
                <w:rFonts w:ascii="宋体" w:hAnsi="宋体" w:eastAsia="宋体" w:cs="宋体"/>
                <w:spacing w:val="2"/>
                <w:sz w:val="20"/>
                <w:szCs w:val="20"/>
              </w:rPr>
              <w:t>招标文件》 (2018年版)。</w:t>
            </w:r>
          </w:p>
          <w:p>
            <w:pPr>
              <w:spacing w:line="225" w:lineRule="auto"/>
              <w:ind w:left="23"/>
              <w:rPr>
                <w:rFonts w:ascii="宋体" w:hAnsi="宋体" w:eastAsia="宋体" w:cs="宋体"/>
                <w:sz w:val="20"/>
                <w:szCs w:val="20"/>
              </w:rPr>
            </w:pPr>
            <w:r>
              <w:rPr>
                <w:rFonts w:ascii="宋体" w:hAnsi="宋体" w:eastAsia="宋体" w:cs="宋体"/>
                <w:spacing w:val="8"/>
                <w:sz w:val="20"/>
                <w:szCs w:val="20"/>
              </w:rPr>
              <w:t>(10)招标文件中其他地方与此处不一致时， 以此处为准</w:t>
            </w:r>
            <w:r>
              <w:rPr>
                <w:rFonts w:ascii="宋体" w:hAnsi="宋体" w:eastAsia="宋体" w:cs="宋体"/>
                <w:spacing w:val="6"/>
                <w:sz w:val="20"/>
                <w:szCs w:val="20"/>
              </w:rPr>
              <w:t>。</w:t>
            </w:r>
          </w:p>
        </w:tc>
      </w:tr>
    </w:tbl>
    <w:p>
      <w:pPr>
        <w:keepNext w:val="0"/>
        <w:keepLines w:val="0"/>
        <w:widowControl/>
        <w:numPr>
          <w:ilvl w:val="0"/>
          <w:numId w:val="0"/>
        </w:numPr>
        <w:suppressLineNumbers w:val="0"/>
        <w:jc w:val="left"/>
        <w:rPr>
          <w:rFonts w:hint="eastAsia" w:cs="宋体"/>
          <w:b/>
          <w:bCs/>
          <w:color w:val="000000" w:themeColor="text1"/>
          <w:kern w:val="0"/>
          <w:sz w:val="28"/>
          <w:szCs w:val="28"/>
          <w:lang w:val="en-US" w:eastAsia="zh-CN" w:bidi="ar"/>
          <w14:textFill>
            <w14:solidFill>
              <w14:schemeClr w14:val="tx1"/>
            </w14:solidFill>
          </w14:textFill>
        </w:rPr>
      </w:pPr>
    </w:p>
    <w:p>
      <w:pPr>
        <w:keepNext w:val="0"/>
        <w:keepLines w:val="0"/>
        <w:widowControl/>
        <w:numPr>
          <w:ilvl w:val="0"/>
          <w:numId w:val="0"/>
        </w:numPr>
        <w:suppressLineNumbers w:val="0"/>
        <w:jc w:val="left"/>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r>
        <w:rPr>
          <w:rFonts w:hint="eastAsia" w:cs="宋体"/>
          <w:b/>
          <w:bCs/>
          <w:color w:val="000000" w:themeColor="text1"/>
          <w:kern w:val="0"/>
          <w:sz w:val="24"/>
          <w:szCs w:val="24"/>
          <w:lang w:val="en-US" w:eastAsia="zh-CN" w:bidi="ar"/>
          <w14:textFill>
            <w14:solidFill>
              <w14:schemeClr w14:val="tx1"/>
            </w14:solidFill>
          </w14:textFill>
        </w:rPr>
        <w:t>四、</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 xml:space="preserve">评标办法全文 </w:t>
      </w:r>
    </w:p>
    <w:p>
      <w:pPr>
        <w:spacing w:before="1"/>
        <w:ind w:left="504" w:right="489"/>
        <w:jc w:val="center"/>
        <w:rPr>
          <w:rFonts w:hint="default" w:asciiTheme="minorEastAsia" w:hAnsiTheme="minorEastAsia" w:eastAsiaTheme="minorEastAsia"/>
          <w:b/>
          <w:bCs/>
          <w:color w:val="000000" w:themeColor="text1"/>
          <w:sz w:val="24"/>
          <w:szCs w:val="24"/>
          <w:lang w:val="en-US" w:eastAsia="zh-CN"/>
          <w14:textFill>
            <w14:solidFill>
              <w14:schemeClr w14:val="tx1"/>
            </w14:solidFill>
          </w14:textFill>
        </w:rPr>
      </w:pPr>
      <w:r>
        <w:rPr>
          <w:rFonts w:ascii="宋体" w:hAnsi="宋体" w:eastAsia="宋体" w:cs="宋体"/>
          <w:b/>
          <w:bCs/>
          <w:sz w:val="24"/>
          <w:szCs w:val="24"/>
        </w:rPr>
        <w:t>A</w:t>
      </w:r>
      <w:r>
        <w:rPr>
          <w:rFonts w:ascii="宋体" w:hAnsi="宋体" w:eastAsia="宋体" w:cs="宋体"/>
          <w:b/>
          <w:bCs/>
          <w:spacing w:val="16"/>
          <w:sz w:val="24"/>
          <w:szCs w:val="24"/>
        </w:rPr>
        <w:t>组一标</w:t>
      </w:r>
      <w:r>
        <w:rPr>
          <w:rFonts w:ascii="宋体" w:hAnsi="宋体" w:eastAsia="宋体" w:cs="宋体"/>
          <w:b/>
          <w:bCs/>
          <w:spacing w:val="15"/>
          <w:sz w:val="24"/>
          <w:szCs w:val="24"/>
        </w:rPr>
        <w:t>段</w:t>
      </w:r>
    </w:p>
    <w:p>
      <w:pPr>
        <w:pStyle w:val="2"/>
        <w:numPr>
          <w:ilvl w:val="0"/>
          <w:numId w:val="0"/>
        </w:numPr>
        <w:rPr>
          <w:color w:val="000000" w:themeColor="text1"/>
          <w14:textFill>
            <w14:solidFill>
              <w14:schemeClr w14:val="tx1"/>
            </w14:solidFill>
          </w14:textFill>
        </w:rPr>
      </w:pPr>
    </w:p>
    <w:tbl>
      <w:tblPr>
        <w:tblStyle w:val="14"/>
        <w:tblW w:w="96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7"/>
        <w:gridCol w:w="1355"/>
        <w:gridCol w:w="75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8" w:hRule="atLeast"/>
        </w:trPr>
        <w:tc>
          <w:tcPr>
            <w:tcW w:w="2102" w:type="dxa"/>
            <w:gridSpan w:val="2"/>
          </w:tcPr>
          <w:p>
            <w:pPr>
              <w:spacing w:before="166" w:line="220" w:lineRule="auto"/>
              <w:ind w:left="569"/>
              <w:rPr>
                <w:rFonts w:ascii="宋体" w:hAnsi="宋体" w:eastAsia="宋体" w:cs="宋体"/>
                <w:sz w:val="20"/>
                <w:szCs w:val="20"/>
              </w:rPr>
            </w:pPr>
            <w:r>
              <w:rPr>
                <w:rFonts w:ascii="宋体" w:hAnsi="宋体" w:eastAsia="宋体" w:cs="宋体"/>
                <w:spacing w:val="1"/>
                <w:sz w:val="20"/>
                <w:szCs w:val="20"/>
              </w:rPr>
              <w:t>条</w:t>
            </w:r>
            <w:r>
              <w:rPr>
                <w:rFonts w:ascii="宋体" w:hAnsi="宋体" w:eastAsia="宋体" w:cs="宋体"/>
                <w:sz w:val="20"/>
                <w:szCs w:val="20"/>
              </w:rPr>
              <w:t>款号</w:t>
            </w:r>
          </w:p>
        </w:tc>
        <w:tc>
          <w:tcPr>
            <w:tcW w:w="7567" w:type="dxa"/>
          </w:tcPr>
          <w:p>
            <w:pPr>
              <w:spacing w:before="183" w:line="220" w:lineRule="auto"/>
              <w:ind w:left="2909"/>
              <w:rPr>
                <w:rFonts w:ascii="宋体" w:hAnsi="宋体" w:eastAsia="宋体" w:cs="宋体"/>
                <w:sz w:val="20"/>
                <w:szCs w:val="20"/>
              </w:rPr>
            </w:pPr>
            <w:r>
              <w:rPr>
                <w:rFonts w:ascii="宋体" w:hAnsi="宋体" w:eastAsia="宋体" w:cs="宋体"/>
                <w:spacing w:val="-1"/>
                <w:sz w:val="20"/>
                <w:szCs w:val="20"/>
              </w:rPr>
              <w:t>评审因素与评</w:t>
            </w:r>
            <w:r>
              <w:rPr>
                <w:rFonts w:ascii="宋体" w:hAnsi="宋体" w:eastAsia="宋体" w:cs="宋体"/>
                <w:sz w:val="20"/>
                <w:szCs w:val="20"/>
              </w:rPr>
              <w:t>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6" w:hRule="atLeast"/>
        </w:trPr>
        <w:tc>
          <w:tcPr>
            <w:tcW w:w="747" w:type="dxa"/>
          </w:tcPr>
          <w:p>
            <w:pPr>
              <w:spacing w:line="286" w:lineRule="auto"/>
              <w:rPr>
                <w:sz w:val="20"/>
                <w:szCs w:val="20"/>
              </w:rPr>
            </w:pPr>
          </w:p>
          <w:p>
            <w:pPr>
              <w:spacing w:line="286" w:lineRule="auto"/>
              <w:rPr>
                <w:sz w:val="20"/>
                <w:szCs w:val="20"/>
              </w:rPr>
            </w:pPr>
          </w:p>
          <w:p>
            <w:pPr>
              <w:spacing w:line="287" w:lineRule="auto"/>
              <w:rPr>
                <w:sz w:val="20"/>
                <w:szCs w:val="20"/>
              </w:rPr>
            </w:pPr>
          </w:p>
          <w:p>
            <w:pPr>
              <w:spacing w:before="71" w:line="187" w:lineRule="auto"/>
              <w:ind w:left="142"/>
              <w:rPr>
                <w:rFonts w:ascii="宋体" w:hAnsi="宋体" w:eastAsia="宋体" w:cs="宋体"/>
                <w:sz w:val="20"/>
                <w:szCs w:val="20"/>
              </w:rPr>
            </w:pPr>
            <w:r>
              <w:rPr>
                <w:rFonts w:ascii="宋体" w:hAnsi="宋体" w:eastAsia="宋体" w:cs="宋体"/>
                <w:sz w:val="20"/>
                <w:szCs w:val="20"/>
              </w:rPr>
              <w:t>1</w:t>
            </w:r>
          </w:p>
        </w:tc>
        <w:tc>
          <w:tcPr>
            <w:tcW w:w="1355" w:type="dxa"/>
          </w:tcPr>
          <w:p>
            <w:pPr>
              <w:spacing w:line="279" w:lineRule="auto"/>
              <w:rPr>
                <w:sz w:val="20"/>
                <w:szCs w:val="20"/>
              </w:rPr>
            </w:pPr>
          </w:p>
          <w:p>
            <w:pPr>
              <w:spacing w:line="280" w:lineRule="auto"/>
              <w:rPr>
                <w:sz w:val="20"/>
                <w:szCs w:val="20"/>
              </w:rPr>
            </w:pPr>
          </w:p>
          <w:p>
            <w:pPr>
              <w:spacing w:line="280" w:lineRule="auto"/>
              <w:rPr>
                <w:sz w:val="20"/>
                <w:szCs w:val="20"/>
              </w:rPr>
            </w:pPr>
          </w:p>
          <w:p>
            <w:pPr>
              <w:spacing w:before="71" w:line="221" w:lineRule="auto"/>
              <w:ind w:left="124"/>
              <w:rPr>
                <w:rFonts w:ascii="宋体" w:hAnsi="宋体" w:eastAsia="宋体" w:cs="宋体"/>
                <w:sz w:val="20"/>
                <w:szCs w:val="20"/>
              </w:rPr>
            </w:pPr>
            <w:r>
              <w:rPr>
                <w:rFonts w:ascii="宋体" w:hAnsi="宋体" w:eastAsia="宋体" w:cs="宋体"/>
                <w:spacing w:val="-2"/>
                <w:sz w:val="20"/>
                <w:szCs w:val="20"/>
              </w:rPr>
              <w:t>评标方</w:t>
            </w:r>
            <w:r>
              <w:rPr>
                <w:rFonts w:ascii="宋体" w:hAnsi="宋体" w:eastAsia="宋体" w:cs="宋体"/>
                <w:spacing w:val="-1"/>
                <w:sz w:val="20"/>
                <w:szCs w:val="20"/>
              </w:rPr>
              <w:t>法</w:t>
            </w:r>
          </w:p>
        </w:tc>
        <w:tc>
          <w:tcPr>
            <w:tcW w:w="7567" w:type="dxa"/>
          </w:tcPr>
          <w:p>
            <w:pPr>
              <w:keepNext w:val="0"/>
              <w:keepLines w:val="0"/>
              <w:pageBreakBefore w:val="0"/>
              <w:widowControl w:val="0"/>
              <w:kinsoku/>
              <w:wordWrap/>
              <w:overflowPunct/>
              <w:topLinePunct w:val="0"/>
              <w:autoSpaceDE w:val="0"/>
              <w:autoSpaceDN w:val="0"/>
              <w:bidi w:val="0"/>
              <w:adjustRightInd/>
              <w:snapToGrid/>
              <w:spacing w:before="32" w:line="360" w:lineRule="auto"/>
              <w:ind w:left="233"/>
              <w:textAlignment w:val="auto"/>
              <w:rPr>
                <w:rFonts w:ascii="宋体" w:hAnsi="宋体" w:eastAsia="宋体" w:cs="宋体"/>
                <w:sz w:val="20"/>
                <w:szCs w:val="20"/>
              </w:rPr>
            </w:pPr>
            <w:r>
              <w:rPr>
                <w:rFonts w:ascii="宋体" w:hAnsi="宋体" w:eastAsia="宋体" w:cs="宋体"/>
                <w:spacing w:val="-1"/>
                <w:sz w:val="20"/>
                <w:szCs w:val="20"/>
              </w:rPr>
              <w:t>如第一个信封商务和技术</w:t>
            </w:r>
            <w:r>
              <w:rPr>
                <w:rFonts w:ascii="宋体" w:hAnsi="宋体" w:eastAsia="宋体" w:cs="宋体"/>
                <w:sz w:val="20"/>
                <w:szCs w:val="20"/>
              </w:rPr>
              <w:t>得分相同时，按照以下规则确定投标人排名优先顺</w:t>
            </w:r>
            <w:r>
              <w:rPr>
                <w:rFonts w:ascii="宋体" w:hAnsi="宋体" w:eastAsia="宋体" w:cs="宋体"/>
                <w:spacing w:val="17"/>
                <w:sz w:val="20"/>
                <w:szCs w:val="20"/>
              </w:rPr>
              <w:t>序:</w:t>
            </w:r>
          </w:p>
          <w:p>
            <w:pPr>
              <w:keepNext w:val="0"/>
              <w:keepLines w:val="0"/>
              <w:pageBreakBefore w:val="0"/>
              <w:widowControl w:val="0"/>
              <w:kinsoku/>
              <w:wordWrap/>
              <w:overflowPunct/>
              <w:topLinePunct w:val="0"/>
              <w:autoSpaceDE w:val="0"/>
              <w:autoSpaceDN w:val="0"/>
              <w:bidi w:val="0"/>
              <w:adjustRightInd/>
              <w:snapToGrid/>
              <w:spacing w:before="165" w:line="360" w:lineRule="auto"/>
              <w:ind w:left="229"/>
              <w:textAlignment w:val="auto"/>
              <w:outlineLvl w:val="2"/>
              <w:rPr>
                <w:rFonts w:ascii="宋体" w:hAnsi="宋体" w:eastAsia="宋体" w:cs="宋体"/>
                <w:sz w:val="20"/>
                <w:szCs w:val="20"/>
              </w:rPr>
            </w:pPr>
            <w:r>
              <w:rPr>
                <w:rFonts w:ascii="宋体" w:hAnsi="宋体" w:eastAsia="宋体" w:cs="宋体"/>
                <w:spacing w:val="1"/>
                <w:sz w:val="20"/>
                <w:szCs w:val="20"/>
              </w:rPr>
              <w:t>①2022年度被宁夏回族自治区交通运输厅评为较高信</w:t>
            </w:r>
            <w:r>
              <w:rPr>
                <w:rFonts w:ascii="宋体" w:hAnsi="宋体" w:eastAsia="宋体" w:cs="宋体"/>
                <w:sz w:val="20"/>
                <w:szCs w:val="20"/>
              </w:rPr>
              <w:t>用等级的投标人优先:以</w:t>
            </w:r>
            <w:r>
              <w:rPr>
                <w:rFonts w:ascii="宋体" w:hAnsi="宋体" w:eastAsia="宋体" w:cs="宋体"/>
                <w:spacing w:val="-1"/>
                <w:sz w:val="20"/>
                <w:szCs w:val="20"/>
              </w:rPr>
              <w:t>《自治区交通运输厅关</w:t>
            </w:r>
            <w:r>
              <w:rPr>
                <w:rFonts w:ascii="宋体" w:hAnsi="宋体" w:eastAsia="宋体" w:cs="宋体"/>
                <w:sz w:val="20"/>
                <w:szCs w:val="20"/>
              </w:rPr>
              <w:t xml:space="preserve">于公布2022年宁夏公路建设与养护市场从业单位及人 </w:t>
            </w:r>
            <w:r>
              <w:rPr>
                <w:rFonts w:ascii="宋体" w:hAnsi="宋体" w:eastAsia="宋体" w:cs="宋体"/>
                <w:spacing w:val="-6"/>
                <w:sz w:val="20"/>
                <w:szCs w:val="20"/>
              </w:rPr>
              <w:t>员信</w:t>
            </w:r>
            <w:r>
              <w:rPr>
                <w:rFonts w:ascii="宋体" w:hAnsi="宋体" w:eastAsia="宋体" w:cs="宋体"/>
                <w:spacing w:val="-5"/>
                <w:sz w:val="20"/>
                <w:szCs w:val="20"/>
              </w:rPr>
              <w:t>用</w:t>
            </w:r>
            <w:r>
              <w:rPr>
                <w:rFonts w:ascii="宋体" w:hAnsi="宋体" w:eastAsia="宋体" w:cs="宋体"/>
                <w:spacing w:val="-3"/>
                <w:sz w:val="20"/>
                <w:szCs w:val="20"/>
              </w:rPr>
              <w:t>评价结果的通知》 (宁交函〔2023〕98号)文件中的信用评价等级为</w:t>
            </w:r>
            <w:r>
              <w:rPr>
                <w:rFonts w:ascii="宋体" w:hAnsi="宋体" w:eastAsia="宋体" w:cs="宋体"/>
                <w:spacing w:val="-6"/>
                <w:sz w:val="20"/>
                <w:szCs w:val="20"/>
              </w:rPr>
              <w:t>准</w:t>
            </w:r>
            <w:r>
              <w:rPr>
                <w:rFonts w:ascii="宋体" w:hAnsi="宋体" w:eastAsia="宋体" w:cs="宋体"/>
                <w:spacing w:val="-4"/>
                <w:sz w:val="20"/>
                <w:szCs w:val="20"/>
              </w:rPr>
              <w:t>；</w:t>
            </w:r>
          </w:p>
          <w:p>
            <w:pPr>
              <w:keepNext w:val="0"/>
              <w:keepLines w:val="0"/>
              <w:pageBreakBefore w:val="0"/>
              <w:widowControl w:val="0"/>
              <w:kinsoku/>
              <w:wordWrap/>
              <w:overflowPunct/>
              <w:topLinePunct w:val="0"/>
              <w:autoSpaceDE w:val="0"/>
              <w:autoSpaceDN w:val="0"/>
              <w:bidi w:val="0"/>
              <w:adjustRightInd/>
              <w:snapToGrid/>
              <w:spacing w:line="360" w:lineRule="auto"/>
              <w:ind w:left="228"/>
              <w:textAlignment w:val="auto"/>
              <w:outlineLvl w:val="2"/>
              <w:rPr>
                <w:rFonts w:ascii="宋体" w:hAnsi="宋体" w:eastAsia="宋体" w:cs="宋体"/>
                <w:sz w:val="20"/>
                <w:szCs w:val="20"/>
              </w:rPr>
            </w:pPr>
            <w:r>
              <w:rPr>
                <w:rFonts w:ascii="宋体" w:hAnsi="宋体" w:eastAsia="宋体" w:cs="宋体"/>
                <w:spacing w:val="-1"/>
                <w:sz w:val="20"/>
                <w:szCs w:val="20"/>
              </w:rPr>
              <w:t>②由评标委员</w:t>
            </w:r>
            <w:r>
              <w:rPr>
                <w:rFonts w:ascii="宋体" w:hAnsi="宋体" w:eastAsia="宋体" w:cs="宋体"/>
                <w:sz w:val="20"/>
                <w:szCs w:val="20"/>
              </w:rPr>
              <w:t>会根据投标文件的编制情况投票决定推荐排序。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0" w:hRule="atLeast"/>
        </w:trPr>
        <w:tc>
          <w:tcPr>
            <w:tcW w:w="747" w:type="dxa"/>
          </w:tcPr>
          <w:p>
            <w:pPr>
              <w:spacing w:line="254" w:lineRule="auto"/>
              <w:rPr>
                <w:sz w:val="20"/>
                <w:szCs w:val="20"/>
              </w:rPr>
            </w:pPr>
          </w:p>
          <w:p>
            <w:pPr>
              <w:spacing w:line="254" w:lineRule="auto"/>
              <w:rPr>
                <w:sz w:val="20"/>
                <w:szCs w:val="20"/>
              </w:rPr>
            </w:pPr>
          </w:p>
          <w:p>
            <w:pPr>
              <w:spacing w:line="254" w:lineRule="auto"/>
              <w:rPr>
                <w:sz w:val="20"/>
                <w:szCs w:val="20"/>
              </w:rPr>
            </w:pPr>
          </w:p>
          <w:p>
            <w:pPr>
              <w:spacing w:line="254" w:lineRule="auto"/>
              <w:rPr>
                <w:sz w:val="20"/>
                <w:szCs w:val="20"/>
              </w:rPr>
            </w:pPr>
          </w:p>
          <w:p>
            <w:pPr>
              <w:spacing w:line="254" w:lineRule="auto"/>
              <w:rPr>
                <w:sz w:val="20"/>
                <w:szCs w:val="20"/>
              </w:rPr>
            </w:pPr>
          </w:p>
          <w:p>
            <w:pPr>
              <w:spacing w:line="254" w:lineRule="auto"/>
              <w:rPr>
                <w:sz w:val="20"/>
                <w:szCs w:val="20"/>
              </w:rPr>
            </w:pPr>
          </w:p>
          <w:p>
            <w:pPr>
              <w:spacing w:line="254" w:lineRule="auto"/>
              <w:rPr>
                <w:sz w:val="20"/>
                <w:szCs w:val="20"/>
              </w:rPr>
            </w:pPr>
          </w:p>
          <w:p>
            <w:pPr>
              <w:spacing w:line="255" w:lineRule="auto"/>
              <w:rPr>
                <w:sz w:val="20"/>
                <w:szCs w:val="20"/>
              </w:rPr>
            </w:pPr>
          </w:p>
          <w:p>
            <w:pPr>
              <w:spacing w:line="255" w:lineRule="auto"/>
              <w:rPr>
                <w:sz w:val="20"/>
                <w:szCs w:val="20"/>
              </w:rPr>
            </w:pPr>
          </w:p>
          <w:p>
            <w:pPr>
              <w:spacing w:line="255" w:lineRule="auto"/>
              <w:rPr>
                <w:sz w:val="20"/>
                <w:szCs w:val="20"/>
              </w:rPr>
            </w:pPr>
          </w:p>
          <w:p>
            <w:pPr>
              <w:spacing w:line="255" w:lineRule="auto"/>
              <w:rPr>
                <w:sz w:val="20"/>
                <w:szCs w:val="20"/>
              </w:rPr>
            </w:pPr>
          </w:p>
          <w:p>
            <w:pPr>
              <w:spacing w:line="255" w:lineRule="auto"/>
              <w:rPr>
                <w:sz w:val="20"/>
                <w:szCs w:val="20"/>
              </w:rPr>
            </w:pPr>
          </w:p>
          <w:p>
            <w:pPr>
              <w:spacing w:line="255" w:lineRule="auto"/>
              <w:rPr>
                <w:sz w:val="20"/>
                <w:szCs w:val="20"/>
              </w:rPr>
            </w:pPr>
          </w:p>
          <w:p>
            <w:pPr>
              <w:spacing w:line="255" w:lineRule="auto"/>
              <w:rPr>
                <w:sz w:val="20"/>
                <w:szCs w:val="20"/>
              </w:rPr>
            </w:pPr>
          </w:p>
          <w:p>
            <w:pPr>
              <w:spacing w:line="255" w:lineRule="auto"/>
              <w:rPr>
                <w:sz w:val="20"/>
                <w:szCs w:val="20"/>
              </w:rPr>
            </w:pPr>
          </w:p>
          <w:p>
            <w:pPr>
              <w:spacing w:line="255" w:lineRule="auto"/>
              <w:rPr>
                <w:sz w:val="20"/>
                <w:szCs w:val="20"/>
              </w:rPr>
            </w:pPr>
          </w:p>
          <w:p>
            <w:pPr>
              <w:spacing w:before="75" w:line="192" w:lineRule="auto"/>
              <w:ind w:left="12"/>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11"/>
                <w:sz w:val="20"/>
                <w:szCs w:val="20"/>
              </w:rPr>
              <w:t>.1.1</w:t>
            </w:r>
          </w:p>
        </w:tc>
        <w:tc>
          <w:tcPr>
            <w:tcW w:w="1355" w:type="dxa"/>
          </w:tcPr>
          <w:p>
            <w:pPr>
              <w:spacing w:line="255" w:lineRule="auto"/>
              <w:rPr>
                <w:sz w:val="20"/>
                <w:szCs w:val="20"/>
              </w:rPr>
            </w:pPr>
          </w:p>
          <w:p>
            <w:pPr>
              <w:spacing w:line="255" w:lineRule="auto"/>
              <w:rPr>
                <w:sz w:val="20"/>
                <w:szCs w:val="20"/>
              </w:rPr>
            </w:pPr>
          </w:p>
          <w:p>
            <w:pPr>
              <w:spacing w:line="255" w:lineRule="auto"/>
              <w:rPr>
                <w:sz w:val="20"/>
                <w:szCs w:val="20"/>
              </w:rPr>
            </w:pPr>
          </w:p>
          <w:p>
            <w:pPr>
              <w:spacing w:line="255" w:lineRule="auto"/>
              <w:rPr>
                <w:sz w:val="20"/>
                <w:szCs w:val="20"/>
              </w:rPr>
            </w:pPr>
          </w:p>
          <w:p>
            <w:pPr>
              <w:spacing w:line="255" w:lineRule="auto"/>
              <w:rPr>
                <w:sz w:val="20"/>
                <w:szCs w:val="20"/>
              </w:rPr>
            </w:pPr>
          </w:p>
          <w:p>
            <w:pPr>
              <w:spacing w:line="255" w:lineRule="auto"/>
              <w:rPr>
                <w:sz w:val="20"/>
                <w:szCs w:val="20"/>
              </w:rPr>
            </w:pPr>
          </w:p>
          <w:p>
            <w:pPr>
              <w:spacing w:line="255" w:lineRule="auto"/>
              <w:rPr>
                <w:sz w:val="20"/>
                <w:szCs w:val="20"/>
              </w:rPr>
            </w:pPr>
          </w:p>
          <w:p>
            <w:pPr>
              <w:spacing w:line="255" w:lineRule="auto"/>
              <w:rPr>
                <w:sz w:val="20"/>
                <w:szCs w:val="20"/>
              </w:rPr>
            </w:pPr>
          </w:p>
          <w:p>
            <w:pPr>
              <w:spacing w:line="256" w:lineRule="auto"/>
              <w:rPr>
                <w:sz w:val="20"/>
                <w:szCs w:val="20"/>
              </w:rPr>
            </w:pPr>
          </w:p>
          <w:p>
            <w:pPr>
              <w:spacing w:line="256" w:lineRule="auto"/>
              <w:rPr>
                <w:sz w:val="20"/>
                <w:szCs w:val="20"/>
              </w:rPr>
            </w:pPr>
          </w:p>
          <w:p>
            <w:pPr>
              <w:spacing w:line="256" w:lineRule="auto"/>
              <w:rPr>
                <w:sz w:val="20"/>
                <w:szCs w:val="20"/>
              </w:rPr>
            </w:pPr>
          </w:p>
          <w:p>
            <w:pPr>
              <w:spacing w:line="256" w:lineRule="auto"/>
              <w:rPr>
                <w:sz w:val="20"/>
                <w:szCs w:val="20"/>
              </w:rPr>
            </w:pPr>
          </w:p>
          <w:p>
            <w:pPr>
              <w:spacing w:line="256" w:lineRule="auto"/>
              <w:rPr>
                <w:sz w:val="20"/>
                <w:szCs w:val="20"/>
              </w:rPr>
            </w:pPr>
          </w:p>
          <w:p>
            <w:pPr>
              <w:spacing w:line="256" w:lineRule="auto"/>
              <w:rPr>
                <w:sz w:val="20"/>
                <w:szCs w:val="20"/>
              </w:rPr>
            </w:pPr>
          </w:p>
          <w:p>
            <w:pPr>
              <w:spacing w:before="75" w:line="253" w:lineRule="auto"/>
              <w:ind w:left="171" w:right="208" w:hanging="1"/>
              <w:rPr>
                <w:rFonts w:ascii="宋体" w:hAnsi="宋体" w:eastAsia="宋体" w:cs="宋体"/>
                <w:sz w:val="20"/>
                <w:szCs w:val="20"/>
              </w:rPr>
            </w:pPr>
            <w:r>
              <w:rPr>
                <w:rFonts w:ascii="宋体" w:hAnsi="宋体" w:eastAsia="宋体" w:cs="宋体"/>
                <w:spacing w:val="13"/>
                <w:sz w:val="20"/>
                <w:szCs w:val="20"/>
              </w:rPr>
              <w:t>形式评</w:t>
            </w:r>
            <w:r>
              <w:rPr>
                <w:rFonts w:ascii="宋体" w:hAnsi="宋体" w:eastAsia="宋体" w:cs="宋体"/>
                <w:spacing w:val="12"/>
                <w:sz w:val="20"/>
                <w:szCs w:val="20"/>
              </w:rPr>
              <w:t>审</w:t>
            </w:r>
            <w:r>
              <w:rPr>
                <w:rFonts w:ascii="宋体" w:hAnsi="宋体" w:eastAsia="宋体" w:cs="宋体"/>
                <w:sz w:val="20"/>
                <w:szCs w:val="20"/>
              </w:rPr>
              <w:t xml:space="preserve"> 与</w:t>
            </w:r>
          </w:p>
          <w:p>
            <w:pPr>
              <w:spacing w:before="121" w:line="254" w:lineRule="auto"/>
              <w:ind w:left="186" w:right="208"/>
              <w:rPr>
                <w:rFonts w:ascii="宋体" w:hAnsi="宋体" w:eastAsia="宋体" w:cs="宋体"/>
                <w:sz w:val="20"/>
                <w:szCs w:val="20"/>
              </w:rPr>
            </w:pPr>
            <w:r>
              <w:rPr>
                <w:rFonts w:ascii="宋体" w:hAnsi="宋体" w:eastAsia="宋体" w:cs="宋体"/>
                <w:spacing w:val="11"/>
                <w:sz w:val="20"/>
                <w:szCs w:val="20"/>
              </w:rPr>
              <w:t>响</w:t>
            </w:r>
            <w:r>
              <w:rPr>
                <w:rFonts w:ascii="宋体" w:hAnsi="宋体" w:eastAsia="宋体" w:cs="宋体"/>
                <w:spacing w:val="8"/>
                <w:sz w:val="20"/>
                <w:szCs w:val="20"/>
              </w:rPr>
              <w:t>应性评</w:t>
            </w:r>
            <w:r>
              <w:rPr>
                <w:rFonts w:ascii="宋体" w:hAnsi="宋体" w:eastAsia="宋体" w:cs="宋体"/>
                <w:sz w:val="20"/>
                <w:szCs w:val="20"/>
              </w:rPr>
              <w:t xml:space="preserve"> </w:t>
            </w:r>
            <w:r>
              <w:rPr>
                <w:rFonts w:ascii="宋体" w:hAnsi="宋体" w:eastAsia="宋体" w:cs="宋体"/>
                <w:spacing w:val="8"/>
                <w:sz w:val="20"/>
                <w:szCs w:val="20"/>
              </w:rPr>
              <w:t>审</w:t>
            </w:r>
            <w:r>
              <w:rPr>
                <w:rFonts w:ascii="宋体" w:hAnsi="宋体" w:eastAsia="宋体" w:cs="宋体"/>
                <w:spacing w:val="6"/>
                <w:sz w:val="20"/>
                <w:szCs w:val="20"/>
              </w:rPr>
              <w:t>标准</w:t>
            </w:r>
          </w:p>
        </w:tc>
        <w:tc>
          <w:tcPr>
            <w:tcW w:w="7567" w:type="dxa"/>
          </w:tcPr>
          <w:p>
            <w:pPr>
              <w:spacing w:before="37" w:line="360" w:lineRule="auto"/>
              <w:ind w:left="228"/>
              <w:outlineLvl w:val="2"/>
              <w:rPr>
                <w:sz w:val="20"/>
                <w:szCs w:val="20"/>
              </w:rPr>
            </w:pPr>
            <w:r>
              <w:rPr>
                <w:sz w:val="20"/>
                <w:szCs w:val="20"/>
              </w:rPr>
              <w:t>第一个信封 (商务及技术文件) 评审标准：</w:t>
            </w:r>
          </w:p>
          <w:p>
            <w:pPr>
              <w:spacing w:before="30" w:line="360" w:lineRule="auto"/>
              <w:ind w:left="270"/>
              <w:outlineLvl w:val="2"/>
              <w:rPr>
                <w:sz w:val="20"/>
                <w:szCs w:val="20"/>
              </w:rPr>
            </w:pPr>
            <w:r>
              <w:rPr>
                <w:sz w:val="20"/>
                <w:szCs w:val="20"/>
              </w:rPr>
              <w:t>(1)投标文件按照招标文件规定的格式、内容填写，字迹清晰可辨：</w:t>
            </w:r>
          </w:p>
          <w:p>
            <w:pPr>
              <w:spacing w:before="32" w:line="360" w:lineRule="auto"/>
              <w:ind w:left="229"/>
              <w:outlineLvl w:val="2"/>
              <w:rPr>
                <w:sz w:val="20"/>
                <w:szCs w:val="20"/>
              </w:rPr>
            </w:pPr>
            <w:r>
              <w:rPr>
                <w:sz w:val="20"/>
                <w:szCs w:val="20"/>
              </w:rPr>
              <w:t>a.投标函按招标文件规定填报了项目名称、标段号、补遗书编号 (如</w:t>
            </w:r>
          </w:p>
          <w:p>
            <w:pPr>
              <w:spacing w:before="27" w:line="360" w:lineRule="auto"/>
              <w:ind w:left="229"/>
              <w:rPr>
                <w:sz w:val="20"/>
                <w:szCs w:val="20"/>
              </w:rPr>
            </w:pPr>
            <w:r>
              <w:rPr>
                <w:sz w:val="20"/>
                <w:szCs w:val="20"/>
              </w:rPr>
              <w:t>有) 、工期、工程质量要求、安全目标等；</w:t>
            </w:r>
          </w:p>
          <w:p>
            <w:pPr>
              <w:spacing w:before="30" w:line="360" w:lineRule="auto"/>
              <w:ind w:left="224"/>
              <w:outlineLvl w:val="2"/>
              <w:rPr>
                <w:sz w:val="20"/>
                <w:szCs w:val="20"/>
              </w:rPr>
            </w:pPr>
            <w:r>
              <w:rPr>
                <w:sz w:val="20"/>
                <w:szCs w:val="20"/>
              </w:rPr>
              <w:t>b.投标函附录的所有内容和数据均符合招标文件规定；</w:t>
            </w:r>
          </w:p>
          <w:p>
            <w:pPr>
              <w:spacing w:before="5" w:line="360" w:lineRule="auto"/>
              <w:ind w:left="233"/>
              <w:outlineLvl w:val="2"/>
              <w:rPr>
                <w:sz w:val="20"/>
                <w:szCs w:val="20"/>
              </w:rPr>
            </w:pPr>
            <w:r>
              <w:rPr>
                <w:sz w:val="20"/>
                <w:szCs w:val="20"/>
              </w:rPr>
              <w:t>c.投标文件中有承诺函、规范投标行为承诺函、使用农民工承诺等内</w:t>
            </w:r>
          </w:p>
          <w:p>
            <w:pPr>
              <w:spacing w:before="3" w:line="360" w:lineRule="auto"/>
              <w:ind w:left="228" w:right="6" w:firstLine="2"/>
              <w:rPr>
                <w:sz w:val="20"/>
                <w:szCs w:val="20"/>
              </w:rPr>
            </w:pPr>
            <w:r>
              <w:rPr>
                <w:sz w:val="20"/>
                <w:szCs w:val="20"/>
              </w:rPr>
              <w:t>容，其内容文字与招标文件规定一致，未进行修改和删减且签字盖章齐 全；</w:t>
            </w:r>
          </w:p>
          <w:p>
            <w:pPr>
              <w:spacing w:line="360" w:lineRule="auto"/>
              <w:ind w:left="233"/>
              <w:rPr>
                <w:sz w:val="20"/>
                <w:szCs w:val="20"/>
              </w:rPr>
            </w:pPr>
            <w:r>
              <w:rPr>
                <w:sz w:val="20"/>
                <w:szCs w:val="20"/>
              </w:rPr>
              <w:t>d.按照招标文件规定的格式、内容编制了施工组织设计及项目管理机构</w:t>
            </w:r>
          </w:p>
          <w:p>
            <w:pPr>
              <w:spacing w:before="3" w:line="360" w:lineRule="auto"/>
              <w:ind w:left="228"/>
              <w:outlineLvl w:val="2"/>
              <w:rPr>
                <w:sz w:val="20"/>
                <w:szCs w:val="20"/>
              </w:rPr>
            </w:pPr>
            <w:r>
              <w:rPr>
                <w:sz w:val="20"/>
                <w:szCs w:val="20"/>
              </w:rPr>
              <w:t>相关图表；</w:t>
            </w:r>
          </w:p>
          <w:p>
            <w:pPr>
              <w:spacing w:before="31" w:line="360" w:lineRule="auto"/>
              <w:ind w:left="234"/>
              <w:rPr>
                <w:sz w:val="20"/>
                <w:szCs w:val="20"/>
              </w:rPr>
            </w:pPr>
            <w:r>
              <w:rPr>
                <w:sz w:val="20"/>
                <w:szCs w:val="20"/>
              </w:rPr>
              <w:t>e.投标文件组成齐全完整， 内容均按规定填写，按招标文件规定的形式</w:t>
            </w:r>
          </w:p>
          <w:p>
            <w:pPr>
              <w:spacing w:before="30" w:line="360" w:lineRule="auto"/>
              <w:ind w:left="228"/>
              <w:outlineLvl w:val="2"/>
              <w:rPr>
                <w:sz w:val="20"/>
                <w:szCs w:val="20"/>
              </w:rPr>
            </w:pPr>
            <w:r>
              <w:rPr>
                <w:sz w:val="20"/>
                <w:szCs w:val="20"/>
              </w:rPr>
              <w:t>装订。</w:t>
            </w:r>
          </w:p>
          <w:p>
            <w:pPr>
              <w:spacing w:before="30" w:line="360" w:lineRule="auto"/>
              <w:ind w:left="270"/>
              <w:outlineLvl w:val="2"/>
              <w:rPr>
                <w:sz w:val="20"/>
                <w:szCs w:val="20"/>
              </w:rPr>
            </w:pPr>
            <w:r>
              <w:rPr>
                <w:sz w:val="20"/>
                <w:szCs w:val="20"/>
              </w:rPr>
              <w:t>(2)投标文件上法定代表人或其授权代理人的签字、投标人的单位章盖</w:t>
            </w:r>
          </w:p>
          <w:p>
            <w:pPr>
              <w:spacing w:before="31" w:line="360" w:lineRule="auto"/>
              <w:ind w:left="236"/>
              <w:rPr>
                <w:sz w:val="20"/>
                <w:szCs w:val="20"/>
              </w:rPr>
            </w:pPr>
            <w:r>
              <w:rPr>
                <w:sz w:val="20"/>
                <w:szCs w:val="20"/>
              </w:rPr>
              <w:t>章齐全，符合招标文件规定。</w:t>
            </w:r>
          </w:p>
          <w:p>
            <w:pPr>
              <w:spacing w:before="32" w:line="360" w:lineRule="auto"/>
              <w:ind w:left="270"/>
              <w:outlineLvl w:val="2"/>
              <w:rPr>
                <w:sz w:val="20"/>
                <w:szCs w:val="20"/>
              </w:rPr>
            </w:pPr>
            <w:r>
              <w:rPr>
                <w:sz w:val="20"/>
                <w:szCs w:val="20"/>
              </w:rPr>
              <w:t>(3)投标人按照招标文件的规定提供了投标保证金：</w:t>
            </w:r>
          </w:p>
          <w:p>
            <w:pPr>
              <w:spacing w:before="32" w:line="360" w:lineRule="auto"/>
              <w:ind w:left="229"/>
              <w:rPr>
                <w:sz w:val="20"/>
                <w:szCs w:val="20"/>
              </w:rPr>
            </w:pPr>
            <w:r>
              <w:rPr>
                <w:sz w:val="20"/>
                <w:szCs w:val="20"/>
              </w:rPr>
              <w:t>a.投标保证金金额符合招标文件规定的金额，且投标保证金有效期不少</w:t>
            </w:r>
          </w:p>
          <w:p>
            <w:pPr>
              <w:spacing w:before="3" w:line="360" w:lineRule="auto"/>
              <w:ind w:left="232"/>
              <w:outlineLvl w:val="2"/>
              <w:rPr>
                <w:sz w:val="20"/>
                <w:szCs w:val="20"/>
              </w:rPr>
            </w:pPr>
            <w:r>
              <w:rPr>
                <w:sz w:val="20"/>
                <w:szCs w:val="20"/>
              </w:rPr>
              <w:t>于投标有效期；</w:t>
            </w:r>
          </w:p>
          <w:p>
            <w:pPr>
              <w:spacing w:before="30" w:line="360" w:lineRule="auto"/>
              <w:ind w:left="224"/>
              <w:outlineLvl w:val="2"/>
              <w:rPr>
                <w:sz w:val="20"/>
                <w:szCs w:val="20"/>
              </w:rPr>
            </w:pPr>
            <w:r>
              <w:rPr>
                <w:sz w:val="20"/>
                <w:szCs w:val="20"/>
              </w:rPr>
              <w:t>b.若投标保证金采用现金或支票形式提交，投标人应在递交投标文件截</w:t>
            </w:r>
          </w:p>
          <w:p>
            <w:pPr>
              <w:spacing w:before="1" w:line="360" w:lineRule="auto"/>
              <w:ind w:left="229"/>
              <w:rPr>
                <w:sz w:val="20"/>
                <w:szCs w:val="20"/>
              </w:rPr>
            </w:pPr>
            <w:r>
              <w:rPr>
                <w:sz w:val="20"/>
                <w:szCs w:val="20"/>
              </w:rPr>
              <w:t>止时间之前，将投标保证金由投标人的基本账户转入招标人指定账户；</w:t>
            </w:r>
          </w:p>
          <w:p>
            <w:pPr>
              <w:spacing w:before="29" w:line="360" w:lineRule="auto"/>
              <w:ind w:left="233"/>
              <w:outlineLvl w:val="2"/>
              <w:rPr>
                <w:sz w:val="20"/>
                <w:szCs w:val="20"/>
              </w:rPr>
            </w:pPr>
            <w:r>
              <w:rPr>
                <w:sz w:val="20"/>
                <w:szCs w:val="20"/>
              </w:rPr>
              <w:t>c.若投标保证金采用保函形式提交，保函的格式、开具保函的银行、保</w:t>
            </w:r>
          </w:p>
          <w:p>
            <w:pPr>
              <w:spacing w:before="5" w:line="360" w:lineRule="auto"/>
              <w:ind w:left="230" w:right="6" w:firstLine="13"/>
              <w:rPr>
                <w:sz w:val="20"/>
                <w:szCs w:val="20"/>
              </w:rPr>
            </w:pPr>
            <w:r>
              <w:rPr>
                <w:sz w:val="20"/>
                <w:szCs w:val="20"/>
              </w:rPr>
              <w:t>函的有效期均满足招标文件要求，且递交投标文件截止时间之前向招标 人单独密封提交了保函原件。</w:t>
            </w:r>
          </w:p>
          <w:p>
            <w:pPr>
              <w:spacing w:before="1" w:line="360" w:lineRule="auto"/>
              <w:ind w:left="270"/>
              <w:outlineLvl w:val="2"/>
              <w:rPr>
                <w:sz w:val="20"/>
                <w:szCs w:val="20"/>
              </w:rPr>
            </w:pPr>
            <w:r>
              <w:rPr>
                <w:sz w:val="20"/>
                <w:szCs w:val="20"/>
              </w:rPr>
              <w:t>(4)投标人法定代表人授权代理人签署投标文件的，需提交授权委托</w:t>
            </w:r>
          </w:p>
          <w:p>
            <w:pPr>
              <w:spacing w:before="30" w:line="360" w:lineRule="auto"/>
              <w:ind w:left="233"/>
              <w:rPr>
                <w:sz w:val="20"/>
                <w:szCs w:val="20"/>
              </w:rPr>
            </w:pPr>
            <w:r>
              <w:rPr>
                <w:sz w:val="20"/>
                <w:szCs w:val="20"/>
              </w:rPr>
              <w:t>书，且授权人和被授权人均在授权委托书上亲笔签名。</w:t>
            </w:r>
          </w:p>
          <w:p>
            <w:pPr>
              <w:spacing w:before="32" w:line="360" w:lineRule="auto"/>
              <w:ind w:left="270"/>
              <w:outlineLvl w:val="2"/>
              <w:rPr>
                <w:sz w:val="20"/>
                <w:szCs w:val="20"/>
              </w:rPr>
            </w:pPr>
            <w:r>
              <w:rPr>
                <w:sz w:val="20"/>
                <w:szCs w:val="20"/>
              </w:rPr>
              <w:t>(5)投标人法定代表人亲自签署投标文件的，提供了法定代表人身份证</w:t>
            </w:r>
          </w:p>
          <w:p>
            <w:pPr>
              <w:spacing w:before="31" w:line="360" w:lineRule="auto"/>
              <w:ind w:left="250"/>
              <w:rPr>
                <w:sz w:val="20"/>
                <w:szCs w:val="20"/>
              </w:rPr>
            </w:pPr>
            <w:r>
              <w:rPr>
                <w:sz w:val="20"/>
                <w:szCs w:val="20"/>
              </w:rPr>
              <w:t>明，且法定代表人在法定代表人身份证明上签名。</w:t>
            </w:r>
          </w:p>
          <w:p>
            <w:pPr>
              <w:pStyle w:val="2"/>
              <w:ind w:left="0" w:leftChars="0" w:firstLine="200" w:firstLineChars="100"/>
            </w:pPr>
            <w:r>
              <w:rPr>
                <w:rFonts w:hint="eastAsia"/>
                <w:sz w:val="20"/>
                <w:szCs w:val="20"/>
                <w:lang w:eastAsia="zh-CN"/>
              </w:rPr>
              <w:t>（</w:t>
            </w:r>
            <w:r>
              <w:rPr>
                <w:rFonts w:hint="eastAsia"/>
                <w:sz w:val="20"/>
                <w:szCs w:val="20"/>
                <w:lang w:val="en-US" w:eastAsia="zh-CN"/>
              </w:rPr>
              <w:t>6</w:t>
            </w:r>
            <w:r>
              <w:rPr>
                <w:rFonts w:hint="eastAsia"/>
                <w:sz w:val="20"/>
                <w:szCs w:val="20"/>
                <w:lang w:eastAsia="zh-CN"/>
              </w:rPr>
              <w:t>）</w:t>
            </w:r>
            <w:r>
              <w:rPr>
                <w:sz w:val="20"/>
                <w:szCs w:val="20"/>
              </w:rPr>
              <w:t>本项目不接受联合体投标件。</w:t>
            </w:r>
          </w:p>
          <w:p/>
        </w:tc>
      </w:tr>
    </w:tbl>
    <w:p>
      <w:pPr>
        <w:spacing w:line="58" w:lineRule="auto"/>
        <w:rPr>
          <w:sz w:val="2"/>
        </w:rPr>
      </w:pPr>
    </w:p>
    <w:tbl>
      <w:tblPr>
        <w:tblStyle w:val="14"/>
        <w:tblW w:w="97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220"/>
        <w:gridCol w:w="1117"/>
        <w:gridCol w:w="18"/>
        <w:gridCol w:w="2"/>
        <w:gridCol w:w="1869"/>
        <w:gridCol w:w="211"/>
        <w:gridCol w:w="9"/>
        <w:gridCol w:w="5577"/>
        <w:gridCol w:w="2"/>
        <w:gridCol w:w="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5" w:type="dxa"/>
          <w:trHeight w:val="1888" w:hRule="atLeast"/>
        </w:trPr>
        <w:tc>
          <w:tcPr>
            <w:tcW w:w="745" w:type="dxa"/>
          </w:tcPr>
          <w:p/>
        </w:tc>
        <w:tc>
          <w:tcPr>
            <w:tcW w:w="1357" w:type="dxa"/>
            <w:gridSpan w:val="4"/>
          </w:tcPr>
          <w:p/>
        </w:tc>
        <w:tc>
          <w:tcPr>
            <w:tcW w:w="7666" w:type="dxa"/>
            <w:gridSpan w:val="4"/>
          </w:tcPr>
          <w:p>
            <w:pPr>
              <w:spacing w:before="37" w:line="360" w:lineRule="auto"/>
              <w:ind w:left="272"/>
              <w:outlineLvl w:val="2"/>
              <w:rPr>
                <w:rFonts w:ascii="宋体" w:hAnsi="宋体" w:eastAsia="宋体" w:cs="宋体"/>
                <w:sz w:val="20"/>
                <w:szCs w:val="20"/>
              </w:rPr>
            </w:pPr>
            <w:r>
              <w:rPr>
                <w:rFonts w:ascii="宋体" w:hAnsi="宋体" w:eastAsia="宋体" w:cs="宋体"/>
                <w:spacing w:val="6"/>
                <w:sz w:val="20"/>
                <w:szCs w:val="20"/>
              </w:rPr>
              <w:t>(7</w:t>
            </w:r>
            <w:r>
              <w:rPr>
                <w:rFonts w:ascii="宋体" w:hAnsi="宋体" w:eastAsia="宋体" w:cs="宋体"/>
                <w:spacing w:val="4"/>
                <w:sz w:val="20"/>
                <w:szCs w:val="20"/>
              </w:rPr>
              <w:t>)</w:t>
            </w:r>
            <w:r>
              <w:rPr>
                <w:rFonts w:ascii="宋体" w:hAnsi="宋体" w:eastAsia="宋体" w:cs="宋体"/>
                <w:spacing w:val="3"/>
                <w:sz w:val="20"/>
                <w:szCs w:val="20"/>
              </w:rPr>
              <w:t>本项目允许分包。</w:t>
            </w:r>
          </w:p>
          <w:p>
            <w:pPr>
              <w:spacing w:before="31" w:line="360" w:lineRule="auto"/>
              <w:ind w:left="272"/>
              <w:outlineLvl w:val="2"/>
              <w:rPr>
                <w:rFonts w:ascii="宋体" w:hAnsi="宋体" w:eastAsia="宋体" w:cs="宋体"/>
                <w:sz w:val="20"/>
                <w:szCs w:val="20"/>
              </w:rPr>
            </w:pPr>
            <w:r>
              <w:rPr>
                <w:rFonts w:ascii="宋体" w:hAnsi="宋体" w:eastAsia="宋体" w:cs="宋体"/>
                <w:spacing w:val="12"/>
                <w:sz w:val="20"/>
                <w:szCs w:val="20"/>
              </w:rPr>
              <w:t>(8</w:t>
            </w:r>
            <w:r>
              <w:rPr>
                <w:rFonts w:ascii="宋体" w:hAnsi="宋体" w:eastAsia="宋体" w:cs="宋体"/>
                <w:spacing w:val="9"/>
                <w:sz w:val="20"/>
                <w:szCs w:val="20"/>
              </w:rPr>
              <w:t>)</w:t>
            </w:r>
            <w:r>
              <w:rPr>
                <w:rFonts w:ascii="宋体" w:hAnsi="宋体" w:eastAsia="宋体" w:cs="宋体"/>
                <w:spacing w:val="6"/>
                <w:sz w:val="20"/>
                <w:szCs w:val="20"/>
              </w:rPr>
              <w:t>同一投标人未提交两个以上不同的投标文件。</w:t>
            </w:r>
          </w:p>
          <w:p>
            <w:pPr>
              <w:spacing w:before="28" w:line="360" w:lineRule="auto"/>
              <w:ind w:left="272"/>
              <w:outlineLvl w:val="2"/>
              <w:rPr>
                <w:rFonts w:ascii="宋体" w:hAnsi="宋体" w:eastAsia="宋体" w:cs="宋体"/>
                <w:sz w:val="20"/>
                <w:szCs w:val="20"/>
              </w:rPr>
            </w:pPr>
            <w:r>
              <w:rPr>
                <w:rFonts w:ascii="宋体" w:hAnsi="宋体" w:eastAsia="宋体" w:cs="宋体"/>
                <w:spacing w:val="12"/>
                <w:sz w:val="20"/>
                <w:szCs w:val="20"/>
              </w:rPr>
              <w:t>(</w:t>
            </w:r>
            <w:r>
              <w:rPr>
                <w:rFonts w:ascii="宋体" w:hAnsi="宋体" w:eastAsia="宋体" w:cs="宋体"/>
                <w:spacing w:val="7"/>
                <w:sz w:val="20"/>
                <w:szCs w:val="20"/>
              </w:rPr>
              <w:t>9</w:t>
            </w:r>
            <w:r>
              <w:rPr>
                <w:rFonts w:ascii="宋体" w:hAnsi="宋体" w:eastAsia="宋体" w:cs="宋体"/>
                <w:spacing w:val="6"/>
                <w:sz w:val="20"/>
                <w:szCs w:val="20"/>
              </w:rPr>
              <w:t>)投标文件中未出现有关投标报价的内容。</w:t>
            </w:r>
          </w:p>
          <w:p>
            <w:pPr>
              <w:spacing w:before="32" w:line="360" w:lineRule="auto"/>
              <w:ind w:left="272"/>
              <w:outlineLvl w:val="2"/>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7"/>
                <w:sz w:val="20"/>
                <w:szCs w:val="20"/>
              </w:rPr>
              <w:t>0)投标文件载明的招标项目完成期限未超过招标文件规定的时限。</w:t>
            </w:r>
          </w:p>
          <w:p>
            <w:pPr>
              <w:spacing w:before="31" w:line="360" w:lineRule="auto"/>
              <w:ind w:left="272"/>
              <w:outlineLvl w:val="2"/>
              <w:rPr>
                <w:rFonts w:ascii="宋体" w:hAnsi="宋体" w:eastAsia="宋体" w:cs="宋体"/>
                <w:sz w:val="20"/>
                <w:szCs w:val="20"/>
              </w:rPr>
            </w:pPr>
            <w:r>
              <w:rPr>
                <w:rFonts w:ascii="宋体" w:hAnsi="宋体" w:eastAsia="宋体" w:cs="宋体"/>
                <w:spacing w:val="9"/>
                <w:sz w:val="20"/>
                <w:szCs w:val="20"/>
              </w:rPr>
              <w:t>(</w:t>
            </w:r>
            <w:r>
              <w:rPr>
                <w:rFonts w:ascii="宋体" w:hAnsi="宋体" w:eastAsia="宋体" w:cs="宋体"/>
                <w:spacing w:val="7"/>
                <w:sz w:val="20"/>
                <w:szCs w:val="20"/>
              </w:rPr>
              <w:t>11)投标文件对招标文件的实质性要求和条件作出了响应。</w:t>
            </w:r>
          </w:p>
          <w:p>
            <w:pPr>
              <w:spacing w:before="36" w:line="360" w:lineRule="auto"/>
              <w:ind w:left="272"/>
              <w:outlineLvl w:val="2"/>
              <w:rPr>
                <w:rFonts w:ascii="宋体" w:hAnsi="宋体" w:eastAsia="宋体" w:cs="宋体"/>
                <w:sz w:val="20"/>
                <w:szCs w:val="20"/>
              </w:rPr>
            </w:pPr>
            <w:r>
              <w:rPr>
                <w:rFonts w:ascii="宋体" w:hAnsi="宋体" w:eastAsia="宋体" w:cs="宋体"/>
                <w:spacing w:val="8"/>
                <w:sz w:val="20"/>
                <w:szCs w:val="20"/>
              </w:rPr>
              <w:t>(</w:t>
            </w:r>
            <w:r>
              <w:rPr>
                <w:rFonts w:ascii="宋体" w:hAnsi="宋体" w:eastAsia="宋体" w:cs="宋体"/>
                <w:spacing w:val="5"/>
                <w:sz w:val="20"/>
                <w:szCs w:val="20"/>
              </w:rPr>
              <w:t>12)权利义务符合招标文件规定：</w:t>
            </w:r>
          </w:p>
          <w:p>
            <w:pPr>
              <w:spacing w:before="29" w:line="360" w:lineRule="auto"/>
              <w:ind w:left="230"/>
              <w:rPr>
                <w:rFonts w:ascii="宋体" w:hAnsi="宋体" w:eastAsia="宋体" w:cs="宋体"/>
                <w:sz w:val="20"/>
                <w:szCs w:val="20"/>
              </w:rPr>
            </w:pPr>
            <w:r>
              <w:rPr>
                <w:rFonts w:ascii="宋体" w:hAnsi="宋体" w:eastAsia="宋体" w:cs="宋体"/>
                <w:position w:val="4"/>
                <w:sz w:val="20"/>
                <w:szCs w:val="20"/>
              </w:rPr>
              <w:t>a</w:t>
            </w:r>
            <w:r>
              <w:rPr>
                <w:rFonts w:ascii="宋体" w:hAnsi="宋体" w:eastAsia="宋体" w:cs="宋体"/>
                <w:spacing w:val="18"/>
                <w:position w:val="4"/>
                <w:sz w:val="20"/>
                <w:szCs w:val="20"/>
              </w:rPr>
              <w:t>.投</w:t>
            </w:r>
            <w:r>
              <w:rPr>
                <w:rFonts w:ascii="宋体" w:hAnsi="宋体" w:eastAsia="宋体" w:cs="宋体"/>
                <w:spacing w:val="11"/>
                <w:position w:val="4"/>
                <w:sz w:val="20"/>
                <w:szCs w:val="20"/>
              </w:rPr>
              <w:t>标</w:t>
            </w:r>
            <w:r>
              <w:rPr>
                <w:rFonts w:ascii="宋体" w:hAnsi="宋体" w:eastAsia="宋体" w:cs="宋体"/>
                <w:spacing w:val="9"/>
                <w:position w:val="4"/>
                <w:sz w:val="20"/>
                <w:szCs w:val="20"/>
              </w:rPr>
              <w:t>人应接受招标文件规定的风险划分原则，未提出新的风险划分办</w:t>
            </w:r>
          </w:p>
          <w:p>
            <w:pPr>
              <w:spacing w:before="2" w:line="360" w:lineRule="auto"/>
              <w:ind w:left="230"/>
              <w:outlineLvl w:val="2"/>
              <w:rPr>
                <w:rFonts w:ascii="宋体" w:hAnsi="宋体" w:eastAsia="宋体" w:cs="宋体"/>
                <w:sz w:val="20"/>
                <w:szCs w:val="20"/>
              </w:rPr>
            </w:pPr>
            <w:r>
              <w:rPr>
                <w:rFonts w:ascii="宋体" w:hAnsi="宋体" w:eastAsia="宋体" w:cs="宋体"/>
                <w:spacing w:val="-1"/>
                <w:sz w:val="20"/>
                <w:szCs w:val="20"/>
              </w:rPr>
              <w:t>法</w:t>
            </w:r>
            <w:r>
              <w:rPr>
                <w:rFonts w:ascii="宋体" w:hAnsi="宋体" w:eastAsia="宋体" w:cs="宋体"/>
                <w:sz w:val="20"/>
                <w:szCs w:val="20"/>
              </w:rPr>
              <w:t>；</w:t>
            </w:r>
          </w:p>
          <w:p>
            <w:pPr>
              <w:spacing w:before="28" w:line="360" w:lineRule="auto"/>
              <w:ind w:left="225"/>
              <w:outlineLvl w:val="2"/>
              <w:rPr>
                <w:rFonts w:ascii="宋体" w:hAnsi="宋体" w:eastAsia="宋体" w:cs="宋体"/>
                <w:sz w:val="20"/>
                <w:szCs w:val="20"/>
              </w:rPr>
            </w:pPr>
            <w:r>
              <w:rPr>
                <w:rFonts w:ascii="宋体" w:hAnsi="宋体" w:eastAsia="宋体" w:cs="宋体"/>
                <w:position w:val="1"/>
                <w:sz w:val="20"/>
                <w:szCs w:val="20"/>
              </w:rPr>
              <w:t>b</w:t>
            </w:r>
            <w:r>
              <w:rPr>
                <w:rFonts w:ascii="宋体" w:hAnsi="宋体" w:eastAsia="宋体" w:cs="宋体"/>
                <w:spacing w:val="18"/>
                <w:position w:val="1"/>
                <w:sz w:val="20"/>
                <w:szCs w:val="20"/>
              </w:rPr>
              <w:t>.</w:t>
            </w:r>
            <w:r>
              <w:rPr>
                <w:rFonts w:ascii="宋体" w:hAnsi="宋体" w:eastAsia="宋体" w:cs="宋体"/>
                <w:spacing w:val="9"/>
                <w:position w:val="1"/>
                <w:sz w:val="20"/>
                <w:szCs w:val="20"/>
              </w:rPr>
              <w:t>投标人未增加发包人的责任范围，或减少投标人义务；</w:t>
            </w:r>
          </w:p>
          <w:p>
            <w:pPr>
              <w:spacing w:before="5" w:line="360" w:lineRule="auto"/>
              <w:ind w:left="234"/>
              <w:outlineLvl w:val="2"/>
              <w:rPr>
                <w:rFonts w:ascii="宋体" w:hAnsi="宋体" w:eastAsia="宋体" w:cs="宋体"/>
                <w:sz w:val="20"/>
                <w:szCs w:val="20"/>
              </w:rPr>
            </w:pPr>
            <w:r>
              <w:rPr>
                <w:rFonts w:ascii="宋体" w:hAnsi="宋体" w:eastAsia="宋体" w:cs="宋体"/>
                <w:position w:val="4"/>
                <w:sz w:val="20"/>
                <w:szCs w:val="20"/>
              </w:rPr>
              <w:t>c</w:t>
            </w:r>
            <w:r>
              <w:rPr>
                <w:rFonts w:ascii="宋体" w:hAnsi="宋体" w:eastAsia="宋体" w:cs="宋体"/>
                <w:spacing w:val="9"/>
                <w:position w:val="4"/>
                <w:sz w:val="20"/>
                <w:szCs w:val="20"/>
              </w:rPr>
              <w:t>.投标人未提出不同的工程验收、计量、支付办法</w:t>
            </w:r>
            <w:r>
              <w:rPr>
                <w:rFonts w:ascii="宋体" w:hAnsi="宋体" w:eastAsia="宋体" w:cs="宋体"/>
                <w:spacing w:val="7"/>
                <w:position w:val="4"/>
                <w:sz w:val="20"/>
                <w:szCs w:val="20"/>
              </w:rPr>
              <w:t>；</w:t>
            </w:r>
          </w:p>
          <w:p>
            <w:pPr>
              <w:spacing w:before="6" w:line="360" w:lineRule="auto"/>
              <w:ind w:left="234"/>
              <w:outlineLvl w:val="2"/>
              <w:rPr>
                <w:rFonts w:ascii="宋体" w:hAnsi="宋体" w:eastAsia="宋体" w:cs="宋体"/>
                <w:sz w:val="20"/>
                <w:szCs w:val="20"/>
              </w:rPr>
            </w:pPr>
            <w:r>
              <w:rPr>
                <w:rFonts w:ascii="宋体" w:hAnsi="宋体" w:eastAsia="宋体" w:cs="宋体"/>
                <w:position w:val="1"/>
                <w:sz w:val="20"/>
                <w:szCs w:val="20"/>
              </w:rPr>
              <w:t>d</w:t>
            </w:r>
            <w:r>
              <w:rPr>
                <w:rFonts w:ascii="宋体" w:hAnsi="宋体" w:eastAsia="宋体" w:cs="宋体"/>
                <w:spacing w:val="9"/>
                <w:position w:val="1"/>
                <w:sz w:val="20"/>
                <w:szCs w:val="20"/>
              </w:rPr>
              <w:t>.投标人对合同纠纷、事故处理办法未提出异议</w:t>
            </w:r>
            <w:r>
              <w:rPr>
                <w:rFonts w:ascii="宋体" w:hAnsi="宋体" w:eastAsia="宋体" w:cs="宋体"/>
                <w:spacing w:val="6"/>
                <w:position w:val="1"/>
                <w:sz w:val="20"/>
                <w:szCs w:val="20"/>
              </w:rPr>
              <w:t>；</w:t>
            </w:r>
          </w:p>
          <w:p>
            <w:pPr>
              <w:spacing w:before="5" w:line="360" w:lineRule="auto"/>
              <w:ind w:left="235"/>
              <w:outlineLvl w:val="2"/>
              <w:rPr>
                <w:rFonts w:ascii="宋体" w:hAnsi="宋体" w:eastAsia="宋体" w:cs="宋体"/>
                <w:sz w:val="20"/>
                <w:szCs w:val="20"/>
              </w:rPr>
            </w:pPr>
            <w:r>
              <w:rPr>
                <w:rFonts w:ascii="宋体" w:hAnsi="宋体" w:eastAsia="宋体" w:cs="宋体"/>
                <w:position w:val="4"/>
                <w:sz w:val="20"/>
                <w:szCs w:val="20"/>
              </w:rPr>
              <w:t>e</w:t>
            </w:r>
            <w:r>
              <w:rPr>
                <w:rFonts w:ascii="宋体" w:hAnsi="宋体" w:eastAsia="宋体" w:cs="宋体"/>
                <w:spacing w:val="14"/>
                <w:position w:val="4"/>
                <w:sz w:val="20"/>
                <w:szCs w:val="20"/>
              </w:rPr>
              <w:t>.</w:t>
            </w:r>
            <w:r>
              <w:rPr>
                <w:rFonts w:ascii="宋体" w:hAnsi="宋体" w:eastAsia="宋体" w:cs="宋体"/>
                <w:spacing w:val="8"/>
                <w:position w:val="4"/>
                <w:sz w:val="20"/>
                <w:szCs w:val="20"/>
              </w:rPr>
              <w:t>投标人在投标活动中无欺诈行为；</w:t>
            </w:r>
          </w:p>
          <w:p>
            <w:pPr>
              <w:spacing w:before="6" w:line="360" w:lineRule="auto"/>
              <w:ind w:left="233"/>
              <w:outlineLvl w:val="2"/>
              <w:rPr>
                <w:rFonts w:ascii="宋体" w:hAnsi="宋体" w:eastAsia="宋体" w:cs="宋体"/>
                <w:sz w:val="20"/>
                <w:szCs w:val="20"/>
              </w:rPr>
            </w:pPr>
            <w:r>
              <w:rPr>
                <w:rFonts w:ascii="宋体" w:hAnsi="宋体" w:eastAsia="宋体" w:cs="宋体"/>
                <w:position w:val="1"/>
                <w:sz w:val="20"/>
                <w:szCs w:val="20"/>
              </w:rPr>
              <w:t>f</w:t>
            </w:r>
            <w:r>
              <w:rPr>
                <w:rFonts w:ascii="宋体" w:hAnsi="宋体" w:eastAsia="宋体" w:cs="宋体"/>
                <w:spacing w:val="16"/>
                <w:position w:val="1"/>
                <w:sz w:val="20"/>
                <w:szCs w:val="20"/>
              </w:rPr>
              <w:t>.</w:t>
            </w:r>
            <w:r>
              <w:rPr>
                <w:rFonts w:ascii="宋体" w:hAnsi="宋体" w:eastAsia="宋体" w:cs="宋体"/>
                <w:spacing w:val="8"/>
                <w:position w:val="1"/>
                <w:sz w:val="20"/>
                <w:szCs w:val="20"/>
              </w:rPr>
              <w:t>投标人未对合同条款有重要保留。</w:t>
            </w:r>
          </w:p>
          <w:p>
            <w:pPr>
              <w:spacing w:before="4" w:line="360" w:lineRule="auto"/>
              <w:ind w:left="241"/>
              <w:outlineLvl w:val="2"/>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2"/>
                <w:sz w:val="20"/>
                <w:szCs w:val="20"/>
              </w:rPr>
              <w:t>13) 围标、串标审查：如果有证据显示投标人以他人名义投标、与他</w:t>
            </w:r>
          </w:p>
          <w:p>
            <w:pPr>
              <w:spacing w:before="27" w:line="360" w:lineRule="auto"/>
              <w:ind w:left="229" w:firstLine="1"/>
              <w:rPr>
                <w:rFonts w:ascii="宋体" w:hAnsi="宋体" w:eastAsia="宋体" w:cs="宋体"/>
                <w:sz w:val="20"/>
                <w:szCs w:val="20"/>
              </w:rPr>
            </w:pPr>
            <w:r>
              <w:rPr>
                <w:rFonts w:ascii="宋体" w:hAnsi="宋体" w:eastAsia="宋体" w:cs="宋体"/>
                <w:spacing w:val="18"/>
                <w:sz w:val="20"/>
                <w:szCs w:val="20"/>
              </w:rPr>
              <w:t>人串</w:t>
            </w:r>
            <w:r>
              <w:rPr>
                <w:rFonts w:ascii="宋体" w:hAnsi="宋体" w:eastAsia="宋体" w:cs="宋体"/>
                <w:spacing w:val="10"/>
                <w:sz w:val="20"/>
                <w:szCs w:val="20"/>
              </w:rPr>
              <w:t>通</w:t>
            </w:r>
            <w:r>
              <w:rPr>
                <w:rFonts w:ascii="宋体" w:hAnsi="宋体" w:eastAsia="宋体" w:cs="宋体"/>
                <w:spacing w:val="9"/>
                <w:sz w:val="20"/>
                <w:szCs w:val="20"/>
              </w:rPr>
              <w:t>投标、以行贿手段谋取中标，以及投标弄虚作假的，评标委员会</w:t>
            </w:r>
            <w:r>
              <w:rPr>
                <w:rFonts w:ascii="宋体" w:hAnsi="宋体" w:eastAsia="宋体" w:cs="宋体"/>
                <w:sz w:val="20"/>
                <w:szCs w:val="20"/>
              </w:rPr>
              <w:t xml:space="preserve"> </w:t>
            </w:r>
            <w:r>
              <w:rPr>
                <w:rFonts w:ascii="宋体" w:hAnsi="宋体" w:eastAsia="宋体" w:cs="宋体"/>
                <w:spacing w:val="16"/>
                <w:sz w:val="20"/>
                <w:szCs w:val="20"/>
              </w:rPr>
              <w:t>应</w:t>
            </w:r>
            <w:r>
              <w:rPr>
                <w:rFonts w:ascii="宋体" w:hAnsi="宋体" w:eastAsia="宋体" w:cs="宋体"/>
                <w:spacing w:val="10"/>
                <w:sz w:val="20"/>
                <w:szCs w:val="20"/>
              </w:rPr>
              <w:t>对</w:t>
            </w:r>
            <w:r>
              <w:rPr>
                <w:rFonts w:ascii="宋体" w:hAnsi="宋体" w:eastAsia="宋体" w:cs="宋体"/>
                <w:spacing w:val="8"/>
                <w:sz w:val="20"/>
                <w:szCs w:val="20"/>
              </w:rPr>
              <w:t>该投标文件作无效投标处理。</w:t>
            </w:r>
          </w:p>
          <w:p>
            <w:pPr>
              <w:spacing w:before="1" w:line="360" w:lineRule="auto"/>
              <w:ind w:left="241"/>
              <w:outlineLvl w:val="2"/>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2"/>
                <w:sz w:val="20"/>
                <w:szCs w:val="20"/>
              </w:rPr>
              <w:t>14) 评标委员会要对投标人的财务能力、管理水平和以往施工业绩及</w:t>
            </w:r>
          </w:p>
          <w:p>
            <w:pPr>
              <w:spacing w:before="34" w:line="360" w:lineRule="auto"/>
              <w:ind w:left="228" w:firstLine="4"/>
              <w:rPr>
                <w:rFonts w:ascii="宋体" w:hAnsi="宋体" w:eastAsia="宋体" w:cs="宋体"/>
                <w:sz w:val="20"/>
                <w:szCs w:val="20"/>
              </w:rPr>
            </w:pPr>
            <w:r>
              <w:rPr>
                <w:rFonts w:ascii="宋体" w:hAnsi="宋体" w:eastAsia="宋体" w:cs="宋体"/>
                <w:spacing w:val="18"/>
                <w:sz w:val="20"/>
                <w:szCs w:val="20"/>
              </w:rPr>
              <w:t>履</w:t>
            </w:r>
            <w:r>
              <w:rPr>
                <w:rFonts w:ascii="宋体" w:hAnsi="宋体" w:eastAsia="宋体" w:cs="宋体"/>
                <w:spacing w:val="17"/>
                <w:sz w:val="20"/>
                <w:szCs w:val="20"/>
              </w:rPr>
              <w:t>约</w:t>
            </w:r>
            <w:r>
              <w:rPr>
                <w:rFonts w:ascii="宋体" w:hAnsi="宋体" w:eastAsia="宋体" w:cs="宋体"/>
                <w:spacing w:val="9"/>
                <w:sz w:val="20"/>
                <w:szCs w:val="20"/>
              </w:rPr>
              <w:t>信誉进行详细评审。如发现投标文件有以下情况之一的，评标委员</w:t>
            </w:r>
            <w:r>
              <w:rPr>
                <w:rFonts w:ascii="宋体" w:hAnsi="宋体" w:eastAsia="宋体" w:cs="宋体"/>
                <w:sz w:val="20"/>
                <w:szCs w:val="20"/>
              </w:rPr>
              <w:t xml:space="preserve"> </w:t>
            </w:r>
            <w:r>
              <w:rPr>
                <w:rFonts w:ascii="宋体" w:hAnsi="宋体" w:eastAsia="宋体" w:cs="宋体"/>
                <w:spacing w:val="13"/>
                <w:sz w:val="20"/>
                <w:szCs w:val="20"/>
              </w:rPr>
              <w:t>会</w:t>
            </w:r>
            <w:r>
              <w:rPr>
                <w:rFonts w:ascii="宋体" w:hAnsi="宋体" w:eastAsia="宋体" w:cs="宋体"/>
                <w:spacing w:val="8"/>
                <w:sz w:val="20"/>
                <w:szCs w:val="20"/>
              </w:rPr>
              <w:t>将对其作无效投标处理：</w:t>
            </w:r>
          </w:p>
          <w:p>
            <w:pPr>
              <w:spacing w:line="360" w:lineRule="auto"/>
              <w:ind w:left="230"/>
              <w:outlineLvl w:val="2"/>
              <w:rPr>
                <w:rFonts w:ascii="宋体" w:hAnsi="宋体" w:eastAsia="宋体" w:cs="宋体"/>
                <w:sz w:val="20"/>
                <w:szCs w:val="20"/>
              </w:rPr>
            </w:pPr>
            <w:r>
              <w:rPr>
                <w:rFonts w:ascii="宋体" w:hAnsi="宋体" w:eastAsia="宋体" w:cs="宋体"/>
                <w:position w:val="4"/>
                <w:sz w:val="20"/>
                <w:szCs w:val="20"/>
              </w:rPr>
              <w:t>a</w:t>
            </w:r>
            <w:r>
              <w:rPr>
                <w:rFonts w:ascii="宋体" w:hAnsi="宋体" w:eastAsia="宋体" w:cs="宋体"/>
                <w:spacing w:val="13"/>
                <w:position w:val="4"/>
                <w:sz w:val="20"/>
                <w:szCs w:val="20"/>
              </w:rPr>
              <w:t>.</w:t>
            </w:r>
            <w:r>
              <w:rPr>
                <w:rFonts w:ascii="宋体" w:hAnsi="宋体" w:eastAsia="宋体" w:cs="宋体"/>
                <w:spacing w:val="9"/>
                <w:position w:val="4"/>
                <w:sz w:val="20"/>
                <w:szCs w:val="20"/>
              </w:rPr>
              <w:t>承诺的质量标准低于招标文件或国家强制性标准要求；</w:t>
            </w:r>
          </w:p>
          <w:p>
            <w:pPr>
              <w:spacing w:before="7" w:line="360" w:lineRule="auto"/>
              <w:ind w:left="225"/>
              <w:outlineLvl w:val="2"/>
              <w:rPr>
                <w:rFonts w:ascii="宋体" w:hAnsi="宋体" w:eastAsia="宋体" w:cs="宋体"/>
                <w:sz w:val="20"/>
                <w:szCs w:val="20"/>
              </w:rPr>
            </w:pPr>
            <w:r>
              <w:rPr>
                <w:rFonts w:ascii="宋体" w:hAnsi="宋体" w:eastAsia="宋体" w:cs="宋体"/>
                <w:position w:val="1"/>
                <w:sz w:val="20"/>
                <w:szCs w:val="20"/>
              </w:rPr>
              <w:t>b</w:t>
            </w:r>
            <w:r>
              <w:rPr>
                <w:rFonts w:ascii="宋体" w:hAnsi="宋体" w:eastAsia="宋体" w:cs="宋体"/>
                <w:spacing w:val="12"/>
                <w:position w:val="1"/>
                <w:sz w:val="20"/>
                <w:szCs w:val="20"/>
              </w:rPr>
              <w:t>.</w:t>
            </w:r>
            <w:r>
              <w:rPr>
                <w:rFonts w:ascii="宋体" w:hAnsi="宋体" w:eastAsia="宋体" w:cs="宋体"/>
                <w:spacing w:val="9"/>
                <w:position w:val="1"/>
                <w:sz w:val="20"/>
                <w:szCs w:val="20"/>
              </w:rPr>
              <w:t>提供虚假施工业绩及履约信誉证明材料。</w:t>
            </w:r>
          </w:p>
          <w:p>
            <w:pPr>
              <w:spacing w:before="3" w:line="360" w:lineRule="auto"/>
              <w:ind w:left="241"/>
              <w:outlineLvl w:val="2"/>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2"/>
                <w:sz w:val="20"/>
                <w:szCs w:val="20"/>
              </w:rPr>
              <w:t>15) 投标文件和提交方式要满足投标人须知之规定。</w:t>
            </w:r>
          </w:p>
          <w:p>
            <w:pPr>
              <w:spacing w:before="31" w:line="360" w:lineRule="auto"/>
              <w:ind w:left="241"/>
              <w:outlineLvl w:val="2"/>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8"/>
                <w:sz w:val="20"/>
                <w:szCs w:val="20"/>
              </w:rPr>
              <w:t>1</w:t>
            </w:r>
            <w:r>
              <w:rPr>
                <w:rFonts w:ascii="宋体" w:hAnsi="宋体" w:eastAsia="宋体" w:cs="宋体"/>
                <w:spacing w:val="12"/>
                <w:sz w:val="20"/>
                <w:szCs w:val="20"/>
              </w:rPr>
              <w:t>6) 按评标委员会要求澄清、说明或补正的。</w:t>
            </w:r>
          </w:p>
          <w:p>
            <w:pPr>
              <w:spacing w:before="36" w:line="360" w:lineRule="auto"/>
              <w:ind w:left="241"/>
              <w:outlineLvl w:val="2"/>
              <w:rPr>
                <w:rFonts w:ascii="宋体" w:hAnsi="宋体" w:eastAsia="宋体" w:cs="宋体"/>
                <w:sz w:val="20"/>
                <w:szCs w:val="20"/>
              </w:rPr>
            </w:pPr>
            <w:r>
              <w:rPr>
                <w:rFonts w:ascii="宋体" w:hAnsi="宋体" w:eastAsia="宋体" w:cs="宋体"/>
                <w:spacing w:val="14"/>
                <w:sz w:val="20"/>
                <w:szCs w:val="20"/>
              </w:rPr>
              <w:t>(</w:t>
            </w:r>
            <w:r>
              <w:rPr>
                <w:rFonts w:ascii="宋体" w:hAnsi="宋体" w:eastAsia="宋体" w:cs="宋体"/>
                <w:spacing w:val="13"/>
                <w:sz w:val="20"/>
                <w:szCs w:val="20"/>
              </w:rPr>
              <w:t>17) 未附有招标人不能接受的其他条件。</w:t>
            </w:r>
          </w:p>
          <w:p>
            <w:pPr>
              <w:spacing w:before="34" w:line="360" w:lineRule="auto"/>
              <w:ind w:left="229"/>
              <w:outlineLvl w:val="2"/>
              <w:rPr>
                <w:rFonts w:ascii="宋体" w:hAnsi="宋体" w:eastAsia="宋体" w:cs="宋体"/>
                <w:sz w:val="20"/>
                <w:szCs w:val="20"/>
              </w:rPr>
            </w:pPr>
            <w:r>
              <w:rPr>
                <w:rFonts w:ascii="宋体" w:hAnsi="宋体" w:eastAsia="宋体" w:cs="宋体"/>
                <w:spacing w:val="8"/>
                <w:sz w:val="20"/>
                <w:szCs w:val="20"/>
              </w:rPr>
              <w:t>第二个信封 (报价文件) 评审标准</w:t>
            </w:r>
            <w:r>
              <w:rPr>
                <w:rFonts w:ascii="宋体" w:hAnsi="宋体" w:eastAsia="宋体" w:cs="宋体"/>
                <w:spacing w:val="4"/>
                <w:sz w:val="20"/>
                <w:szCs w:val="20"/>
              </w:rPr>
              <w:t>：</w:t>
            </w:r>
          </w:p>
          <w:p>
            <w:pPr>
              <w:spacing w:before="32" w:line="360" w:lineRule="auto"/>
              <w:ind w:left="241"/>
              <w:outlineLvl w:val="2"/>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2"/>
                <w:sz w:val="20"/>
                <w:szCs w:val="20"/>
              </w:rPr>
              <w:t>1) 投标文件按照招标文件规定的格式、内容填写，字迹清晰可辨：</w:t>
            </w:r>
          </w:p>
          <w:p>
            <w:pPr>
              <w:spacing w:before="33" w:line="360" w:lineRule="auto"/>
              <w:ind w:left="230"/>
              <w:outlineLvl w:val="2"/>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8"/>
                <w:sz w:val="20"/>
                <w:szCs w:val="20"/>
              </w:rPr>
              <w:t>.</w:t>
            </w:r>
            <w:r>
              <w:rPr>
                <w:rFonts w:ascii="宋体" w:hAnsi="宋体" w:eastAsia="宋体" w:cs="宋体"/>
                <w:spacing w:val="10"/>
                <w:sz w:val="20"/>
                <w:szCs w:val="20"/>
              </w:rPr>
              <w:t>投</w:t>
            </w:r>
            <w:r>
              <w:rPr>
                <w:rFonts w:ascii="宋体" w:hAnsi="宋体" w:eastAsia="宋体" w:cs="宋体"/>
                <w:spacing w:val="9"/>
                <w:sz w:val="20"/>
                <w:szCs w:val="20"/>
              </w:rPr>
              <w:t>标函按招标文件规定填报了项目名称、标段号、补遗书编号 (如</w:t>
            </w:r>
          </w:p>
          <w:p>
            <w:pPr>
              <w:spacing w:before="27" w:line="360" w:lineRule="auto"/>
              <w:ind w:left="230"/>
              <w:rPr>
                <w:rFonts w:ascii="宋体" w:hAnsi="宋体" w:eastAsia="宋体" w:cs="宋体"/>
                <w:sz w:val="20"/>
                <w:szCs w:val="20"/>
              </w:rPr>
            </w:pPr>
            <w:r>
              <w:rPr>
                <w:rFonts w:ascii="宋体" w:hAnsi="宋体" w:eastAsia="宋体" w:cs="宋体"/>
                <w:spacing w:val="8"/>
                <w:sz w:val="20"/>
                <w:szCs w:val="20"/>
              </w:rPr>
              <w:t xml:space="preserve">有) 、投标价 (包括大写金额和小写金额) </w:t>
            </w:r>
            <w:r>
              <w:rPr>
                <w:rFonts w:ascii="宋体" w:hAnsi="宋体" w:eastAsia="宋体" w:cs="宋体"/>
                <w:spacing w:val="4"/>
                <w:sz w:val="20"/>
                <w:szCs w:val="20"/>
              </w:rPr>
              <w:t>；</w:t>
            </w:r>
          </w:p>
          <w:p>
            <w:pPr>
              <w:spacing w:before="33" w:line="360" w:lineRule="auto"/>
              <w:ind w:left="225"/>
              <w:outlineLvl w:val="2"/>
              <w:rPr>
                <w:rFonts w:ascii="宋体" w:hAnsi="宋体" w:eastAsia="宋体" w:cs="宋体"/>
                <w:sz w:val="20"/>
                <w:szCs w:val="20"/>
              </w:rPr>
            </w:pPr>
            <w:r>
              <w:rPr>
                <w:rFonts w:ascii="宋体" w:hAnsi="宋体" w:eastAsia="宋体" w:cs="宋体"/>
                <w:position w:val="1"/>
                <w:sz w:val="20"/>
                <w:szCs w:val="20"/>
              </w:rPr>
              <w:t>b</w:t>
            </w:r>
            <w:r>
              <w:rPr>
                <w:rFonts w:ascii="宋体" w:hAnsi="宋体" w:eastAsia="宋体" w:cs="宋体"/>
                <w:spacing w:val="10"/>
                <w:position w:val="1"/>
                <w:sz w:val="20"/>
                <w:szCs w:val="20"/>
              </w:rPr>
              <w:t>.已标价工程量清单说明、投标报价说明、计日工说明、其他说明以</w:t>
            </w:r>
            <w:r>
              <w:rPr>
                <w:rFonts w:ascii="宋体" w:hAnsi="宋体" w:eastAsia="宋体" w:cs="宋体"/>
                <w:spacing w:val="4"/>
                <w:position w:val="1"/>
                <w:sz w:val="20"/>
                <w:szCs w:val="20"/>
              </w:rPr>
              <w:t>及</w:t>
            </w:r>
          </w:p>
          <w:p>
            <w:pPr>
              <w:spacing w:before="1" w:line="360" w:lineRule="auto"/>
              <w:ind w:left="229" w:right="360" w:firstLine="2"/>
              <w:rPr>
                <w:rFonts w:ascii="宋体" w:hAnsi="宋体" w:eastAsia="宋体" w:cs="宋体"/>
                <w:sz w:val="20"/>
                <w:szCs w:val="20"/>
              </w:rPr>
            </w:pPr>
            <w:r>
              <w:rPr>
                <w:rFonts w:ascii="宋体" w:hAnsi="宋体" w:eastAsia="宋体" w:cs="宋体"/>
                <w:spacing w:val="18"/>
                <w:sz w:val="20"/>
                <w:szCs w:val="20"/>
              </w:rPr>
              <w:t>工</w:t>
            </w:r>
            <w:r>
              <w:rPr>
                <w:rFonts w:ascii="宋体" w:hAnsi="宋体" w:eastAsia="宋体" w:cs="宋体"/>
                <w:spacing w:val="12"/>
                <w:sz w:val="20"/>
                <w:szCs w:val="20"/>
              </w:rPr>
              <w:t>程</w:t>
            </w:r>
            <w:r>
              <w:rPr>
                <w:rFonts w:ascii="宋体" w:hAnsi="宋体" w:eastAsia="宋体" w:cs="宋体"/>
                <w:spacing w:val="9"/>
                <w:sz w:val="20"/>
                <w:szCs w:val="20"/>
              </w:rPr>
              <w:t>量清 单表中文字与招标文件规定一致，未进行实质性修改和删</w:t>
            </w:r>
            <w:r>
              <w:rPr>
                <w:rFonts w:ascii="宋体" w:hAnsi="宋体" w:eastAsia="宋体" w:cs="宋体"/>
                <w:sz w:val="20"/>
                <w:szCs w:val="20"/>
              </w:rPr>
              <w:t xml:space="preserve"> 减；</w:t>
            </w:r>
          </w:p>
          <w:p>
            <w:pPr>
              <w:spacing w:line="360" w:lineRule="auto"/>
              <w:ind w:left="234"/>
              <w:outlineLvl w:val="2"/>
              <w:rPr>
                <w:rFonts w:ascii="宋体" w:hAnsi="宋体" w:eastAsia="宋体" w:cs="宋体"/>
                <w:sz w:val="20"/>
                <w:szCs w:val="20"/>
              </w:rPr>
            </w:pPr>
            <w:r>
              <w:rPr>
                <w:rFonts w:ascii="宋体" w:hAnsi="宋体" w:eastAsia="宋体" w:cs="宋体"/>
                <w:sz w:val="20"/>
                <w:szCs w:val="20"/>
              </w:rPr>
              <w:t>c</w:t>
            </w:r>
            <w:r>
              <w:rPr>
                <w:rFonts w:ascii="宋体" w:hAnsi="宋体" w:eastAsia="宋体" w:cs="宋体"/>
                <w:spacing w:val="6"/>
                <w:sz w:val="20"/>
                <w:szCs w:val="20"/>
              </w:rPr>
              <w:t>.</w:t>
            </w:r>
            <w:r>
              <w:rPr>
                <w:rFonts w:ascii="宋体" w:hAnsi="宋体" w:eastAsia="宋体" w:cs="宋体"/>
                <w:spacing w:val="4"/>
                <w:sz w:val="20"/>
                <w:szCs w:val="20"/>
              </w:rPr>
              <w:t>投</w:t>
            </w:r>
            <w:r>
              <w:rPr>
                <w:rFonts w:ascii="宋体" w:hAnsi="宋体" w:eastAsia="宋体" w:cs="宋体"/>
                <w:spacing w:val="3"/>
                <w:sz w:val="20"/>
                <w:szCs w:val="20"/>
              </w:rPr>
              <w:t>标文件组成齐全完整， 内容均按规定填写。</w:t>
            </w:r>
          </w:p>
          <w:p>
            <w:pPr>
              <w:spacing w:before="35" w:line="360" w:lineRule="auto"/>
              <w:ind w:left="241"/>
              <w:outlineLvl w:val="2"/>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5"/>
                <w:sz w:val="20"/>
                <w:szCs w:val="20"/>
              </w:rPr>
              <w:t>2</w:t>
            </w:r>
            <w:r>
              <w:rPr>
                <w:rFonts w:ascii="宋体" w:hAnsi="宋体" w:eastAsia="宋体" w:cs="宋体"/>
                <w:spacing w:val="12"/>
                <w:sz w:val="20"/>
                <w:szCs w:val="20"/>
              </w:rPr>
              <w:t>) 投标文件上法定代表人或其授权代理人的签字、投标人的单位章</w:t>
            </w:r>
          </w:p>
          <w:p>
            <w:pPr>
              <w:spacing w:before="31" w:line="360" w:lineRule="auto"/>
              <w:ind w:left="230"/>
              <w:rPr>
                <w:rFonts w:ascii="宋体" w:hAnsi="宋体" w:eastAsia="宋体" w:cs="宋体"/>
                <w:sz w:val="20"/>
                <w:szCs w:val="20"/>
              </w:rPr>
            </w:pPr>
            <w:r>
              <w:rPr>
                <w:rFonts w:ascii="宋体" w:hAnsi="宋体" w:eastAsia="宋体" w:cs="宋体"/>
                <w:spacing w:val="15"/>
                <w:sz w:val="20"/>
                <w:szCs w:val="20"/>
              </w:rPr>
              <w:t>盖</w:t>
            </w:r>
            <w:r>
              <w:rPr>
                <w:rFonts w:ascii="宋体" w:hAnsi="宋体" w:eastAsia="宋体" w:cs="宋体"/>
                <w:spacing w:val="8"/>
                <w:sz w:val="20"/>
                <w:szCs w:val="20"/>
              </w:rPr>
              <w:t>章齐全，符合招标文件规定。</w:t>
            </w:r>
          </w:p>
          <w:p>
            <w:pPr>
              <w:spacing w:before="30" w:line="360" w:lineRule="auto"/>
              <w:ind w:left="241"/>
              <w:outlineLvl w:val="2"/>
              <w:rPr>
                <w:rFonts w:ascii="宋体" w:hAnsi="宋体" w:eastAsia="宋体" w:cs="宋体"/>
                <w:sz w:val="20"/>
                <w:szCs w:val="20"/>
              </w:rPr>
            </w:pPr>
            <w:r>
              <w:rPr>
                <w:rFonts w:ascii="宋体" w:hAnsi="宋体" w:eastAsia="宋体" w:cs="宋体"/>
                <w:spacing w:val="23"/>
                <w:sz w:val="20"/>
                <w:szCs w:val="20"/>
              </w:rPr>
              <w:t>(</w:t>
            </w:r>
            <w:r>
              <w:rPr>
                <w:rFonts w:ascii="宋体" w:hAnsi="宋体" w:eastAsia="宋体" w:cs="宋体"/>
                <w:spacing w:val="12"/>
                <w:sz w:val="20"/>
                <w:szCs w:val="20"/>
              </w:rPr>
              <w:t>3) 投标报价中报价满足投标人须知的要求及满足以下要求：</w:t>
            </w:r>
          </w:p>
          <w:p>
            <w:pPr>
              <w:spacing w:before="33" w:line="360" w:lineRule="auto"/>
              <w:ind w:left="230"/>
              <w:outlineLvl w:val="2"/>
              <w:rPr>
                <w:rFonts w:ascii="宋体" w:hAnsi="宋体" w:eastAsia="宋体" w:cs="宋体"/>
                <w:sz w:val="20"/>
                <w:szCs w:val="20"/>
              </w:rPr>
            </w:pPr>
            <w:r>
              <w:rPr>
                <w:rFonts w:ascii="宋体" w:hAnsi="宋体" w:eastAsia="宋体" w:cs="宋体"/>
                <w:position w:val="4"/>
                <w:sz w:val="20"/>
                <w:szCs w:val="20"/>
              </w:rPr>
              <w:t>a</w:t>
            </w:r>
            <w:r>
              <w:rPr>
                <w:rFonts w:ascii="宋体" w:hAnsi="宋体" w:eastAsia="宋体" w:cs="宋体"/>
                <w:spacing w:val="9"/>
                <w:position w:val="4"/>
                <w:sz w:val="20"/>
                <w:szCs w:val="20"/>
              </w:rPr>
              <w:t>.投标报价的大写金额能确定具体数值</w:t>
            </w:r>
            <w:r>
              <w:rPr>
                <w:rFonts w:ascii="宋体" w:hAnsi="宋体" w:eastAsia="宋体" w:cs="宋体"/>
                <w:spacing w:val="6"/>
                <w:position w:val="4"/>
                <w:sz w:val="20"/>
                <w:szCs w:val="20"/>
              </w:rPr>
              <w:t>；</w:t>
            </w:r>
          </w:p>
          <w:p>
            <w:pPr>
              <w:spacing w:before="8" w:line="360" w:lineRule="auto"/>
              <w:ind w:left="225"/>
              <w:outlineLvl w:val="2"/>
              <w:rPr>
                <w:rFonts w:ascii="宋体" w:hAnsi="宋体" w:eastAsia="宋体" w:cs="宋体"/>
                <w:sz w:val="20"/>
                <w:szCs w:val="20"/>
              </w:rPr>
            </w:pPr>
            <w:r>
              <w:rPr>
                <w:rFonts w:ascii="宋体" w:hAnsi="宋体" w:eastAsia="宋体" w:cs="宋体"/>
                <w:position w:val="1"/>
                <w:sz w:val="20"/>
                <w:szCs w:val="20"/>
              </w:rPr>
              <w:t>b</w:t>
            </w:r>
            <w:r>
              <w:rPr>
                <w:rFonts w:ascii="宋体" w:hAnsi="宋体" w:eastAsia="宋体" w:cs="宋体"/>
                <w:spacing w:val="15"/>
                <w:position w:val="1"/>
                <w:sz w:val="20"/>
                <w:szCs w:val="20"/>
              </w:rPr>
              <w:t>.</w:t>
            </w:r>
            <w:r>
              <w:rPr>
                <w:rFonts w:ascii="宋体" w:hAnsi="宋体" w:eastAsia="宋体" w:cs="宋体"/>
                <w:spacing w:val="9"/>
                <w:position w:val="1"/>
                <w:sz w:val="20"/>
                <w:szCs w:val="20"/>
              </w:rPr>
              <w:t>投标报价未超过招标文件设定的最高投标限价；</w:t>
            </w:r>
          </w:p>
          <w:p>
            <w:pPr>
              <w:spacing w:before="3" w:line="360" w:lineRule="auto"/>
              <w:ind w:left="234"/>
              <w:outlineLvl w:val="2"/>
              <w:rPr>
                <w:rFonts w:ascii="宋体" w:hAnsi="宋体" w:eastAsia="宋体" w:cs="宋体"/>
                <w:sz w:val="20"/>
                <w:szCs w:val="20"/>
              </w:rPr>
            </w:pPr>
            <w:r>
              <w:rPr>
                <w:rFonts w:ascii="宋体" w:hAnsi="宋体" w:eastAsia="宋体" w:cs="宋体"/>
                <w:position w:val="4"/>
                <w:sz w:val="20"/>
                <w:szCs w:val="20"/>
              </w:rPr>
              <w:t>c</w:t>
            </w:r>
            <w:r>
              <w:rPr>
                <w:rFonts w:ascii="宋体" w:hAnsi="宋体" w:eastAsia="宋体" w:cs="宋体"/>
                <w:spacing w:val="16"/>
                <w:position w:val="4"/>
                <w:sz w:val="20"/>
                <w:szCs w:val="20"/>
              </w:rPr>
              <w:t>.</w:t>
            </w:r>
            <w:r>
              <w:rPr>
                <w:rFonts w:ascii="宋体" w:hAnsi="宋体" w:eastAsia="宋体" w:cs="宋体"/>
                <w:spacing w:val="9"/>
                <w:position w:val="4"/>
                <w:sz w:val="20"/>
                <w:szCs w:val="20"/>
              </w:rPr>
              <w:t>投</w:t>
            </w:r>
            <w:r>
              <w:rPr>
                <w:rFonts w:ascii="宋体" w:hAnsi="宋体" w:eastAsia="宋体" w:cs="宋体"/>
                <w:spacing w:val="8"/>
                <w:position w:val="4"/>
                <w:sz w:val="20"/>
                <w:szCs w:val="20"/>
              </w:rPr>
              <w:t>标报价大写金额无错误且可唱出；</w:t>
            </w:r>
          </w:p>
          <w:p>
            <w:pPr>
              <w:spacing w:before="6" w:line="360" w:lineRule="auto"/>
              <w:ind w:left="234"/>
              <w:outlineLvl w:val="2"/>
              <w:rPr>
                <w:rFonts w:ascii="宋体" w:hAnsi="宋体" w:eastAsia="宋体" w:cs="宋体"/>
                <w:sz w:val="20"/>
                <w:szCs w:val="20"/>
              </w:rPr>
            </w:pPr>
            <w:r>
              <w:rPr>
                <w:rFonts w:ascii="宋体" w:hAnsi="宋体" w:eastAsia="宋体" w:cs="宋体"/>
                <w:position w:val="1"/>
                <w:sz w:val="20"/>
                <w:szCs w:val="20"/>
              </w:rPr>
              <w:t>d</w:t>
            </w:r>
            <w:r>
              <w:rPr>
                <w:rFonts w:ascii="宋体" w:hAnsi="宋体" w:eastAsia="宋体" w:cs="宋体"/>
                <w:spacing w:val="7"/>
                <w:position w:val="1"/>
                <w:sz w:val="20"/>
                <w:szCs w:val="20"/>
              </w:rPr>
              <w:t>.未提交调价函</w:t>
            </w:r>
            <w:r>
              <w:rPr>
                <w:rFonts w:ascii="宋体" w:hAnsi="宋体" w:eastAsia="宋体" w:cs="宋体"/>
                <w:spacing w:val="6"/>
                <w:position w:val="1"/>
                <w:sz w:val="20"/>
                <w:szCs w:val="20"/>
              </w:rPr>
              <w:t>；</w:t>
            </w:r>
          </w:p>
          <w:p>
            <w:pPr>
              <w:spacing w:before="6" w:line="360" w:lineRule="auto"/>
              <w:ind w:left="235"/>
              <w:outlineLvl w:val="2"/>
              <w:rPr>
                <w:rFonts w:ascii="宋体" w:hAnsi="宋体" w:eastAsia="宋体" w:cs="宋体"/>
                <w:sz w:val="20"/>
                <w:szCs w:val="20"/>
              </w:rPr>
            </w:pPr>
            <w:r>
              <w:rPr>
                <w:rFonts w:ascii="宋体" w:hAnsi="宋体" w:eastAsia="宋体" w:cs="宋体"/>
                <w:position w:val="4"/>
                <w:sz w:val="20"/>
                <w:szCs w:val="20"/>
              </w:rPr>
              <w:t>e</w:t>
            </w:r>
            <w:r>
              <w:rPr>
                <w:rFonts w:ascii="宋体" w:hAnsi="宋体" w:eastAsia="宋体" w:cs="宋体"/>
                <w:spacing w:val="9"/>
                <w:position w:val="4"/>
                <w:sz w:val="20"/>
                <w:szCs w:val="20"/>
              </w:rPr>
              <w:t>.同一投标人未提交两个以上不同的投标报价</w:t>
            </w:r>
            <w:r>
              <w:rPr>
                <w:rFonts w:ascii="宋体" w:hAnsi="宋体" w:eastAsia="宋体" w:cs="宋体"/>
                <w:spacing w:val="4"/>
                <w:position w:val="4"/>
                <w:sz w:val="20"/>
                <w:szCs w:val="20"/>
              </w:rPr>
              <w:t>；</w:t>
            </w:r>
          </w:p>
          <w:p>
            <w:pPr>
              <w:spacing w:before="1" w:line="360" w:lineRule="auto"/>
              <w:ind w:left="14" w:firstLine="210" w:firstLineChars="100"/>
              <w:rPr>
                <w:rFonts w:ascii="宋体" w:hAnsi="宋体" w:eastAsia="宋体" w:cs="宋体"/>
                <w:sz w:val="22"/>
                <w:szCs w:val="22"/>
              </w:rPr>
            </w:pPr>
            <w:r>
              <w:rPr>
                <w:rFonts w:ascii="宋体" w:hAnsi="宋体" w:eastAsia="宋体" w:cs="宋体"/>
                <w:spacing w:val="5"/>
                <w:sz w:val="20"/>
                <w:szCs w:val="20"/>
              </w:rPr>
              <w:t>(</w:t>
            </w:r>
            <w:r>
              <w:rPr>
                <w:rFonts w:ascii="宋体" w:hAnsi="宋体" w:eastAsia="宋体" w:cs="宋体"/>
                <w:spacing w:val="4"/>
                <w:sz w:val="20"/>
                <w:szCs w:val="20"/>
              </w:rPr>
              <w:t>4) 投标文件未附有招标人不能接受的其他条件。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5" w:type="dxa"/>
          <w:trHeight w:val="424" w:hRule="atLeast"/>
        </w:trPr>
        <w:tc>
          <w:tcPr>
            <w:tcW w:w="745" w:type="dxa"/>
            <w:vMerge w:val="restart"/>
            <w:tcBorders>
              <w:bottom w:val="nil"/>
            </w:tcBorders>
          </w:tcPr>
          <w:p>
            <w:pPr>
              <w:spacing w:line="278" w:lineRule="auto"/>
              <w:rPr>
                <w:sz w:val="20"/>
                <w:szCs w:val="20"/>
              </w:rPr>
            </w:pPr>
          </w:p>
          <w:p>
            <w:pPr>
              <w:spacing w:before="72" w:line="187" w:lineRule="auto"/>
              <w:ind w:left="104"/>
              <w:rPr>
                <w:rFonts w:ascii="宋体" w:hAnsi="宋体" w:eastAsia="宋体" w:cs="宋体"/>
                <w:sz w:val="20"/>
                <w:szCs w:val="20"/>
              </w:rPr>
            </w:pPr>
            <w:r>
              <w:rPr>
                <w:rFonts w:ascii="宋体" w:hAnsi="宋体" w:eastAsia="宋体" w:cs="宋体"/>
                <w:spacing w:val="1"/>
                <w:sz w:val="20"/>
                <w:szCs w:val="20"/>
              </w:rPr>
              <w:t>2</w:t>
            </w:r>
            <w:r>
              <w:rPr>
                <w:rFonts w:ascii="宋体" w:hAnsi="宋体" w:eastAsia="宋体" w:cs="宋体"/>
                <w:sz w:val="20"/>
                <w:szCs w:val="20"/>
              </w:rPr>
              <w:t>.1.2</w:t>
            </w:r>
          </w:p>
        </w:tc>
        <w:tc>
          <w:tcPr>
            <w:tcW w:w="1357" w:type="dxa"/>
            <w:gridSpan w:val="4"/>
            <w:vMerge w:val="restart"/>
            <w:tcBorders>
              <w:bottom w:val="nil"/>
            </w:tcBorders>
          </w:tcPr>
          <w:p>
            <w:pPr>
              <w:spacing w:before="154" w:line="226" w:lineRule="auto"/>
              <w:ind w:left="236"/>
              <w:outlineLvl w:val="2"/>
              <w:rPr>
                <w:rFonts w:ascii="宋体" w:hAnsi="宋体" w:eastAsia="宋体" w:cs="宋体"/>
                <w:sz w:val="20"/>
                <w:szCs w:val="20"/>
              </w:rPr>
            </w:pPr>
            <w:r>
              <w:rPr>
                <w:rFonts w:ascii="宋体" w:hAnsi="宋体" w:eastAsia="宋体" w:cs="宋体"/>
                <w:spacing w:val="5"/>
                <w:sz w:val="20"/>
                <w:szCs w:val="20"/>
              </w:rPr>
              <w:t>资格评审</w:t>
            </w:r>
          </w:p>
          <w:p>
            <w:pPr>
              <w:spacing w:before="28" w:line="228" w:lineRule="auto"/>
              <w:ind w:left="226"/>
              <w:rPr>
                <w:rFonts w:ascii="宋体" w:hAnsi="宋体" w:eastAsia="宋体" w:cs="宋体"/>
                <w:sz w:val="20"/>
                <w:szCs w:val="20"/>
              </w:rPr>
            </w:pPr>
            <w:r>
              <w:rPr>
                <w:rFonts w:ascii="宋体" w:hAnsi="宋体" w:eastAsia="宋体" w:cs="宋体"/>
                <w:spacing w:val="5"/>
                <w:sz w:val="20"/>
                <w:szCs w:val="20"/>
              </w:rPr>
              <w:t>标</w:t>
            </w:r>
            <w:r>
              <w:rPr>
                <w:rFonts w:ascii="宋体" w:hAnsi="宋体" w:eastAsia="宋体" w:cs="宋体"/>
                <w:spacing w:val="4"/>
                <w:sz w:val="20"/>
                <w:szCs w:val="20"/>
              </w:rPr>
              <w:t>准</w:t>
            </w:r>
          </w:p>
        </w:tc>
        <w:tc>
          <w:tcPr>
            <w:tcW w:w="1869" w:type="dxa"/>
          </w:tcPr>
          <w:p>
            <w:pPr>
              <w:spacing w:before="176" w:line="208" w:lineRule="auto"/>
              <w:ind w:left="231"/>
              <w:rPr>
                <w:rFonts w:ascii="宋体" w:hAnsi="宋体" w:eastAsia="宋体" w:cs="宋体"/>
                <w:sz w:val="20"/>
                <w:szCs w:val="20"/>
              </w:rPr>
            </w:pPr>
            <w:r>
              <w:rPr>
                <w:rFonts w:ascii="宋体" w:hAnsi="宋体" w:eastAsia="宋体" w:cs="宋体"/>
                <w:spacing w:val="-6"/>
                <w:sz w:val="20"/>
                <w:szCs w:val="20"/>
              </w:rPr>
              <w:t>营</w:t>
            </w:r>
            <w:r>
              <w:rPr>
                <w:rFonts w:ascii="宋体" w:hAnsi="宋体" w:eastAsia="宋体" w:cs="宋体"/>
                <w:spacing w:val="-3"/>
                <w:sz w:val="20"/>
                <w:szCs w:val="20"/>
              </w:rPr>
              <w:t>业执照</w:t>
            </w:r>
          </w:p>
        </w:tc>
        <w:tc>
          <w:tcPr>
            <w:tcW w:w="5797" w:type="dxa"/>
            <w:gridSpan w:val="3"/>
          </w:tcPr>
          <w:p>
            <w:pPr>
              <w:spacing w:before="176" w:line="208" w:lineRule="auto"/>
              <w:ind w:left="231"/>
              <w:rPr>
                <w:rFonts w:ascii="宋体" w:hAnsi="宋体" w:eastAsia="宋体" w:cs="宋体"/>
                <w:sz w:val="20"/>
                <w:szCs w:val="20"/>
              </w:rPr>
            </w:pPr>
            <w:r>
              <w:rPr>
                <w:rFonts w:ascii="宋体" w:hAnsi="宋体" w:eastAsia="宋体" w:cs="宋体"/>
                <w:spacing w:val="-1"/>
                <w:sz w:val="20"/>
                <w:szCs w:val="20"/>
              </w:rPr>
              <w:t>具备有效的营业执照 (三</w:t>
            </w:r>
            <w:r>
              <w:rPr>
                <w:rFonts w:ascii="宋体" w:hAnsi="宋体" w:eastAsia="宋体" w:cs="宋体"/>
                <w:sz w:val="20"/>
                <w:szCs w:val="20"/>
              </w:rPr>
              <w:t>证合一或事业单位法人证书)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5" w:type="dxa"/>
          <w:trHeight w:val="411" w:hRule="atLeast"/>
        </w:trPr>
        <w:tc>
          <w:tcPr>
            <w:tcW w:w="745" w:type="dxa"/>
            <w:vMerge w:val="continue"/>
            <w:tcBorders>
              <w:top w:val="nil"/>
            </w:tcBorders>
          </w:tcPr>
          <w:p>
            <w:pPr>
              <w:rPr>
                <w:sz w:val="20"/>
                <w:szCs w:val="20"/>
              </w:rPr>
            </w:pPr>
          </w:p>
        </w:tc>
        <w:tc>
          <w:tcPr>
            <w:tcW w:w="1357" w:type="dxa"/>
            <w:gridSpan w:val="4"/>
            <w:vMerge w:val="continue"/>
            <w:tcBorders>
              <w:top w:val="nil"/>
            </w:tcBorders>
          </w:tcPr>
          <w:p>
            <w:pPr>
              <w:rPr>
                <w:sz w:val="20"/>
                <w:szCs w:val="20"/>
              </w:rPr>
            </w:pPr>
          </w:p>
        </w:tc>
        <w:tc>
          <w:tcPr>
            <w:tcW w:w="1869" w:type="dxa"/>
          </w:tcPr>
          <w:p>
            <w:pPr>
              <w:spacing w:before="164" w:line="207" w:lineRule="auto"/>
              <w:ind w:left="233"/>
              <w:rPr>
                <w:rFonts w:ascii="宋体" w:hAnsi="宋体" w:eastAsia="宋体" w:cs="宋体"/>
                <w:sz w:val="20"/>
                <w:szCs w:val="20"/>
              </w:rPr>
            </w:pPr>
            <w:r>
              <w:rPr>
                <w:rFonts w:ascii="宋体" w:hAnsi="宋体" w:eastAsia="宋体" w:cs="宋体"/>
                <w:spacing w:val="-6"/>
                <w:sz w:val="20"/>
                <w:szCs w:val="20"/>
              </w:rPr>
              <w:t>资</w:t>
            </w:r>
            <w:r>
              <w:rPr>
                <w:rFonts w:ascii="宋体" w:hAnsi="宋体" w:eastAsia="宋体" w:cs="宋体"/>
                <w:spacing w:val="-4"/>
                <w:sz w:val="20"/>
                <w:szCs w:val="20"/>
              </w:rPr>
              <w:t>质证书</w:t>
            </w:r>
          </w:p>
        </w:tc>
        <w:tc>
          <w:tcPr>
            <w:tcW w:w="5797" w:type="dxa"/>
            <w:gridSpan w:val="3"/>
          </w:tcPr>
          <w:p>
            <w:pPr>
              <w:spacing w:before="164" w:line="207" w:lineRule="auto"/>
              <w:ind w:left="231"/>
              <w:rPr>
                <w:rFonts w:ascii="宋体" w:hAnsi="宋体" w:eastAsia="宋体" w:cs="宋体"/>
                <w:sz w:val="20"/>
                <w:szCs w:val="20"/>
              </w:rPr>
            </w:pPr>
            <w:r>
              <w:rPr>
                <w:rFonts w:ascii="宋体" w:hAnsi="宋体" w:eastAsia="宋体" w:cs="宋体"/>
                <w:spacing w:val="-1"/>
                <w:sz w:val="20"/>
                <w:szCs w:val="20"/>
              </w:rPr>
              <w:t>具备有效的资质证书，资质</w:t>
            </w:r>
            <w:r>
              <w:rPr>
                <w:rFonts w:ascii="宋体" w:hAnsi="宋体" w:eastAsia="宋体" w:cs="宋体"/>
                <w:sz w:val="20"/>
                <w:szCs w:val="20"/>
              </w:rPr>
              <w:t>满足招标文件要求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5" w:type="dxa"/>
          <w:trHeight w:val="413" w:hRule="atLeast"/>
        </w:trPr>
        <w:tc>
          <w:tcPr>
            <w:tcW w:w="745" w:type="dxa"/>
            <w:vMerge w:val="restart"/>
            <w:tcBorders>
              <w:bottom w:val="nil"/>
            </w:tcBorders>
          </w:tcPr>
          <w:p>
            <w:pPr>
              <w:rPr>
                <w:sz w:val="20"/>
                <w:szCs w:val="20"/>
              </w:rPr>
            </w:pPr>
          </w:p>
        </w:tc>
        <w:tc>
          <w:tcPr>
            <w:tcW w:w="1355" w:type="dxa"/>
            <w:gridSpan w:val="3"/>
            <w:vMerge w:val="restart"/>
            <w:tcBorders>
              <w:bottom w:val="nil"/>
            </w:tcBorders>
          </w:tcPr>
          <w:p>
            <w:pPr>
              <w:rPr>
                <w:sz w:val="20"/>
                <w:szCs w:val="20"/>
              </w:rPr>
            </w:pPr>
          </w:p>
        </w:tc>
        <w:tc>
          <w:tcPr>
            <w:tcW w:w="1871" w:type="dxa"/>
            <w:gridSpan w:val="2"/>
          </w:tcPr>
          <w:p>
            <w:pPr>
              <w:spacing w:before="161" w:line="211" w:lineRule="auto"/>
              <w:ind w:left="230"/>
              <w:rPr>
                <w:rFonts w:ascii="宋体" w:hAnsi="宋体" w:eastAsia="宋体" w:cs="宋体"/>
                <w:sz w:val="20"/>
                <w:szCs w:val="20"/>
              </w:rPr>
            </w:pPr>
            <w:r>
              <w:rPr>
                <w:rFonts w:ascii="宋体" w:hAnsi="宋体" w:eastAsia="宋体" w:cs="宋体"/>
                <w:spacing w:val="-2"/>
                <w:sz w:val="20"/>
                <w:szCs w:val="20"/>
              </w:rPr>
              <w:t>安全生产许可</w:t>
            </w:r>
            <w:r>
              <w:rPr>
                <w:rFonts w:ascii="宋体" w:hAnsi="宋体" w:eastAsia="宋体" w:cs="宋体"/>
                <w:spacing w:val="-1"/>
                <w:sz w:val="20"/>
                <w:szCs w:val="20"/>
              </w:rPr>
              <w:t>证</w:t>
            </w:r>
          </w:p>
        </w:tc>
        <w:tc>
          <w:tcPr>
            <w:tcW w:w="5797" w:type="dxa"/>
            <w:gridSpan w:val="3"/>
          </w:tcPr>
          <w:p>
            <w:pPr>
              <w:spacing w:before="161" w:line="211" w:lineRule="auto"/>
              <w:ind w:left="231"/>
              <w:rPr>
                <w:rFonts w:ascii="宋体" w:hAnsi="宋体" w:eastAsia="宋体" w:cs="宋体"/>
                <w:sz w:val="20"/>
                <w:szCs w:val="20"/>
              </w:rPr>
            </w:pPr>
            <w:r>
              <w:rPr>
                <w:rFonts w:ascii="宋体" w:hAnsi="宋体" w:eastAsia="宋体" w:cs="宋体"/>
                <w:spacing w:val="-1"/>
                <w:sz w:val="20"/>
                <w:szCs w:val="20"/>
              </w:rPr>
              <w:t>具备有效的安全生产许可证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5" w:type="dxa"/>
          <w:trHeight w:val="681" w:hRule="atLeast"/>
        </w:trPr>
        <w:tc>
          <w:tcPr>
            <w:tcW w:w="745" w:type="dxa"/>
            <w:vMerge w:val="continue"/>
            <w:tcBorders>
              <w:top w:val="nil"/>
              <w:bottom w:val="nil"/>
            </w:tcBorders>
          </w:tcPr>
          <w:p>
            <w:pPr>
              <w:rPr>
                <w:sz w:val="20"/>
                <w:szCs w:val="20"/>
              </w:rPr>
            </w:pPr>
          </w:p>
        </w:tc>
        <w:tc>
          <w:tcPr>
            <w:tcW w:w="1355" w:type="dxa"/>
            <w:gridSpan w:val="3"/>
            <w:vMerge w:val="continue"/>
            <w:tcBorders>
              <w:top w:val="nil"/>
              <w:bottom w:val="nil"/>
            </w:tcBorders>
          </w:tcPr>
          <w:p>
            <w:pPr>
              <w:rPr>
                <w:sz w:val="20"/>
                <w:szCs w:val="20"/>
              </w:rPr>
            </w:pPr>
          </w:p>
        </w:tc>
        <w:tc>
          <w:tcPr>
            <w:tcW w:w="1871" w:type="dxa"/>
            <w:gridSpan w:val="2"/>
          </w:tcPr>
          <w:p>
            <w:pPr>
              <w:spacing w:before="159" w:line="219" w:lineRule="auto"/>
              <w:ind w:right="107"/>
              <w:rPr>
                <w:rFonts w:ascii="宋体" w:hAnsi="宋体" w:eastAsia="宋体" w:cs="宋体"/>
                <w:sz w:val="20"/>
                <w:szCs w:val="20"/>
              </w:rPr>
            </w:pPr>
            <w:r>
              <w:rPr>
                <w:rFonts w:ascii="宋体" w:hAnsi="宋体" w:eastAsia="宋体" w:cs="宋体"/>
                <w:spacing w:val="-2"/>
                <w:sz w:val="20"/>
                <w:szCs w:val="20"/>
              </w:rPr>
              <w:t>基</w:t>
            </w:r>
            <w:r>
              <w:rPr>
                <w:rFonts w:ascii="宋体" w:hAnsi="宋体" w:eastAsia="宋体" w:cs="宋体"/>
                <w:spacing w:val="-1"/>
                <w:sz w:val="20"/>
                <w:szCs w:val="20"/>
              </w:rPr>
              <w:t>本账户开户许</w:t>
            </w:r>
            <w:r>
              <w:rPr>
                <w:rFonts w:ascii="宋体" w:hAnsi="宋体" w:eastAsia="宋体" w:cs="宋体"/>
                <w:spacing w:val="-5"/>
                <w:sz w:val="20"/>
                <w:szCs w:val="20"/>
              </w:rPr>
              <w:t>可</w:t>
            </w:r>
            <w:r>
              <w:rPr>
                <w:rFonts w:ascii="宋体" w:hAnsi="宋体" w:eastAsia="宋体" w:cs="宋体"/>
                <w:spacing w:val="-4"/>
                <w:sz w:val="20"/>
                <w:szCs w:val="20"/>
              </w:rPr>
              <w:t>证</w:t>
            </w:r>
          </w:p>
        </w:tc>
        <w:tc>
          <w:tcPr>
            <w:tcW w:w="5797" w:type="dxa"/>
            <w:gridSpan w:val="3"/>
          </w:tcPr>
          <w:p>
            <w:pPr>
              <w:spacing w:before="158" w:line="218" w:lineRule="auto"/>
              <w:ind w:left="231"/>
              <w:rPr>
                <w:rFonts w:ascii="宋体" w:hAnsi="宋体" w:eastAsia="宋体" w:cs="宋体"/>
                <w:sz w:val="20"/>
                <w:szCs w:val="20"/>
              </w:rPr>
            </w:pPr>
            <w:r>
              <w:rPr>
                <w:rFonts w:ascii="宋体" w:hAnsi="宋体" w:eastAsia="宋体" w:cs="宋体"/>
                <w:spacing w:val="-1"/>
                <w:sz w:val="20"/>
                <w:szCs w:val="20"/>
              </w:rPr>
              <w:t>具备有效的基本账户开户许</w:t>
            </w:r>
            <w:r>
              <w:rPr>
                <w:rFonts w:ascii="宋体" w:hAnsi="宋体" w:eastAsia="宋体" w:cs="宋体"/>
                <w:sz w:val="20"/>
                <w:szCs w:val="20"/>
              </w:rPr>
              <w:t>可证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5" w:type="dxa"/>
          <w:trHeight w:val="411" w:hRule="atLeast"/>
        </w:trPr>
        <w:tc>
          <w:tcPr>
            <w:tcW w:w="745" w:type="dxa"/>
            <w:vMerge w:val="continue"/>
            <w:tcBorders>
              <w:top w:val="nil"/>
              <w:bottom w:val="nil"/>
            </w:tcBorders>
          </w:tcPr>
          <w:p>
            <w:pPr>
              <w:rPr>
                <w:sz w:val="20"/>
                <w:szCs w:val="20"/>
              </w:rPr>
            </w:pPr>
          </w:p>
        </w:tc>
        <w:tc>
          <w:tcPr>
            <w:tcW w:w="1355" w:type="dxa"/>
            <w:gridSpan w:val="3"/>
            <w:vMerge w:val="continue"/>
            <w:tcBorders>
              <w:top w:val="nil"/>
              <w:bottom w:val="nil"/>
            </w:tcBorders>
          </w:tcPr>
          <w:p>
            <w:pPr>
              <w:rPr>
                <w:sz w:val="20"/>
                <w:szCs w:val="20"/>
              </w:rPr>
            </w:pPr>
          </w:p>
        </w:tc>
        <w:tc>
          <w:tcPr>
            <w:tcW w:w="1871" w:type="dxa"/>
            <w:gridSpan w:val="2"/>
          </w:tcPr>
          <w:p>
            <w:pPr>
              <w:spacing w:before="158" w:line="212" w:lineRule="auto"/>
              <w:ind w:left="235"/>
              <w:rPr>
                <w:rFonts w:ascii="宋体" w:hAnsi="宋体" w:eastAsia="宋体" w:cs="宋体"/>
                <w:sz w:val="20"/>
                <w:szCs w:val="20"/>
              </w:rPr>
            </w:pPr>
            <w:r>
              <w:rPr>
                <w:rFonts w:ascii="宋体" w:hAnsi="宋体" w:eastAsia="宋体" w:cs="宋体"/>
                <w:spacing w:val="-6"/>
                <w:sz w:val="20"/>
                <w:szCs w:val="20"/>
              </w:rPr>
              <w:t>资</w:t>
            </w:r>
            <w:r>
              <w:rPr>
                <w:rFonts w:ascii="宋体" w:hAnsi="宋体" w:eastAsia="宋体" w:cs="宋体"/>
                <w:spacing w:val="-3"/>
                <w:sz w:val="20"/>
                <w:szCs w:val="20"/>
              </w:rPr>
              <w:t>质等级</w:t>
            </w:r>
          </w:p>
        </w:tc>
        <w:tc>
          <w:tcPr>
            <w:tcW w:w="5797" w:type="dxa"/>
            <w:gridSpan w:val="3"/>
          </w:tcPr>
          <w:p>
            <w:pPr>
              <w:spacing w:before="158" w:line="212" w:lineRule="auto"/>
              <w:ind w:left="228"/>
              <w:rPr>
                <w:rFonts w:ascii="宋体" w:hAnsi="宋体" w:eastAsia="宋体" w:cs="宋体"/>
                <w:sz w:val="20"/>
                <w:szCs w:val="20"/>
              </w:rPr>
            </w:pPr>
            <w:r>
              <w:rPr>
                <w:rFonts w:ascii="宋体" w:hAnsi="宋体" w:eastAsia="宋体" w:cs="宋体"/>
                <w:spacing w:val="-1"/>
                <w:sz w:val="20"/>
                <w:szCs w:val="20"/>
              </w:rPr>
              <w:t>符合招标文件投标</w:t>
            </w:r>
            <w:r>
              <w:rPr>
                <w:rFonts w:ascii="宋体" w:hAnsi="宋体" w:eastAsia="宋体" w:cs="宋体"/>
                <w:sz w:val="20"/>
                <w:szCs w:val="20"/>
              </w:rPr>
              <w:t>人须知附录1 (包括小注) 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5" w:type="dxa"/>
          <w:trHeight w:val="411" w:hRule="atLeast"/>
        </w:trPr>
        <w:tc>
          <w:tcPr>
            <w:tcW w:w="745" w:type="dxa"/>
            <w:vMerge w:val="continue"/>
            <w:tcBorders>
              <w:top w:val="nil"/>
              <w:bottom w:val="nil"/>
            </w:tcBorders>
          </w:tcPr>
          <w:p/>
        </w:tc>
        <w:tc>
          <w:tcPr>
            <w:tcW w:w="1355" w:type="dxa"/>
            <w:gridSpan w:val="3"/>
            <w:vMerge w:val="continue"/>
            <w:tcBorders>
              <w:top w:val="nil"/>
              <w:bottom w:val="nil"/>
            </w:tcBorders>
          </w:tcPr>
          <w:p/>
        </w:tc>
        <w:tc>
          <w:tcPr>
            <w:tcW w:w="1871" w:type="dxa"/>
            <w:gridSpan w:val="2"/>
          </w:tcPr>
          <w:p>
            <w:pPr>
              <w:spacing w:before="160" w:line="210" w:lineRule="auto"/>
              <w:ind w:left="227"/>
              <w:rPr>
                <w:rFonts w:ascii="宋体" w:hAnsi="宋体" w:eastAsia="宋体" w:cs="宋体"/>
                <w:sz w:val="20"/>
                <w:szCs w:val="20"/>
              </w:rPr>
            </w:pPr>
            <w:r>
              <w:rPr>
                <w:rFonts w:ascii="宋体" w:hAnsi="宋体" w:eastAsia="宋体" w:cs="宋体"/>
                <w:spacing w:val="-3"/>
                <w:sz w:val="20"/>
                <w:szCs w:val="20"/>
              </w:rPr>
              <w:t>财</w:t>
            </w:r>
            <w:r>
              <w:rPr>
                <w:rFonts w:ascii="宋体" w:hAnsi="宋体" w:eastAsia="宋体" w:cs="宋体"/>
                <w:spacing w:val="-2"/>
                <w:sz w:val="20"/>
                <w:szCs w:val="20"/>
              </w:rPr>
              <w:t>务状况</w:t>
            </w:r>
          </w:p>
        </w:tc>
        <w:tc>
          <w:tcPr>
            <w:tcW w:w="5797" w:type="dxa"/>
            <w:gridSpan w:val="3"/>
          </w:tcPr>
          <w:p>
            <w:pPr>
              <w:spacing w:before="160" w:line="210" w:lineRule="auto"/>
              <w:ind w:left="228"/>
              <w:rPr>
                <w:rFonts w:ascii="宋体" w:hAnsi="宋体" w:eastAsia="宋体" w:cs="宋体"/>
                <w:sz w:val="20"/>
                <w:szCs w:val="20"/>
              </w:rPr>
            </w:pPr>
            <w:r>
              <w:rPr>
                <w:rFonts w:ascii="宋体" w:hAnsi="宋体" w:eastAsia="宋体" w:cs="宋体"/>
                <w:spacing w:val="-1"/>
                <w:sz w:val="20"/>
                <w:szCs w:val="20"/>
              </w:rPr>
              <w:t>符合招标文件投标</w:t>
            </w:r>
            <w:r>
              <w:rPr>
                <w:rFonts w:ascii="宋体" w:hAnsi="宋体" w:eastAsia="宋体" w:cs="宋体"/>
                <w:sz w:val="20"/>
                <w:szCs w:val="20"/>
              </w:rPr>
              <w:t>人须知附录2 (包括小注) 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5" w:type="dxa"/>
          <w:trHeight w:val="411" w:hRule="atLeast"/>
        </w:trPr>
        <w:tc>
          <w:tcPr>
            <w:tcW w:w="745" w:type="dxa"/>
            <w:vMerge w:val="continue"/>
            <w:tcBorders>
              <w:top w:val="nil"/>
              <w:bottom w:val="nil"/>
            </w:tcBorders>
          </w:tcPr>
          <w:p/>
        </w:tc>
        <w:tc>
          <w:tcPr>
            <w:tcW w:w="1355" w:type="dxa"/>
            <w:gridSpan w:val="3"/>
            <w:vMerge w:val="continue"/>
            <w:tcBorders>
              <w:top w:val="nil"/>
              <w:bottom w:val="nil"/>
            </w:tcBorders>
          </w:tcPr>
          <w:p/>
        </w:tc>
        <w:tc>
          <w:tcPr>
            <w:tcW w:w="1871" w:type="dxa"/>
            <w:gridSpan w:val="2"/>
          </w:tcPr>
          <w:p>
            <w:pPr>
              <w:spacing w:before="159" w:line="211" w:lineRule="auto"/>
              <w:ind w:left="226"/>
              <w:rPr>
                <w:rFonts w:ascii="宋体" w:hAnsi="宋体" w:eastAsia="宋体" w:cs="宋体"/>
                <w:sz w:val="20"/>
                <w:szCs w:val="20"/>
              </w:rPr>
            </w:pPr>
            <w:r>
              <w:rPr>
                <w:rFonts w:ascii="宋体" w:hAnsi="宋体" w:eastAsia="宋体" w:cs="宋体"/>
                <w:spacing w:val="-2"/>
                <w:sz w:val="20"/>
                <w:szCs w:val="20"/>
              </w:rPr>
              <w:t>类</w:t>
            </w:r>
            <w:r>
              <w:rPr>
                <w:rFonts w:ascii="宋体" w:hAnsi="宋体" w:eastAsia="宋体" w:cs="宋体"/>
                <w:spacing w:val="-1"/>
                <w:sz w:val="20"/>
                <w:szCs w:val="20"/>
              </w:rPr>
              <w:t>似项目业绩</w:t>
            </w:r>
          </w:p>
        </w:tc>
        <w:tc>
          <w:tcPr>
            <w:tcW w:w="5797" w:type="dxa"/>
            <w:gridSpan w:val="3"/>
          </w:tcPr>
          <w:p>
            <w:pPr>
              <w:spacing w:before="159" w:line="211" w:lineRule="auto"/>
              <w:ind w:left="228"/>
              <w:rPr>
                <w:rFonts w:ascii="宋体" w:hAnsi="宋体" w:eastAsia="宋体" w:cs="宋体"/>
                <w:sz w:val="20"/>
                <w:szCs w:val="20"/>
              </w:rPr>
            </w:pPr>
            <w:r>
              <w:rPr>
                <w:rFonts w:ascii="宋体" w:hAnsi="宋体" w:eastAsia="宋体" w:cs="宋体"/>
                <w:spacing w:val="-1"/>
                <w:sz w:val="20"/>
                <w:szCs w:val="20"/>
              </w:rPr>
              <w:t>符合招标文件投标</w:t>
            </w:r>
            <w:r>
              <w:rPr>
                <w:rFonts w:ascii="宋体" w:hAnsi="宋体" w:eastAsia="宋体" w:cs="宋体"/>
                <w:sz w:val="20"/>
                <w:szCs w:val="20"/>
              </w:rPr>
              <w:t>人须知附录3 (包括小注) 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5" w:type="dxa"/>
          <w:trHeight w:val="411" w:hRule="atLeast"/>
        </w:trPr>
        <w:tc>
          <w:tcPr>
            <w:tcW w:w="745" w:type="dxa"/>
            <w:vMerge w:val="continue"/>
            <w:tcBorders>
              <w:top w:val="nil"/>
              <w:bottom w:val="nil"/>
            </w:tcBorders>
          </w:tcPr>
          <w:p/>
        </w:tc>
        <w:tc>
          <w:tcPr>
            <w:tcW w:w="1355" w:type="dxa"/>
            <w:gridSpan w:val="3"/>
            <w:vMerge w:val="continue"/>
            <w:tcBorders>
              <w:top w:val="nil"/>
              <w:bottom w:val="nil"/>
            </w:tcBorders>
          </w:tcPr>
          <w:p/>
        </w:tc>
        <w:tc>
          <w:tcPr>
            <w:tcW w:w="1871" w:type="dxa"/>
            <w:gridSpan w:val="2"/>
          </w:tcPr>
          <w:p>
            <w:pPr>
              <w:spacing w:before="158" w:line="212" w:lineRule="auto"/>
              <w:ind w:left="226"/>
              <w:rPr>
                <w:rFonts w:ascii="宋体" w:hAnsi="宋体" w:eastAsia="宋体" w:cs="宋体"/>
                <w:sz w:val="20"/>
                <w:szCs w:val="20"/>
              </w:rPr>
            </w:pPr>
            <w:r>
              <w:rPr>
                <w:rFonts w:ascii="宋体" w:hAnsi="宋体" w:eastAsia="宋体" w:cs="宋体"/>
                <w:spacing w:val="-4"/>
                <w:sz w:val="20"/>
                <w:szCs w:val="20"/>
              </w:rPr>
              <w:t>信</w:t>
            </w:r>
            <w:r>
              <w:rPr>
                <w:rFonts w:ascii="宋体" w:hAnsi="宋体" w:eastAsia="宋体" w:cs="宋体"/>
                <w:spacing w:val="-3"/>
                <w:sz w:val="20"/>
                <w:szCs w:val="20"/>
              </w:rPr>
              <w:t>誉</w:t>
            </w:r>
          </w:p>
        </w:tc>
        <w:tc>
          <w:tcPr>
            <w:tcW w:w="5797" w:type="dxa"/>
            <w:gridSpan w:val="3"/>
          </w:tcPr>
          <w:p>
            <w:pPr>
              <w:spacing w:before="158" w:line="212" w:lineRule="auto"/>
              <w:ind w:left="228"/>
              <w:rPr>
                <w:rFonts w:ascii="宋体" w:hAnsi="宋体" w:eastAsia="宋体" w:cs="宋体"/>
                <w:sz w:val="20"/>
                <w:szCs w:val="20"/>
              </w:rPr>
            </w:pPr>
            <w:r>
              <w:rPr>
                <w:rFonts w:ascii="宋体" w:hAnsi="宋体" w:eastAsia="宋体" w:cs="宋体"/>
                <w:spacing w:val="-1"/>
                <w:sz w:val="20"/>
                <w:szCs w:val="20"/>
              </w:rPr>
              <w:t>符合招标文件投标</w:t>
            </w:r>
            <w:r>
              <w:rPr>
                <w:rFonts w:ascii="宋体" w:hAnsi="宋体" w:eastAsia="宋体" w:cs="宋体"/>
                <w:sz w:val="20"/>
                <w:szCs w:val="20"/>
              </w:rPr>
              <w:t>人须知附录4 (包括小注) 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5" w:type="dxa"/>
          <w:trHeight w:val="682" w:hRule="atLeast"/>
        </w:trPr>
        <w:tc>
          <w:tcPr>
            <w:tcW w:w="745" w:type="dxa"/>
            <w:vMerge w:val="continue"/>
            <w:tcBorders>
              <w:top w:val="nil"/>
              <w:bottom w:val="nil"/>
            </w:tcBorders>
          </w:tcPr>
          <w:p/>
        </w:tc>
        <w:tc>
          <w:tcPr>
            <w:tcW w:w="1355" w:type="dxa"/>
            <w:gridSpan w:val="3"/>
            <w:vMerge w:val="continue"/>
            <w:tcBorders>
              <w:top w:val="nil"/>
              <w:bottom w:val="nil"/>
            </w:tcBorders>
          </w:tcPr>
          <w:p/>
        </w:tc>
        <w:tc>
          <w:tcPr>
            <w:tcW w:w="1871" w:type="dxa"/>
            <w:gridSpan w:val="2"/>
          </w:tcPr>
          <w:p>
            <w:pPr>
              <w:spacing w:before="160" w:line="219" w:lineRule="auto"/>
              <w:ind w:left="13" w:right="107" w:firstLine="215"/>
              <w:rPr>
                <w:rFonts w:ascii="宋体" w:hAnsi="宋体" w:eastAsia="宋体" w:cs="宋体"/>
                <w:sz w:val="20"/>
                <w:szCs w:val="20"/>
              </w:rPr>
            </w:pPr>
            <w:r>
              <w:rPr>
                <w:rFonts w:ascii="宋体" w:hAnsi="宋体" w:eastAsia="宋体" w:cs="宋体"/>
                <w:spacing w:val="-2"/>
                <w:sz w:val="20"/>
                <w:szCs w:val="20"/>
              </w:rPr>
              <w:t>项目经理和</w:t>
            </w:r>
            <w:r>
              <w:rPr>
                <w:rFonts w:ascii="宋体" w:hAnsi="宋体" w:eastAsia="宋体" w:cs="宋体"/>
                <w:spacing w:val="-1"/>
                <w:sz w:val="20"/>
                <w:szCs w:val="20"/>
              </w:rPr>
              <w:t>项目</w:t>
            </w:r>
            <w:r>
              <w:rPr>
                <w:rFonts w:ascii="宋体" w:hAnsi="宋体" w:eastAsia="宋体" w:cs="宋体"/>
                <w:sz w:val="20"/>
                <w:szCs w:val="20"/>
              </w:rPr>
              <w:t xml:space="preserve"> </w:t>
            </w:r>
            <w:r>
              <w:rPr>
                <w:rFonts w:ascii="宋体" w:hAnsi="宋体" w:eastAsia="宋体" w:cs="宋体"/>
                <w:spacing w:val="-7"/>
                <w:sz w:val="20"/>
                <w:szCs w:val="20"/>
              </w:rPr>
              <w:t>总</w:t>
            </w:r>
            <w:r>
              <w:rPr>
                <w:rFonts w:ascii="宋体" w:hAnsi="宋体" w:eastAsia="宋体" w:cs="宋体"/>
                <w:spacing w:val="-6"/>
                <w:sz w:val="20"/>
                <w:szCs w:val="20"/>
              </w:rPr>
              <w:t>工</w:t>
            </w:r>
          </w:p>
        </w:tc>
        <w:tc>
          <w:tcPr>
            <w:tcW w:w="5797" w:type="dxa"/>
            <w:gridSpan w:val="3"/>
          </w:tcPr>
          <w:p>
            <w:pPr>
              <w:spacing w:before="161" w:line="219" w:lineRule="auto"/>
              <w:ind w:left="228"/>
              <w:rPr>
                <w:rFonts w:ascii="宋体" w:hAnsi="宋体" w:eastAsia="宋体" w:cs="宋体"/>
                <w:sz w:val="20"/>
                <w:szCs w:val="20"/>
              </w:rPr>
            </w:pPr>
            <w:r>
              <w:rPr>
                <w:rFonts w:ascii="宋体" w:hAnsi="宋体" w:eastAsia="宋体" w:cs="宋体"/>
                <w:spacing w:val="-1"/>
                <w:sz w:val="20"/>
                <w:szCs w:val="20"/>
              </w:rPr>
              <w:t xml:space="preserve">符合招标文件附录5 </w:t>
            </w:r>
            <w:r>
              <w:rPr>
                <w:rFonts w:ascii="宋体" w:hAnsi="宋体" w:eastAsia="宋体" w:cs="宋体"/>
                <w:sz w:val="20"/>
                <w:szCs w:val="20"/>
              </w:rPr>
              <w:t>(包括小注) 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5" w:type="dxa"/>
          <w:trHeight w:val="683" w:hRule="atLeast"/>
        </w:trPr>
        <w:tc>
          <w:tcPr>
            <w:tcW w:w="745" w:type="dxa"/>
            <w:vMerge w:val="continue"/>
            <w:tcBorders>
              <w:top w:val="nil"/>
            </w:tcBorders>
          </w:tcPr>
          <w:p/>
        </w:tc>
        <w:tc>
          <w:tcPr>
            <w:tcW w:w="1355" w:type="dxa"/>
            <w:gridSpan w:val="3"/>
            <w:vMerge w:val="continue"/>
            <w:tcBorders>
              <w:top w:val="nil"/>
            </w:tcBorders>
          </w:tcPr>
          <w:p/>
        </w:tc>
        <w:tc>
          <w:tcPr>
            <w:tcW w:w="1871" w:type="dxa"/>
            <w:gridSpan w:val="2"/>
          </w:tcPr>
          <w:p>
            <w:pPr>
              <w:spacing w:before="159" w:line="218" w:lineRule="auto"/>
              <w:ind w:left="227"/>
              <w:rPr>
                <w:rFonts w:ascii="宋体" w:hAnsi="宋体" w:eastAsia="宋体" w:cs="宋体"/>
                <w:sz w:val="20"/>
                <w:szCs w:val="20"/>
              </w:rPr>
            </w:pPr>
            <w:r>
              <w:rPr>
                <w:rFonts w:ascii="宋体" w:hAnsi="宋体" w:eastAsia="宋体" w:cs="宋体"/>
                <w:spacing w:val="-3"/>
                <w:sz w:val="20"/>
                <w:szCs w:val="20"/>
              </w:rPr>
              <w:t>其</w:t>
            </w:r>
            <w:r>
              <w:rPr>
                <w:rFonts w:ascii="宋体" w:hAnsi="宋体" w:eastAsia="宋体" w:cs="宋体"/>
                <w:spacing w:val="-2"/>
                <w:sz w:val="20"/>
                <w:szCs w:val="20"/>
              </w:rPr>
              <w:t>他要求</w:t>
            </w:r>
          </w:p>
        </w:tc>
        <w:tc>
          <w:tcPr>
            <w:tcW w:w="5797" w:type="dxa"/>
            <w:gridSpan w:val="3"/>
          </w:tcPr>
          <w:p>
            <w:pPr>
              <w:spacing w:before="161" w:line="219" w:lineRule="auto"/>
              <w:ind w:left="12" w:right="70" w:firstLine="217"/>
              <w:rPr>
                <w:rFonts w:ascii="宋体" w:hAnsi="宋体" w:eastAsia="宋体" w:cs="宋体"/>
                <w:sz w:val="20"/>
                <w:szCs w:val="20"/>
              </w:rPr>
            </w:pPr>
            <w:r>
              <w:rPr>
                <w:rFonts w:ascii="宋体" w:hAnsi="宋体" w:eastAsia="宋体" w:cs="宋体"/>
                <w:spacing w:val="-1"/>
                <w:sz w:val="20"/>
                <w:szCs w:val="20"/>
              </w:rPr>
              <w:t>投标人不存在第二章</w:t>
            </w:r>
            <w:r>
              <w:rPr>
                <w:rFonts w:ascii="宋体" w:hAnsi="宋体" w:eastAsia="宋体" w:cs="宋体"/>
                <w:sz w:val="20"/>
                <w:szCs w:val="20"/>
              </w:rPr>
              <w:t xml:space="preserve">“投标人须知”第1.4.3项或第1.4.4 </w:t>
            </w:r>
            <w:r>
              <w:rPr>
                <w:rFonts w:ascii="宋体" w:hAnsi="宋体" w:eastAsia="宋体" w:cs="宋体"/>
                <w:spacing w:val="-2"/>
                <w:sz w:val="20"/>
                <w:szCs w:val="20"/>
              </w:rPr>
              <w:t>项规</w:t>
            </w:r>
            <w:r>
              <w:rPr>
                <w:rFonts w:ascii="宋体" w:hAnsi="宋体" w:eastAsia="宋体" w:cs="宋体"/>
                <w:spacing w:val="-1"/>
                <w:sz w:val="20"/>
                <w:szCs w:val="20"/>
              </w:rPr>
              <w:t>定的任何一种情形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5" w:type="dxa"/>
          <w:trHeight w:val="779" w:hRule="atLeast"/>
        </w:trPr>
        <w:tc>
          <w:tcPr>
            <w:tcW w:w="2100" w:type="dxa"/>
            <w:gridSpan w:val="4"/>
          </w:tcPr>
          <w:p>
            <w:pPr>
              <w:spacing w:before="242" w:line="220" w:lineRule="auto"/>
              <w:ind w:left="748"/>
              <w:rPr>
                <w:rFonts w:ascii="宋体" w:hAnsi="宋体" w:eastAsia="宋体" w:cs="宋体"/>
                <w:sz w:val="20"/>
                <w:szCs w:val="20"/>
              </w:rPr>
            </w:pPr>
            <w:r>
              <w:rPr>
                <w:rFonts w:ascii="宋体" w:hAnsi="宋体" w:eastAsia="宋体" w:cs="宋体"/>
                <w:spacing w:val="2"/>
                <w:sz w:val="20"/>
                <w:szCs w:val="20"/>
              </w:rPr>
              <w:t>条</w:t>
            </w:r>
            <w:r>
              <w:rPr>
                <w:rFonts w:ascii="宋体" w:hAnsi="宋体" w:eastAsia="宋体" w:cs="宋体"/>
                <w:spacing w:val="1"/>
                <w:sz w:val="20"/>
                <w:szCs w:val="20"/>
              </w:rPr>
              <w:t>款号</w:t>
            </w:r>
          </w:p>
        </w:tc>
        <w:tc>
          <w:tcPr>
            <w:tcW w:w="2082" w:type="dxa"/>
            <w:gridSpan w:val="3"/>
          </w:tcPr>
          <w:p>
            <w:pPr>
              <w:spacing w:before="242" w:line="220" w:lineRule="auto"/>
              <w:ind w:left="734"/>
              <w:rPr>
                <w:rFonts w:ascii="宋体" w:hAnsi="宋体" w:eastAsia="宋体" w:cs="宋体"/>
                <w:sz w:val="20"/>
                <w:szCs w:val="20"/>
              </w:rPr>
            </w:pPr>
            <w:r>
              <w:rPr>
                <w:rFonts w:ascii="宋体" w:hAnsi="宋体" w:eastAsia="宋体" w:cs="宋体"/>
                <w:spacing w:val="3"/>
                <w:sz w:val="20"/>
                <w:szCs w:val="20"/>
              </w:rPr>
              <w:t>条款内容</w:t>
            </w:r>
          </w:p>
        </w:tc>
        <w:tc>
          <w:tcPr>
            <w:tcW w:w="5586" w:type="dxa"/>
            <w:gridSpan w:val="2"/>
          </w:tcPr>
          <w:p>
            <w:pPr>
              <w:spacing w:before="242" w:line="220" w:lineRule="auto"/>
              <w:ind w:left="2290"/>
              <w:rPr>
                <w:rFonts w:ascii="宋体" w:hAnsi="宋体" w:eastAsia="宋体" w:cs="宋体"/>
                <w:sz w:val="20"/>
                <w:szCs w:val="20"/>
              </w:rPr>
            </w:pPr>
            <w:r>
              <w:rPr>
                <w:rFonts w:ascii="宋体" w:hAnsi="宋体" w:eastAsia="宋体" w:cs="宋体"/>
                <w:spacing w:val="3"/>
                <w:sz w:val="20"/>
                <w:szCs w:val="20"/>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5" w:type="dxa"/>
          <w:trHeight w:val="1033" w:hRule="atLeast"/>
        </w:trPr>
        <w:tc>
          <w:tcPr>
            <w:tcW w:w="965" w:type="dxa"/>
            <w:gridSpan w:val="2"/>
            <w:vMerge w:val="restart"/>
            <w:tcBorders>
              <w:bottom w:val="nil"/>
            </w:tcBorders>
          </w:tcPr>
          <w:p>
            <w:pPr>
              <w:spacing w:line="259" w:lineRule="auto"/>
              <w:rPr>
                <w:sz w:val="20"/>
                <w:szCs w:val="20"/>
              </w:rPr>
            </w:pPr>
          </w:p>
          <w:p>
            <w:pPr>
              <w:spacing w:line="259" w:lineRule="auto"/>
              <w:rPr>
                <w:sz w:val="20"/>
                <w:szCs w:val="20"/>
              </w:rPr>
            </w:pPr>
          </w:p>
          <w:p>
            <w:pPr>
              <w:spacing w:line="259" w:lineRule="auto"/>
              <w:rPr>
                <w:sz w:val="20"/>
                <w:szCs w:val="20"/>
              </w:rPr>
            </w:pPr>
          </w:p>
          <w:p>
            <w:pPr>
              <w:spacing w:line="259" w:lineRule="auto"/>
              <w:rPr>
                <w:sz w:val="20"/>
                <w:szCs w:val="20"/>
              </w:rPr>
            </w:pPr>
          </w:p>
          <w:p>
            <w:pPr>
              <w:spacing w:line="259" w:lineRule="auto"/>
              <w:rPr>
                <w:sz w:val="20"/>
                <w:szCs w:val="20"/>
              </w:rPr>
            </w:pPr>
          </w:p>
          <w:p>
            <w:pPr>
              <w:spacing w:line="259" w:lineRule="auto"/>
              <w:rPr>
                <w:sz w:val="20"/>
                <w:szCs w:val="20"/>
              </w:rPr>
            </w:pPr>
          </w:p>
          <w:p>
            <w:pPr>
              <w:spacing w:line="259" w:lineRule="auto"/>
              <w:rPr>
                <w:sz w:val="20"/>
                <w:szCs w:val="20"/>
              </w:rPr>
            </w:pPr>
          </w:p>
          <w:p>
            <w:pPr>
              <w:spacing w:line="259" w:lineRule="auto"/>
              <w:rPr>
                <w:sz w:val="20"/>
                <w:szCs w:val="20"/>
              </w:rPr>
            </w:pPr>
          </w:p>
          <w:p>
            <w:pPr>
              <w:spacing w:line="260" w:lineRule="auto"/>
              <w:rPr>
                <w:sz w:val="20"/>
                <w:szCs w:val="20"/>
              </w:rPr>
            </w:pPr>
          </w:p>
          <w:p>
            <w:pPr>
              <w:spacing w:before="71" w:line="187" w:lineRule="auto"/>
              <w:ind w:left="125"/>
              <w:rPr>
                <w:rFonts w:ascii="宋体" w:hAnsi="宋体" w:eastAsia="宋体" w:cs="宋体"/>
                <w:sz w:val="20"/>
                <w:szCs w:val="20"/>
              </w:rPr>
            </w:pPr>
            <w:r>
              <w:rPr>
                <w:rFonts w:ascii="宋体" w:hAnsi="宋体" w:eastAsia="宋体" w:cs="宋体"/>
                <w:spacing w:val="7"/>
                <w:sz w:val="20"/>
                <w:szCs w:val="20"/>
              </w:rPr>
              <w:t>2.2.</w:t>
            </w:r>
            <w:r>
              <w:rPr>
                <w:rFonts w:ascii="宋体" w:hAnsi="宋体" w:eastAsia="宋体" w:cs="宋体"/>
                <w:spacing w:val="6"/>
                <w:sz w:val="20"/>
                <w:szCs w:val="20"/>
              </w:rPr>
              <w:t>1</w:t>
            </w:r>
          </w:p>
        </w:tc>
        <w:tc>
          <w:tcPr>
            <w:tcW w:w="1135" w:type="dxa"/>
            <w:gridSpan w:val="2"/>
            <w:vMerge w:val="restart"/>
            <w:tcBorders>
              <w:bottom w:val="nil"/>
            </w:tcBorders>
          </w:tcPr>
          <w:p>
            <w:pPr>
              <w:spacing w:line="277" w:lineRule="auto"/>
              <w:rPr>
                <w:sz w:val="20"/>
                <w:szCs w:val="20"/>
              </w:rPr>
            </w:pPr>
          </w:p>
          <w:p>
            <w:pPr>
              <w:spacing w:line="278" w:lineRule="auto"/>
              <w:rPr>
                <w:sz w:val="20"/>
                <w:szCs w:val="20"/>
              </w:rPr>
            </w:pPr>
          </w:p>
          <w:p>
            <w:pPr>
              <w:spacing w:line="278" w:lineRule="auto"/>
              <w:rPr>
                <w:sz w:val="20"/>
                <w:szCs w:val="20"/>
              </w:rPr>
            </w:pPr>
          </w:p>
          <w:p>
            <w:pPr>
              <w:spacing w:line="278" w:lineRule="auto"/>
              <w:rPr>
                <w:sz w:val="20"/>
                <w:szCs w:val="20"/>
              </w:rPr>
            </w:pPr>
          </w:p>
          <w:p>
            <w:pPr>
              <w:spacing w:line="278" w:lineRule="auto"/>
              <w:rPr>
                <w:sz w:val="20"/>
                <w:szCs w:val="20"/>
              </w:rPr>
            </w:pPr>
          </w:p>
          <w:p>
            <w:pPr>
              <w:spacing w:line="278" w:lineRule="auto"/>
              <w:rPr>
                <w:sz w:val="20"/>
                <w:szCs w:val="20"/>
              </w:rPr>
            </w:pPr>
          </w:p>
          <w:p>
            <w:pPr>
              <w:spacing w:before="71" w:line="380" w:lineRule="auto"/>
              <w:ind w:left="161" w:right="185"/>
              <w:rPr>
                <w:rFonts w:ascii="宋体" w:hAnsi="宋体" w:eastAsia="宋体" w:cs="宋体"/>
                <w:sz w:val="20"/>
                <w:szCs w:val="20"/>
              </w:rPr>
            </w:pPr>
            <w:r>
              <w:rPr>
                <w:rFonts w:ascii="宋体" w:hAnsi="宋体" w:eastAsia="宋体" w:cs="宋体"/>
                <w:spacing w:val="4"/>
                <w:sz w:val="20"/>
                <w:szCs w:val="20"/>
              </w:rPr>
              <w:t>第</w:t>
            </w:r>
            <w:r>
              <w:rPr>
                <w:rFonts w:ascii="宋体" w:hAnsi="宋体" w:eastAsia="宋体" w:cs="宋体"/>
                <w:spacing w:val="2"/>
                <w:sz w:val="20"/>
                <w:szCs w:val="20"/>
              </w:rPr>
              <w:t>一个</w:t>
            </w:r>
            <w:r>
              <w:rPr>
                <w:rFonts w:ascii="宋体" w:hAnsi="宋体" w:eastAsia="宋体" w:cs="宋体"/>
                <w:sz w:val="20"/>
                <w:szCs w:val="20"/>
              </w:rPr>
              <w:t xml:space="preserve"> </w:t>
            </w:r>
            <w:r>
              <w:rPr>
                <w:rFonts w:ascii="宋体" w:hAnsi="宋体" w:eastAsia="宋体" w:cs="宋体"/>
                <w:spacing w:val="4"/>
                <w:sz w:val="20"/>
                <w:szCs w:val="20"/>
              </w:rPr>
              <w:t>信</w:t>
            </w:r>
            <w:r>
              <w:rPr>
                <w:rFonts w:ascii="宋体" w:hAnsi="宋体" w:eastAsia="宋体" w:cs="宋体"/>
                <w:spacing w:val="2"/>
                <w:sz w:val="20"/>
                <w:szCs w:val="20"/>
              </w:rPr>
              <w:t>封评</w:t>
            </w:r>
            <w:r>
              <w:rPr>
                <w:rFonts w:ascii="宋体" w:hAnsi="宋体" w:eastAsia="宋体" w:cs="宋体"/>
                <w:sz w:val="20"/>
                <w:szCs w:val="20"/>
              </w:rPr>
              <w:t xml:space="preserve"> </w:t>
            </w:r>
            <w:r>
              <w:rPr>
                <w:rFonts w:ascii="宋体" w:hAnsi="宋体" w:eastAsia="宋体" w:cs="宋体"/>
                <w:spacing w:val="4"/>
                <w:sz w:val="20"/>
                <w:szCs w:val="20"/>
              </w:rPr>
              <w:t>分</w:t>
            </w:r>
            <w:r>
              <w:rPr>
                <w:rFonts w:ascii="宋体" w:hAnsi="宋体" w:eastAsia="宋体" w:cs="宋体"/>
                <w:spacing w:val="2"/>
                <w:sz w:val="20"/>
                <w:szCs w:val="20"/>
              </w:rPr>
              <w:t>分值</w:t>
            </w:r>
            <w:r>
              <w:rPr>
                <w:rFonts w:ascii="宋体" w:hAnsi="宋体" w:eastAsia="宋体" w:cs="宋体"/>
                <w:sz w:val="20"/>
                <w:szCs w:val="20"/>
              </w:rPr>
              <w:t xml:space="preserve"> </w:t>
            </w:r>
            <w:r>
              <w:rPr>
                <w:rFonts w:ascii="宋体" w:hAnsi="宋体" w:eastAsia="宋体" w:cs="宋体"/>
                <w:spacing w:val="4"/>
                <w:sz w:val="20"/>
                <w:szCs w:val="20"/>
              </w:rPr>
              <w:t>构</w:t>
            </w:r>
            <w:r>
              <w:rPr>
                <w:rFonts w:ascii="宋体" w:hAnsi="宋体" w:eastAsia="宋体" w:cs="宋体"/>
                <w:spacing w:val="3"/>
                <w:sz w:val="20"/>
                <w:szCs w:val="20"/>
              </w:rPr>
              <w:t>成(总</w:t>
            </w:r>
            <w:r>
              <w:rPr>
                <w:rFonts w:ascii="宋体" w:hAnsi="宋体" w:eastAsia="宋体" w:cs="宋体"/>
                <w:sz w:val="20"/>
                <w:szCs w:val="20"/>
              </w:rPr>
              <w:t xml:space="preserve"> </w:t>
            </w:r>
            <w:r>
              <w:rPr>
                <w:rFonts w:ascii="宋体" w:hAnsi="宋体" w:eastAsia="宋体" w:cs="宋体"/>
                <w:spacing w:val="-5"/>
                <w:sz w:val="20"/>
                <w:szCs w:val="20"/>
              </w:rPr>
              <w:t>分</w:t>
            </w:r>
            <w:r>
              <w:rPr>
                <w:rFonts w:ascii="宋体" w:hAnsi="宋体" w:eastAsia="宋体" w:cs="宋体"/>
                <w:spacing w:val="-4"/>
                <w:sz w:val="20"/>
                <w:szCs w:val="20"/>
              </w:rPr>
              <w:t>100</w:t>
            </w:r>
            <w:r>
              <w:rPr>
                <w:rFonts w:ascii="宋体" w:hAnsi="宋体" w:eastAsia="宋体" w:cs="宋体"/>
                <w:sz w:val="20"/>
                <w:szCs w:val="20"/>
              </w:rPr>
              <w:t xml:space="preserve">  </w:t>
            </w:r>
            <w:r>
              <w:rPr>
                <w:rFonts w:ascii="宋体" w:hAnsi="宋体" w:eastAsia="宋体" w:cs="宋体"/>
                <w:spacing w:val="-4"/>
                <w:sz w:val="20"/>
                <w:szCs w:val="20"/>
              </w:rPr>
              <w:t>分)</w:t>
            </w:r>
          </w:p>
        </w:tc>
        <w:tc>
          <w:tcPr>
            <w:tcW w:w="2091" w:type="dxa"/>
            <w:gridSpan w:val="4"/>
          </w:tcPr>
          <w:p>
            <w:pPr>
              <w:spacing w:before="154" w:line="360" w:lineRule="auto"/>
              <w:ind w:left="160"/>
              <w:rPr>
                <w:rFonts w:ascii="宋体" w:hAnsi="宋体" w:eastAsia="宋体" w:cs="宋体"/>
                <w:sz w:val="20"/>
                <w:szCs w:val="20"/>
              </w:rPr>
            </w:pPr>
            <w:r>
              <w:rPr>
                <w:rFonts w:ascii="宋体" w:hAnsi="宋体" w:eastAsia="宋体" w:cs="宋体"/>
                <w:spacing w:val="9"/>
                <w:sz w:val="20"/>
                <w:szCs w:val="20"/>
              </w:rPr>
              <w:t>总</w:t>
            </w:r>
            <w:r>
              <w:rPr>
                <w:rFonts w:ascii="宋体" w:hAnsi="宋体" w:eastAsia="宋体" w:cs="宋体"/>
                <w:spacing w:val="5"/>
                <w:sz w:val="20"/>
                <w:szCs w:val="20"/>
              </w:rPr>
              <w:t>体施工组织布置</w:t>
            </w:r>
          </w:p>
          <w:p>
            <w:pPr>
              <w:spacing w:before="12" w:line="360" w:lineRule="auto"/>
              <w:ind w:left="153"/>
              <w:rPr>
                <w:rFonts w:ascii="宋体" w:hAnsi="宋体" w:eastAsia="宋体" w:cs="宋体"/>
                <w:sz w:val="20"/>
                <w:szCs w:val="20"/>
              </w:rPr>
            </w:pPr>
            <w:r>
              <w:rPr>
                <w:rFonts w:ascii="宋体" w:hAnsi="宋体" w:eastAsia="宋体" w:cs="宋体"/>
                <w:spacing w:val="3"/>
                <w:position w:val="13"/>
                <w:sz w:val="20"/>
                <w:szCs w:val="20"/>
              </w:rPr>
              <w:t>及规划</w:t>
            </w:r>
          </w:p>
          <w:p>
            <w:pPr>
              <w:spacing w:line="360" w:lineRule="auto"/>
              <w:ind w:left="193"/>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3"/>
                <w:sz w:val="20"/>
                <w:szCs w:val="20"/>
              </w:rPr>
              <w:t>5.0分)</w:t>
            </w:r>
          </w:p>
        </w:tc>
        <w:tc>
          <w:tcPr>
            <w:tcW w:w="5577" w:type="dxa"/>
          </w:tcPr>
          <w:p>
            <w:pPr>
              <w:spacing w:before="163" w:line="360" w:lineRule="auto"/>
              <w:ind w:left="125" w:right="658" w:hanging="6"/>
              <w:rPr>
                <w:rFonts w:ascii="宋体" w:hAnsi="宋体" w:eastAsia="宋体" w:cs="宋体"/>
                <w:sz w:val="20"/>
                <w:szCs w:val="20"/>
              </w:rPr>
            </w:pPr>
            <w:r>
              <w:rPr>
                <w:rFonts w:ascii="宋体" w:hAnsi="宋体" w:eastAsia="宋体" w:cs="宋体"/>
                <w:spacing w:val="16"/>
                <w:sz w:val="20"/>
                <w:szCs w:val="20"/>
              </w:rPr>
              <w:t>根</w:t>
            </w:r>
            <w:r>
              <w:rPr>
                <w:rFonts w:ascii="宋体" w:hAnsi="宋体" w:eastAsia="宋体" w:cs="宋体"/>
                <w:spacing w:val="15"/>
                <w:sz w:val="20"/>
                <w:szCs w:val="20"/>
              </w:rPr>
              <w:t>据</w:t>
            </w:r>
            <w:r>
              <w:rPr>
                <w:rFonts w:ascii="宋体" w:hAnsi="宋体" w:eastAsia="宋体" w:cs="宋体"/>
                <w:spacing w:val="8"/>
                <w:sz w:val="20"/>
                <w:szCs w:val="20"/>
              </w:rPr>
              <w:t>标段工程内容进行编制，布置及规划内容是</w:t>
            </w:r>
            <w:r>
              <w:rPr>
                <w:rFonts w:ascii="宋体" w:hAnsi="宋体" w:eastAsia="宋体" w:cs="宋体"/>
                <w:sz w:val="20"/>
                <w:szCs w:val="20"/>
              </w:rPr>
              <w:t xml:space="preserve"> </w:t>
            </w:r>
            <w:r>
              <w:rPr>
                <w:rFonts w:ascii="宋体" w:hAnsi="宋体" w:eastAsia="宋体" w:cs="宋体"/>
                <w:spacing w:val="10"/>
                <w:sz w:val="20"/>
                <w:szCs w:val="20"/>
              </w:rPr>
              <w:t>否</w:t>
            </w:r>
            <w:r>
              <w:rPr>
                <w:rFonts w:ascii="宋体" w:hAnsi="宋体" w:eastAsia="宋体" w:cs="宋体"/>
                <w:spacing w:val="7"/>
                <w:sz w:val="20"/>
                <w:szCs w:val="20"/>
              </w:rPr>
              <w:t>透</w:t>
            </w:r>
            <w:r>
              <w:rPr>
                <w:rFonts w:ascii="宋体" w:hAnsi="宋体" w:eastAsia="宋体" w:cs="宋体"/>
                <w:spacing w:val="5"/>
                <w:sz w:val="20"/>
                <w:szCs w:val="20"/>
              </w:rPr>
              <w:t>彻、合理、切实可行：</w:t>
            </w:r>
          </w:p>
          <w:p>
            <w:pPr>
              <w:spacing w:line="360" w:lineRule="auto"/>
              <w:ind w:left="122"/>
              <w:rPr>
                <w:rFonts w:ascii="宋体" w:hAnsi="宋体" w:eastAsia="宋体" w:cs="宋体"/>
                <w:sz w:val="20"/>
                <w:szCs w:val="20"/>
              </w:rPr>
            </w:pPr>
            <w:r>
              <w:rPr>
                <w:rFonts w:ascii="宋体" w:hAnsi="宋体" w:eastAsia="宋体" w:cs="宋体"/>
                <w:spacing w:val="-6"/>
                <w:sz w:val="20"/>
                <w:szCs w:val="20"/>
              </w:rPr>
              <w:t>合格得3</w:t>
            </w:r>
            <w:r>
              <w:rPr>
                <w:rFonts w:ascii="宋体" w:hAnsi="宋体" w:eastAsia="宋体" w:cs="宋体"/>
                <w:spacing w:val="-4"/>
                <w:sz w:val="20"/>
                <w:szCs w:val="20"/>
              </w:rPr>
              <w:t>分</w:t>
            </w:r>
            <w:r>
              <w:rPr>
                <w:rFonts w:ascii="宋体" w:hAnsi="宋体" w:eastAsia="宋体" w:cs="宋体"/>
                <w:spacing w:val="-3"/>
                <w:sz w:val="20"/>
                <w:szCs w:val="20"/>
              </w:rPr>
              <w:t>；基本合理得3-4分；合理得4-5分。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5" w:type="dxa"/>
          <w:trHeight w:val="1851" w:hRule="atLeast"/>
        </w:trPr>
        <w:tc>
          <w:tcPr>
            <w:tcW w:w="965" w:type="dxa"/>
            <w:gridSpan w:val="2"/>
            <w:vMerge w:val="continue"/>
            <w:tcBorders>
              <w:top w:val="nil"/>
              <w:bottom w:val="nil"/>
            </w:tcBorders>
          </w:tcPr>
          <w:p>
            <w:pPr>
              <w:rPr>
                <w:sz w:val="20"/>
                <w:szCs w:val="20"/>
              </w:rPr>
            </w:pPr>
          </w:p>
        </w:tc>
        <w:tc>
          <w:tcPr>
            <w:tcW w:w="1135" w:type="dxa"/>
            <w:gridSpan w:val="2"/>
            <w:vMerge w:val="continue"/>
            <w:tcBorders>
              <w:top w:val="nil"/>
              <w:bottom w:val="nil"/>
            </w:tcBorders>
          </w:tcPr>
          <w:p>
            <w:pPr>
              <w:rPr>
                <w:sz w:val="20"/>
                <w:szCs w:val="20"/>
              </w:rPr>
            </w:pPr>
          </w:p>
        </w:tc>
        <w:tc>
          <w:tcPr>
            <w:tcW w:w="2091" w:type="dxa"/>
            <w:gridSpan w:val="4"/>
          </w:tcPr>
          <w:p>
            <w:pPr>
              <w:spacing w:before="155" w:line="360" w:lineRule="auto"/>
              <w:ind w:left="155" w:right="104"/>
              <w:rPr>
                <w:rFonts w:ascii="宋体" w:hAnsi="宋体" w:eastAsia="宋体" w:cs="宋体"/>
                <w:sz w:val="20"/>
                <w:szCs w:val="20"/>
              </w:rPr>
            </w:pPr>
            <w:r>
              <w:rPr>
                <w:rFonts w:ascii="宋体" w:hAnsi="宋体" w:eastAsia="宋体" w:cs="宋体"/>
                <w:spacing w:val="6"/>
                <w:sz w:val="20"/>
                <w:szCs w:val="20"/>
              </w:rPr>
              <w:t>主要工程项目的</w:t>
            </w:r>
            <w:r>
              <w:rPr>
                <w:rFonts w:ascii="宋体" w:hAnsi="宋体" w:eastAsia="宋体" w:cs="宋体"/>
                <w:spacing w:val="4"/>
                <w:sz w:val="20"/>
                <w:szCs w:val="20"/>
              </w:rPr>
              <w:t>施</w:t>
            </w:r>
            <w:r>
              <w:rPr>
                <w:rFonts w:ascii="宋体" w:hAnsi="宋体" w:eastAsia="宋体" w:cs="宋体"/>
                <w:sz w:val="20"/>
                <w:szCs w:val="20"/>
              </w:rPr>
              <w:t xml:space="preserve"> </w:t>
            </w:r>
            <w:r>
              <w:rPr>
                <w:rFonts w:ascii="宋体" w:hAnsi="宋体" w:eastAsia="宋体" w:cs="宋体"/>
                <w:spacing w:val="7"/>
                <w:sz w:val="20"/>
                <w:szCs w:val="20"/>
              </w:rPr>
              <w:t>工</w:t>
            </w:r>
            <w:r>
              <w:rPr>
                <w:rFonts w:ascii="宋体" w:hAnsi="宋体" w:eastAsia="宋体" w:cs="宋体"/>
                <w:spacing w:val="6"/>
                <w:sz w:val="20"/>
                <w:szCs w:val="20"/>
              </w:rPr>
              <w:t>方案、方法与技</w:t>
            </w:r>
            <w:r>
              <w:rPr>
                <w:rFonts w:ascii="宋体" w:hAnsi="宋体" w:eastAsia="宋体" w:cs="宋体"/>
                <w:sz w:val="20"/>
                <w:szCs w:val="20"/>
              </w:rPr>
              <w:t xml:space="preserve"> </w:t>
            </w:r>
            <w:r>
              <w:rPr>
                <w:rFonts w:ascii="宋体" w:hAnsi="宋体" w:eastAsia="宋体" w:cs="宋体"/>
                <w:spacing w:val="11"/>
                <w:sz w:val="20"/>
                <w:szCs w:val="20"/>
              </w:rPr>
              <w:t>术</w:t>
            </w:r>
            <w:r>
              <w:rPr>
                <w:rFonts w:ascii="宋体" w:hAnsi="宋体" w:eastAsia="宋体" w:cs="宋体"/>
                <w:spacing w:val="6"/>
                <w:sz w:val="20"/>
                <w:szCs w:val="20"/>
              </w:rPr>
              <w:t>措施、关键和难</w:t>
            </w:r>
            <w:r>
              <w:rPr>
                <w:rFonts w:ascii="宋体" w:hAnsi="宋体" w:eastAsia="宋体" w:cs="宋体"/>
                <w:sz w:val="20"/>
                <w:szCs w:val="20"/>
              </w:rPr>
              <w:t xml:space="preserve"> </w:t>
            </w:r>
            <w:r>
              <w:rPr>
                <w:rFonts w:ascii="宋体" w:hAnsi="宋体" w:eastAsia="宋体" w:cs="宋体"/>
                <w:spacing w:val="7"/>
                <w:sz w:val="20"/>
                <w:szCs w:val="20"/>
              </w:rPr>
              <w:t>点工程的分析、施</w:t>
            </w:r>
          </w:p>
          <w:p>
            <w:pPr>
              <w:spacing w:before="1" w:line="360" w:lineRule="auto"/>
              <w:ind w:left="192" w:right="121" w:hanging="36"/>
              <w:rPr>
                <w:rFonts w:ascii="宋体" w:hAnsi="宋体" w:eastAsia="宋体" w:cs="宋体"/>
                <w:sz w:val="20"/>
                <w:szCs w:val="20"/>
              </w:rPr>
            </w:pPr>
            <w:r>
              <w:rPr>
                <w:rFonts w:ascii="宋体" w:hAnsi="宋体" w:eastAsia="宋体" w:cs="宋体"/>
                <w:spacing w:val="5"/>
                <w:sz w:val="20"/>
                <w:szCs w:val="20"/>
              </w:rPr>
              <w:t>工标准化技术方</w:t>
            </w:r>
            <w:r>
              <w:rPr>
                <w:rFonts w:ascii="宋体" w:hAnsi="宋体" w:eastAsia="宋体" w:cs="宋体"/>
                <w:spacing w:val="3"/>
                <w:sz w:val="20"/>
                <w:szCs w:val="20"/>
              </w:rPr>
              <w:t>案</w:t>
            </w:r>
            <w:r>
              <w:rPr>
                <w:rFonts w:ascii="宋体" w:hAnsi="宋体" w:eastAsia="宋体" w:cs="宋体"/>
                <w:sz w:val="20"/>
                <w:szCs w:val="20"/>
              </w:rPr>
              <w:t xml:space="preserve"> </w:t>
            </w:r>
            <w:r>
              <w:rPr>
                <w:rFonts w:ascii="宋体" w:hAnsi="宋体" w:eastAsia="宋体" w:cs="宋体"/>
                <w:spacing w:val="-11"/>
                <w:sz w:val="20"/>
                <w:szCs w:val="20"/>
              </w:rPr>
              <w:t>(</w:t>
            </w:r>
            <w:r>
              <w:rPr>
                <w:rFonts w:ascii="宋体" w:hAnsi="宋体" w:eastAsia="宋体" w:cs="宋体"/>
                <w:spacing w:val="-6"/>
                <w:sz w:val="20"/>
                <w:szCs w:val="20"/>
              </w:rPr>
              <w:t>12.0分)</w:t>
            </w:r>
          </w:p>
        </w:tc>
        <w:tc>
          <w:tcPr>
            <w:tcW w:w="5577" w:type="dxa"/>
          </w:tcPr>
          <w:p>
            <w:pPr>
              <w:spacing w:before="167" w:line="360" w:lineRule="auto"/>
              <w:ind w:left="121" w:right="458" w:firstLine="2"/>
              <w:rPr>
                <w:rFonts w:ascii="宋体" w:hAnsi="宋体" w:eastAsia="宋体" w:cs="宋体"/>
                <w:sz w:val="20"/>
                <w:szCs w:val="20"/>
              </w:rPr>
            </w:pPr>
            <w:r>
              <w:rPr>
                <w:rFonts w:ascii="宋体" w:hAnsi="宋体" w:eastAsia="宋体" w:cs="宋体"/>
                <w:spacing w:val="11"/>
                <w:sz w:val="20"/>
                <w:szCs w:val="20"/>
              </w:rPr>
              <w:t>主</w:t>
            </w:r>
            <w:r>
              <w:rPr>
                <w:rFonts w:ascii="宋体" w:hAnsi="宋体" w:eastAsia="宋体" w:cs="宋体"/>
                <w:spacing w:val="7"/>
                <w:sz w:val="20"/>
                <w:szCs w:val="20"/>
              </w:rPr>
              <w:t>要工程项目的施工方案方法是否完全满足工程要</w:t>
            </w:r>
            <w:r>
              <w:rPr>
                <w:rFonts w:ascii="宋体" w:hAnsi="宋体" w:eastAsia="宋体" w:cs="宋体"/>
                <w:sz w:val="20"/>
                <w:szCs w:val="20"/>
              </w:rPr>
              <w:t xml:space="preserve"> </w:t>
            </w:r>
            <w:r>
              <w:rPr>
                <w:rFonts w:ascii="宋体" w:hAnsi="宋体" w:eastAsia="宋体" w:cs="宋体"/>
                <w:spacing w:val="14"/>
                <w:sz w:val="20"/>
                <w:szCs w:val="20"/>
              </w:rPr>
              <w:t>求</w:t>
            </w:r>
            <w:r>
              <w:rPr>
                <w:rFonts w:ascii="宋体" w:hAnsi="宋体" w:eastAsia="宋体" w:cs="宋体"/>
                <w:spacing w:val="7"/>
                <w:sz w:val="20"/>
                <w:szCs w:val="20"/>
              </w:rPr>
              <w:t>，对本项目关键和难点工程的把握是否准确、认</w:t>
            </w:r>
            <w:r>
              <w:rPr>
                <w:rFonts w:ascii="宋体" w:hAnsi="宋体" w:eastAsia="宋体" w:cs="宋体"/>
                <w:sz w:val="20"/>
                <w:szCs w:val="20"/>
              </w:rPr>
              <w:t xml:space="preserve"> </w:t>
            </w:r>
            <w:r>
              <w:rPr>
                <w:rFonts w:ascii="宋体" w:hAnsi="宋体" w:eastAsia="宋体" w:cs="宋体"/>
                <w:spacing w:val="14"/>
                <w:sz w:val="20"/>
                <w:szCs w:val="20"/>
              </w:rPr>
              <w:t>识</w:t>
            </w:r>
            <w:r>
              <w:rPr>
                <w:rFonts w:ascii="宋体" w:hAnsi="宋体" w:eastAsia="宋体" w:cs="宋体"/>
                <w:spacing w:val="7"/>
                <w:sz w:val="20"/>
                <w:szCs w:val="20"/>
              </w:rPr>
              <w:t>深刻、措施具有针对性：施工标准化技术方案是</w:t>
            </w:r>
            <w:r>
              <w:rPr>
                <w:rFonts w:ascii="宋体" w:hAnsi="宋体" w:eastAsia="宋体" w:cs="宋体"/>
                <w:sz w:val="20"/>
                <w:szCs w:val="20"/>
              </w:rPr>
              <w:t xml:space="preserve"> </w:t>
            </w:r>
            <w:r>
              <w:rPr>
                <w:rFonts w:ascii="宋体" w:hAnsi="宋体" w:eastAsia="宋体" w:cs="宋体"/>
                <w:spacing w:val="10"/>
                <w:sz w:val="20"/>
                <w:szCs w:val="20"/>
              </w:rPr>
              <w:t>否</w:t>
            </w:r>
            <w:r>
              <w:rPr>
                <w:rFonts w:ascii="宋体" w:hAnsi="宋体" w:eastAsia="宋体" w:cs="宋体"/>
                <w:spacing w:val="5"/>
                <w:sz w:val="20"/>
                <w:szCs w:val="20"/>
              </w:rPr>
              <w:t>准确合理、具有针对性：</w:t>
            </w:r>
          </w:p>
          <w:p>
            <w:pPr>
              <w:spacing w:before="1" w:line="360" w:lineRule="auto"/>
              <w:ind w:left="123" w:right="422" w:hanging="1"/>
              <w:rPr>
                <w:rFonts w:ascii="宋体" w:hAnsi="宋体" w:eastAsia="宋体" w:cs="宋体"/>
                <w:sz w:val="20"/>
                <w:szCs w:val="20"/>
              </w:rPr>
            </w:pPr>
            <w:r>
              <w:rPr>
                <w:rFonts w:ascii="宋体" w:hAnsi="宋体" w:eastAsia="宋体" w:cs="宋体"/>
                <w:spacing w:val="-1"/>
                <w:sz w:val="20"/>
                <w:szCs w:val="20"/>
              </w:rPr>
              <w:t>合格得7.2分，基本合理得7.2-9.6分，合理得</w:t>
            </w:r>
            <w:r>
              <w:rPr>
                <w:rFonts w:ascii="宋体" w:hAnsi="宋体" w:eastAsia="宋体" w:cs="宋体"/>
                <w:sz w:val="20"/>
                <w:szCs w:val="20"/>
              </w:rPr>
              <w:t xml:space="preserve">9.6-12 </w:t>
            </w:r>
            <w:r>
              <w:rPr>
                <w:rFonts w:ascii="宋体" w:hAnsi="宋体" w:eastAsia="宋体" w:cs="宋体"/>
                <w:spacing w:val="-6"/>
                <w:sz w:val="20"/>
                <w:szCs w:val="20"/>
              </w:rPr>
              <w:t>分</w:t>
            </w:r>
            <w:r>
              <w:rPr>
                <w:rFonts w:ascii="宋体" w:hAnsi="宋体" w:eastAsia="宋体" w:cs="宋体"/>
                <w:spacing w:val="-5"/>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5" w:type="dxa"/>
          <w:trHeight w:val="1771" w:hRule="atLeast"/>
        </w:trPr>
        <w:tc>
          <w:tcPr>
            <w:tcW w:w="965" w:type="dxa"/>
            <w:gridSpan w:val="2"/>
            <w:vMerge w:val="continue"/>
            <w:tcBorders>
              <w:top w:val="nil"/>
              <w:bottom w:val="nil"/>
            </w:tcBorders>
          </w:tcPr>
          <w:p/>
        </w:tc>
        <w:tc>
          <w:tcPr>
            <w:tcW w:w="1135" w:type="dxa"/>
            <w:gridSpan w:val="2"/>
            <w:vMerge w:val="continue"/>
            <w:tcBorders>
              <w:top w:val="nil"/>
              <w:bottom w:val="nil"/>
            </w:tcBorders>
          </w:tcPr>
          <w:p/>
        </w:tc>
        <w:tc>
          <w:tcPr>
            <w:tcW w:w="2091" w:type="dxa"/>
            <w:gridSpan w:val="4"/>
          </w:tcPr>
          <w:p>
            <w:pPr>
              <w:spacing w:before="155" w:line="360" w:lineRule="auto"/>
              <w:ind w:left="154" w:right="114" w:firstLine="3"/>
              <w:rPr>
                <w:rFonts w:ascii="宋体" w:hAnsi="宋体" w:eastAsia="宋体" w:cs="宋体"/>
                <w:sz w:val="20"/>
                <w:szCs w:val="20"/>
              </w:rPr>
            </w:pPr>
            <w:r>
              <w:rPr>
                <w:rFonts w:ascii="宋体" w:hAnsi="宋体" w:eastAsia="宋体" w:cs="宋体"/>
                <w:spacing w:val="9"/>
                <w:sz w:val="20"/>
                <w:szCs w:val="20"/>
              </w:rPr>
              <w:t>项</w:t>
            </w:r>
            <w:r>
              <w:rPr>
                <w:rFonts w:ascii="宋体" w:hAnsi="宋体" w:eastAsia="宋体" w:cs="宋体"/>
                <w:spacing w:val="5"/>
                <w:sz w:val="20"/>
                <w:szCs w:val="20"/>
              </w:rPr>
              <w:t>目工期、质量、</w:t>
            </w:r>
            <w:r>
              <w:rPr>
                <w:rFonts w:ascii="宋体" w:hAnsi="宋体" w:eastAsia="宋体" w:cs="宋体"/>
                <w:sz w:val="20"/>
                <w:szCs w:val="20"/>
              </w:rPr>
              <w:t xml:space="preserve"> </w:t>
            </w:r>
            <w:r>
              <w:rPr>
                <w:rFonts w:ascii="宋体" w:hAnsi="宋体" w:eastAsia="宋体" w:cs="宋体"/>
                <w:spacing w:val="6"/>
                <w:sz w:val="20"/>
                <w:szCs w:val="20"/>
              </w:rPr>
              <w:t>安全生产、环境保</w:t>
            </w:r>
            <w:r>
              <w:rPr>
                <w:rFonts w:ascii="宋体" w:hAnsi="宋体" w:eastAsia="宋体" w:cs="宋体"/>
                <w:sz w:val="20"/>
                <w:szCs w:val="20"/>
              </w:rPr>
              <w:t xml:space="preserve"> </w:t>
            </w:r>
            <w:r>
              <w:rPr>
                <w:rFonts w:ascii="宋体" w:hAnsi="宋体" w:eastAsia="宋体" w:cs="宋体"/>
                <w:spacing w:val="6"/>
                <w:sz w:val="20"/>
                <w:szCs w:val="20"/>
              </w:rPr>
              <w:t>护、水土保持、文</w:t>
            </w:r>
            <w:r>
              <w:rPr>
                <w:rFonts w:ascii="宋体" w:hAnsi="宋体" w:eastAsia="宋体" w:cs="宋体"/>
                <w:sz w:val="20"/>
                <w:szCs w:val="20"/>
              </w:rPr>
              <w:t xml:space="preserve"> </w:t>
            </w:r>
            <w:r>
              <w:rPr>
                <w:rFonts w:ascii="宋体" w:hAnsi="宋体" w:eastAsia="宋体" w:cs="宋体"/>
                <w:spacing w:val="6"/>
                <w:sz w:val="20"/>
                <w:szCs w:val="20"/>
              </w:rPr>
              <w:t>明施工、文物保护</w:t>
            </w:r>
            <w:r>
              <w:rPr>
                <w:rFonts w:ascii="宋体" w:hAnsi="宋体" w:eastAsia="宋体" w:cs="宋体"/>
                <w:sz w:val="20"/>
                <w:szCs w:val="20"/>
              </w:rPr>
              <w:t xml:space="preserve"> </w:t>
            </w:r>
            <w:r>
              <w:rPr>
                <w:rFonts w:ascii="宋体" w:hAnsi="宋体" w:eastAsia="宋体" w:cs="宋体"/>
                <w:spacing w:val="6"/>
                <w:sz w:val="20"/>
                <w:szCs w:val="20"/>
              </w:rPr>
              <w:t>等保证体系及保证</w:t>
            </w:r>
            <w:r>
              <w:rPr>
                <w:rFonts w:ascii="宋体" w:hAnsi="宋体" w:eastAsia="宋体" w:cs="宋体"/>
                <w:sz w:val="20"/>
                <w:szCs w:val="20"/>
              </w:rPr>
              <w:t xml:space="preserve"> </w:t>
            </w:r>
            <w:r>
              <w:rPr>
                <w:rFonts w:ascii="宋体" w:hAnsi="宋体" w:eastAsia="宋体" w:cs="宋体"/>
                <w:spacing w:val="6"/>
                <w:sz w:val="20"/>
                <w:szCs w:val="20"/>
              </w:rPr>
              <w:t>措施(8.0分)</w:t>
            </w:r>
          </w:p>
        </w:tc>
        <w:tc>
          <w:tcPr>
            <w:tcW w:w="5577" w:type="dxa"/>
          </w:tcPr>
          <w:p>
            <w:pPr>
              <w:spacing w:before="167" w:line="360" w:lineRule="auto"/>
              <w:ind w:left="120" w:right="461" w:firstLine="1"/>
              <w:rPr>
                <w:rFonts w:ascii="宋体" w:hAnsi="宋体" w:eastAsia="宋体" w:cs="宋体"/>
                <w:sz w:val="20"/>
                <w:szCs w:val="20"/>
              </w:rPr>
            </w:pPr>
            <w:r>
              <w:rPr>
                <w:rFonts w:ascii="宋体" w:hAnsi="宋体" w:eastAsia="宋体" w:cs="宋体"/>
                <w:spacing w:val="10"/>
                <w:sz w:val="20"/>
                <w:szCs w:val="20"/>
              </w:rPr>
              <w:t>针</w:t>
            </w:r>
            <w:r>
              <w:rPr>
                <w:rFonts w:ascii="宋体" w:hAnsi="宋体" w:eastAsia="宋体" w:cs="宋体"/>
                <w:spacing w:val="7"/>
                <w:sz w:val="20"/>
                <w:szCs w:val="20"/>
              </w:rPr>
              <w:t>对不同的内容具有不同的保证体系及保证措施，</w:t>
            </w:r>
            <w:r>
              <w:rPr>
                <w:rFonts w:ascii="宋体" w:hAnsi="宋体" w:eastAsia="宋体" w:cs="宋体"/>
                <w:sz w:val="20"/>
                <w:szCs w:val="20"/>
              </w:rPr>
              <w:t xml:space="preserve"> </w:t>
            </w:r>
            <w:r>
              <w:rPr>
                <w:rFonts w:ascii="宋体" w:hAnsi="宋体" w:eastAsia="宋体" w:cs="宋体"/>
                <w:spacing w:val="12"/>
                <w:sz w:val="20"/>
                <w:szCs w:val="20"/>
              </w:rPr>
              <w:t>合</w:t>
            </w:r>
            <w:r>
              <w:rPr>
                <w:rFonts w:ascii="宋体" w:hAnsi="宋体" w:eastAsia="宋体" w:cs="宋体"/>
                <w:spacing w:val="7"/>
                <w:sz w:val="20"/>
                <w:szCs w:val="20"/>
              </w:rPr>
              <w:t>理的推进项目进展，各项措施切实可行，计划详</w:t>
            </w:r>
            <w:r>
              <w:rPr>
                <w:rFonts w:ascii="宋体" w:hAnsi="宋体" w:eastAsia="宋体" w:cs="宋体"/>
                <w:sz w:val="20"/>
                <w:szCs w:val="20"/>
              </w:rPr>
              <w:t xml:space="preserve"> </w:t>
            </w:r>
            <w:r>
              <w:rPr>
                <w:rFonts w:ascii="宋体" w:hAnsi="宋体" w:eastAsia="宋体" w:cs="宋体"/>
                <w:spacing w:val="3"/>
                <w:sz w:val="20"/>
                <w:szCs w:val="20"/>
              </w:rPr>
              <w:t>细、得当：</w:t>
            </w:r>
          </w:p>
          <w:p>
            <w:pPr>
              <w:spacing w:before="92" w:line="360" w:lineRule="auto"/>
              <w:ind w:left="122" w:right="290"/>
              <w:rPr>
                <w:rFonts w:ascii="宋体" w:hAnsi="宋体" w:eastAsia="宋体" w:cs="宋体"/>
                <w:sz w:val="20"/>
                <w:szCs w:val="20"/>
              </w:rPr>
            </w:pPr>
            <w:r>
              <w:rPr>
                <w:rFonts w:ascii="宋体" w:hAnsi="宋体" w:eastAsia="宋体" w:cs="宋体"/>
                <w:spacing w:val="14"/>
                <w:sz w:val="20"/>
                <w:szCs w:val="20"/>
              </w:rPr>
              <w:t>合</w:t>
            </w:r>
            <w:r>
              <w:rPr>
                <w:rFonts w:ascii="宋体" w:hAnsi="宋体" w:eastAsia="宋体" w:cs="宋体"/>
                <w:spacing w:val="7"/>
                <w:sz w:val="20"/>
                <w:szCs w:val="20"/>
              </w:rPr>
              <w:t>格得4.8分，基本合理得4.8-6.4分，合理得6.4-8</w:t>
            </w:r>
            <w:r>
              <w:rPr>
                <w:rFonts w:ascii="宋体" w:hAnsi="宋体" w:eastAsia="宋体" w:cs="宋体"/>
                <w:sz w:val="20"/>
                <w:szCs w:val="20"/>
              </w:rPr>
              <w:t xml:space="preserve"> </w:t>
            </w:r>
            <w:r>
              <w:rPr>
                <w:rFonts w:ascii="宋体" w:hAnsi="宋体" w:eastAsia="宋体" w:cs="宋体"/>
                <w:spacing w:val="-6"/>
                <w:sz w:val="20"/>
                <w:szCs w:val="20"/>
              </w:rPr>
              <w:t>分</w:t>
            </w:r>
            <w:r>
              <w:rPr>
                <w:rFonts w:ascii="宋体" w:hAnsi="宋体" w:eastAsia="宋体" w:cs="宋体"/>
                <w:spacing w:val="-5"/>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5" w:type="dxa"/>
          <w:trHeight w:val="1535" w:hRule="atLeast"/>
        </w:trPr>
        <w:tc>
          <w:tcPr>
            <w:tcW w:w="965" w:type="dxa"/>
            <w:gridSpan w:val="2"/>
            <w:vMerge w:val="continue"/>
            <w:tcBorders>
              <w:top w:val="nil"/>
            </w:tcBorders>
          </w:tcPr>
          <w:p/>
        </w:tc>
        <w:tc>
          <w:tcPr>
            <w:tcW w:w="1135" w:type="dxa"/>
            <w:gridSpan w:val="2"/>
            <w:vMerge w:val="continue"/>
            <w:tcBorders>
              <w:top w:val="nil"/>
            </w:tcBorders>
          </w:tcPr>
          <w:p/>
        </w:tc>
        <w:tc>
          <w:tcPr>
            <w:tcW w:w="2091" w:type="dxa"/>
            <w:gridSpan w:val="4"/>
          </w:tcPr>
          <w:p>
            <w:pPr>
              <w:spacing w:before="157" w:line="360" w:lineRule="auto"/>
              <w:ind w:left="155" w:right="114" w:firstLine="1"/>
              <w:rPr>
                <w:rFonts w:ascii="宋体" w:hAnsi="宋体" w:eastAsia="宋体" w:cs="宋体"/>
                <w:sz w:val="20"/>
                <w:szCs w:val="20"/>
              </w:rPr>
            </w:pPr>
            <w:r>
              <w:rPr>
                <w:rFonts w:ascii="宋体" w:hAnsi="宋体" w:eastAsia="宋体" w:cs="宋体"/>
                <w:spacing w:val="9"/>
                <w:sz w:val="20"/>
                <w:szCs w:val="20"/>
              </w:rPr>
              <w:t>项</w:t>
            </w:r>
            <w:r>
              <w:rPr>
                <w:rFonts w:ascii="宋体" w:hAnsi="宋体" w:eastAsia="宋体" w:cs="宋体"/>
                <w:spacing w:val="5"/>
                <w:sz w:val="20"/>
                <w:szCs w:val="20"/>
              </w:rPr>
              <w:t>目风险预测与防</w:t>
            </w:r>
            <w:r>
              <w:rPr>
                <w:rFonts w:ascii="宋体" w:hAnsi="宋体" w:eastAsia="宋体" w:cs="宋体"/>
                <w:sz w:val="20"/>
                <w:szCs w:val="20"/>
              </w:rPr>
              <w:t xml:space="preserve"> </w:t>
            </w:r>
            <w:r>
              <w:rPr>
                <w:rFonts w:ascii="宋体" w:hAnsi="宋体" w:eastAsia="宋体" w:cs="宋体"/>
                <w:spacing w:val="8"/>
                <w:sz w:val="20"/>
                <w:szCs w:val="20"/>
              </w:rPr>
              <w:t>范</w:t>
            </w:r>
            <w:r>
              <w:rPr>
                <w:rFonts w:ascii="宋体" w:hAnsi="宋体" w:eastAsia="宋体" w:cs="宋体"/>
                <w:spacing w:val="5"/>
                <w:sz w:val="20"/>
                <w:szCs w:val="20"/>
              </w:rPr>
              <w:t>、事故应急预</w:t>
            </w:r>
            <w:r>
              <w:rPr>
                <w:rFonts w:ascii="宋体" w:hAnsi="宋体" w:eastAsia="宋体" w:cs="宋体"/>
                <w:sz w:val="20"/>
                <w:szCs w:val="20"/>
              </w:rPr>
              <w:t xml:space="preserve">  </w:t>
            </w:r>
            <w:r>
              <w:rPr>
                <w:rFonts w:ascii="宋体" w:hAnsi="宋体" w:eastAsia="宋体" w:cs="宋体"/>
                <w:spacing w:val="6"/>
                <w:sz w:val="20"/>
                <w:szCs w:val="20"/>
              </w:rPr>
              <w:t>案、支付保障措</w:t>
            </w:r>
            <w:r>
              <w:rPr>
                <w:rFonts w:ascii="宋体" w:hAnsi="宋体" w:eastAsia="宋体" w:cs="宋体"/>
                <w:spacing w:val="4"/>
                <w:sz w:val="20"/>
                <w:szCs w:val="20"/>
              </w:rPr>
              <w:t>施</w:t>
            </w:r>
            <w:r>
              <w:rPr>
                <w:rFonts w:ascii="宋体" w:hAnsi="宋体" w:eastAsia="宋体" w:cs="宋体"/>
                <w:sz w:val="20"/>
                <w:szCs w:val="20"/>
              </w:rPr>
              <w:t xml:space="preserve"> </w:t>
            </w:r>
            <w:r>
              <w:rPr>
                <w:rFonts w:ascii="宋体" w:hAnsi="宋体" w:eastAsia="宋体" w:cs="宋体"/>
                <w:spacing w:val="8"/>
                <w:sz w:val="20"/>
                <w:szCs w:val="20"/>
              </w:rPr>
              <w:t>(</w:t>
            </w:r>
            <w:r>
              <w:rPr>
                <w:rFonts w:ascii="宋体" w:hAnsi="宋体" w:eastAsia="宋体" w:cs="宋体"/>
                <w:spacing w:val="5"/>
                <w:sz w:val="20"/>
                <w:szCs w:val="20"/>
              </w:rPr>
              <w:t>10.0分)</w:t>
            </w:r>
          </w:p>
        </w:tc>
        <w:tc>
          <w:tcPr>
            <w:tcW w:w="5577" w:type="dxa"/>
          </w:tcPr>
          <w:p>
            <w:pPr>
              <w:spacing w:before="156" w:line="360" w:lineRule="auto"/>
              <w:ind w:left="164" w:right="187" w:firstLine="3"/>
              <w:rPr>
                <w:rFonts w:ascii="宋体" w:hAnsi="宋体" w:eastAsia="宋体" w:cs="宋体"/>
                <w:sz w:val="20"/>
                <w:szCs w:val="20"/>
              </w:rPr>
            </w:pPr>
            <w:r>
              <w:rPr>
                <w:rFonts w:ascii="宋体" w:hAnsi="宋体" w:eastAsia="宋体" w:cs="宋体"/>
                <w:spacing w:val="11"/>
                <w:sz w:val="20"/>
                <w:szCs w:val="20"/>
              </w:rPr>
              <w:t>从</w:t>
            </w:r>
            <w:r>
              <w:rPr>
                <w:rFonts w:ascii="宋体" w:hAnsi="宋体" w:eastAsia="宋体" w:cs="宋体"/>
                <w:spacing w:val="7"/>
                <w:sz w:val="20"/>
                <w:szCs w:val="20"/>
              </w:rPr>
              <w:t>农民工工资、劳务分包、材料采购、设备租赁、工</w:t>
            </w:r>
            <w:r>
              <w:rPr>
                <w:rFonts w:ascii="宋体" w:hAnsi="宋体" w:eastAsia="宋体" w:cs="宋体"/>
                <w:sz w:val="20"/>
                <w:szCs w:val="20"/>
              </w:rPr>
              <w:t xml:space="preserve"> </w:t>
            </w:r>
            <w:r>
              <w:rPr>
                <w:rFonts w:ascii="宋体" w:hAnsi="宋体" w:eastAsia="宋体" w:cs="宋体"/>
                <w:spacing w:val="14"/>
                <w:sz w:val="20"/>
                <w:szCs w:val="20"/>
              </w:rPr>
              <w:t>程</w:t>
            </w:r>
            <w:r>
              <w:rPr>
                <w:rFonts w:ascii="宋体" w:hAnsi="宋体" w:eastAsia="宋体" w:cs="宋体"/>
                <w:spacing w:val="8"/>
                <w:sz w:val="20"/>
                <w:szCs w:val="20"/>
              </w:rPr>
              <w:t>分</w:t>
            </w:r>
            <w:r>
              <w:rPr>
                <w:rFonts w:ascii="宋体" w:hAnsi="宋体" w:eastAsia="宋体" w:cs="宋体"/>
                <w:spacing w:val="7"/>
                <w:sz w:val="20"/>
                <w:szCs w:val="20"/>
              </w:rPr>
              <w:t>包等多方面的分析编制按期支付保证措施，措施</w:t>
            </w:r>
            <w:r>
              <w:rPr>
                <w:rFonts w:ascii="宋体" w:hAnsi="宋体" w:eastAsia="宋体" w:cs="宋体"/>
                <w:sz w:val="20"/>
                <w:szCs w:val="20"/>
              </w:rPr>
              <w:t xml:space="preserve"> </w:t>
            </w:r>
            <w:r>
              <w:rPr>
                <w:rFonts w:ascii="宋体" w:hAnsi="宋体" w:eastAsia="宋体" w:cs="宋体"/>
                <w:spacing w:val="6"/>
                <w:sz w:val="20"/>
                <w:szCs w:val="20"/>
              </w:rPr>
              <w:t>是否合理、详细、得当</w:t>
            </w:r>
            <w:r>
              <w:rPr>
                <w:rFonts w:ascii="宋体" w:hAnsi="宋体" w:eastAsia="宋体" w:cs="宋体"/>
                <w:spacing w:val="5"/>
                <w:sz w:val="20"/>
                <w:szCs w:val="20"/>
              </w:rPr>
              <w:t>：</w:t>
            </w:r>
          </w:p>
          <w:p>
            <w:pPr>
              <w:spacing w:before="96" w:line="360" w:lineRule="auto"/>
              <w:ind w:left="165"/>
              <w:rPr>
                <w:rFonts w:ascii="宋体" w:hAnsi="宋体" w:eastAsia="宋体" w:cs="宋体"/>
                <w:sz w:val="20"/>
                <w:szCs w:val="20"/>
              </w:rPr>
            </w:pPr>
            <w:r>
              <w:rPr>
                <w:rFonts w:ascii="宋体" w:hAnsi="宋体" w:eastAsia="宋体" w:cs="宋体"/>
                <w:spacing w:val="7"/>
                <w:sz w:val="20"/>
                <w:szCs w:val="20"/>
              </w:rPr>
              <w:t>合格得6分，基本合理得6-8分，合理得8-10分</w:t>
            </w:r>
            <w:r>
              <w:rPr>
                <w:rFonts w:ascii="宋体" w:hAnsi="宋体" w:eastAsia="宋体" w:cs="宋体"/>
                <w:spacing w:val="6"/>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3743" w:hRule="atLeast"/>
        </w:trPr>
        <w:tc>
          <w:tcPr>
            <w:tcW w:w="965" w:type="dxa"/>
            <w:gridSpan w:val="2"/>
            <w:vMerge w:val="restart"/>
            <w:tcBorders>
              <w:bottom w:val="nil"/>
            </w:tcBorders>
          </w:tcPr>
          <w:p/>
        </w:tc>
        <w:tc>
          <w:tcPr>
            <w:tcW w:w="1117" w:type="dxa"/>
            <w:vMerge w:val="restart"/>
            <w:tcBorders>
              <w:bottom w:val="nil"/>
            </w:tcBorders>
          </w:tcPr>
          <w:p>
            <w:pPr>
              <w:rPr>
                <w:sz w:val="20"/>
                <w:szCs w:val="20"/>
              </w:rPr>
            </w:pPr>
          </w:p>
        </w:tc>
        <w:tc>
          <w:tcPr>
            <w:tcW w:w="2109" w:type="dxa"/>
            <w:gridSpan w:val="5"/>
          </w:tcPr>
          <w:p>
            <w:pPr>
              <w:spacing w:line="360" w:lineRule="auto"/>
              <w:rPr>
                <w:sz w:val="20"/>
                <w:szCs w:val="20"/>
              </w:rPr>
            </w:pPr>
          </w:p>
          <w:p>
            <w:pPr>
              <w:spacing w:line="360" w:lineRule="auto"/>
              <w:rPr>
                <w:sz w:val="20"/>
                <w:szCs w:val="20"/>
              </w:rPr>
            </w:pPr>
          </w:p>
          <w:p>
            <w:pPr>
              <w:spacing w:line="360" w:lineRule="auto"/>
              <w:rPr>
                <w:sz w:val="20"/>
                <w:szCs w:val="20"/>
              </w:rPr>
            </w:pPr>
          </w:p>
          <w:p>
            <w:pPr>
              <w:spacing w:line="360" w:lineRule="auto"/>
              <w:rPr>
                <w:sz w:val="20"/>
                <w:szCs w:val="20"/>
              </w:rPr>
            </w:pPr>
          </w:p>
          <w:p>
            <w:pPr>
              <w:spacing w:line="360" w:lineRule="auto"/>
              <w:rPr>
                <w:sz w:val="20"/>
                <w:szCs w:val="20"/>
              </w:rPr>
            </w:pPr>
          </w:p>
          <w:p>
            <w:pPr>
              <w:spacing w:line="360" w:lineRule="auto"/>
              <w:rPr>
                <w:sz w:val="20"/>
                <w:szCs w:val="20"/>
              </w:rPr>
            </w:pPr>
          </w:p>
          <w:p>
            <w:pPr>
              <w:spacing w:before="71" w:line="360" w:lineRule="auto"/>
              <w:ind w:left="26"/>
              <w:rPr>
                <w:rFonts w:ascii="宋体" w:hAnsi="宋体" w:eastAsia="宋体" w:cs="宋体"/>
                <w:sz w:val="20"/>
                <w:szCs w:val="20"/>
              </w:rPr>
            </w:pPr>
            <w:r>
              <w:rPr>
                <w:rFonts w:ascii="宋体" w:hAnsi="宋体" w:eastAsia="宋体" w:cs="宋体"/>
                <w:spacing w:val="8"/>
                <w:sz w:val="20"/>
                <w:szCs w:val="20"/>
              </w:rPr>
              <w:t>技</w:t>
            </w:r>
            <w:r>
              <w:rPr>
                <w:rFonts w:ascii="宋体" w:hAnsi="宋体" w:eastAsia="宋体" w:cs="宋体"/>
                <w:spacing w:val="6"/>
                <w:sz w:val="20"/>
                <w:szCs w:val="20"/>
              </w:rPr>
              <w:t>术能力(10.0分)</w:t>
            </w:r>
          </w:p>
        </w:tc>
        <w:tc>
          <w:tcPr>
            <w:tcW w:w="5579" w:type="dxa"/>
            <w:gridSpan w:val="2"/>
          </w:tcPr>
          <w:p>
            <w:pPr>
              <w:numPr>
                <w:ilvl w:val="0"/>
                <w:numId w:val="3"/>
              </w:numPr>
              <w:spacing w:before="38" w:line="360" w:lineRule="auto"/>
              <w:ind w:left="287" w:right="50" w:firstLine="39"/>
              <w:rPr>
                <w:rFonts w:ascii="宋体" w:hAnsi="宋体" w:eastAsia="宋体" w:cs="宋体"/>
                <w:sz w:val="20"/>
                <w:szCs w:val="20"/>
              </w:rPr>
            </w:pPr>
            <w:r>
              <w:rPr>
                <w:rFonts w:ascii="宋体" w:hAnsi="宋体" w:eastAsia="宋体" w:cs="宋体"/>
                <w:spacing w:val="5"/>
                <w:sz w:val="20"/>
                <w:szCs w:val="20"/>
              </w:rPr>
              <w:t>满足资格审查最低要求的得基本分6分</w:t>
            </w:r>
            <w:r>
              <w:rPr>
                <w:rFonts w:ascii="宋体" w:hAnsi="宋体" w:eastAsia="宋体" w:cs="宋体"/>
                <w:spacing w:val="3"/>
                <w:sz w:val="20"/>
                <w:szCs w:val="20"/>
              </w:rPr>
              <w:t>；</w:t>
            </w:r>
            <w:r>
              <w:rPr>
                <w:rFonts w:ascii="宋体" w:hAnsi="宋体" w:eastAsia="宋体" w:cs="宋体"/>
                <w:sz w:val="20"/>
                <w:szCs w:val="20"/>
              </w:rPr>
              <w:t xml:space="preserve">        </w:t>
            </w:r>
          </w:p>
          <w:p>
            <w:pPr>
              <w:numPr>
                <w:ilvl w:val="0"/>
                <w:numId w:val="3"/>
              </w:numPr>
              <w:spacing w:before="38" w:line="360" w:lineRule="auto"/>
              <w:ind w:left="287" w:leftChars="0" w:right="50" w:rightChars="0" w:firstLine="39" w:firstLineChars="0"/>
              <w:rPr>
                <w:rFonts w:ascii="宋体" w:hAnsi="宋体" w:eastAsia="宋体" w:cs="宋体"/>
                <w:sz w:val="20"/>
                <w:szCs w:val="20"/>
              </w:rPr>
            </w:pPr>
            <w:r>
              <w:rPr>
                <w:rFonts w:ascii="宋体" w:hAnsi="宋体" w:eastAsia="宋体" w:cs="宋体"/>
                <w:spacing w:val="3"/>
                <w:sz w:val="20"/>
                <w:szCs w:val="20"/>
              </w:rPr>
              <w:t>投标人近5年(自2018年6月1日至投标截止时间)以</w:t>
            </w:r>
            <w:r>
              <w:rPr>
                <w:rFonts w:ascii="宋体" w:hAnsi="宋体" w:eastAsia="宋体" w:cs="宋体"/>
                <w:spacing w:val="14"/>
                <w:sz w:val="20"/>
                <w:szCs w:val="20"/>
              </w:rPr>
              <w:t>来获</w:t>
            </w:r>
            <w:r>
              <w:rPr>
                <w:rFonts w:ascii="宋体" w:hAnsi="宋体" w:eastAsia="宋体" w:cs="宋体"/>
                <w:spacing w:val="8"/>
                <w:sz w:val="20"/>
                <w:szCs w:val="20"/>
              </w:rPr>
              <w:t>得</w:t>
            </w:r>
            <w:r>
              <w:rPr>
                <w:rFonts w:ascii="宋体" w:hAnsi="宋体" w:eastAsia="宋体" w:cs="宋体"/>
                <w:spacing w:val="7"/>
                <w:sz w:val="20"/>
                <w:szCs w:val="20"/>
              </w:rPr>
              <w:t>过与公路项目施工有关的鲁班奖、詹天佑奖、</w:t>
            </w:r>
            <w:r>
              <w:rPr>
                <w:rFonts w:ascii="宋体" w:hAnsi="宋体" w:eastAsia="宋体" w:cs="宋体"/>
                <w:sz w:val="20"/>
                <w:szCs w:val="20"/>
              </w:rPr>
              <w:t xml:space="preserve"> </w:t>
            </w:r>
            <w:r>
              <w:rPr>
                <w:rFonts w:ascii="宋体" w:hAnsi="宋体" w:eastAsia="宋体" w:cs="宋体"/>
                <w:spacing w:val="14"/>
                <w:sz w:val="20"/>
                <w:szCs w:val="20"/>
              </w:rPr>
              <w:t>国</w:t>
            </w:r>
            <w:r>
              <w:rPr>
                <w:rFonts w:ascii="宋体" w:hAnsi="宋体" w:eastAsia="宋体" w:cs="宋体"/>
                <w:spacing w:val="8"/>
                <w:sz w:val="20"/>
                <w:szCs w:val="20"/>
              </w:rPr>
              <w:t>家</w:t>
            </w:r>
            <w:r>
              <w:rPr>
                <w:rFonts w:ascii="宋体" w:hAnsi="宋体" w:eastAsia="宋体" w:cs="宋体"/>
                <w:spacing w:val="7"/>
                <w:sz w:val="20"/>
                <w:szCs w:val="20"/>
              </w:rPr>
              <w:t>优质工程奖、国家级工法、国家级科学技术进步</w:t>
            </w:r>
            <w:r>
              <w:rPr>
                <w:rFonts w:ascii="宋体" w:hAnsi="宋体" w:eastAsia="宋体" w:cs="宋体"/>
                <w:sz w:val="20"/>
                <w:szCs w:val="20"/>
              </w:rPr>
              <w:t xml:space="preserve"> </w:t>
            </w:r>
            <w:r>
              <w:rPr>
                <w:rFonts w:ascii="宋体" w:hAnsi="宋体" w:eastAsia="宋体" w:cs="宋体"/>
                <w:spacing w:val="6"/>
                <w:sz w:val="20"/>
                <w:szCs w:val="20"/>
              </w:rPr>
              <w:t>奖的，每增加1项加1分；</w:t>
            </w:r>
            <w:r>
              <w:rPr>
                <w:rFonts w:ascii="宋体" w:hAnsi="宋体" w:eastAsia="宋体" w:cs="宋体"/>
                <w:sz w:val="20"/>
                <w:szCs w:val="20"/>
              </w:rPr>
              <w:t xml:space="preserve">                         </w:t>
            </w:r>
          </w:p>
          <w:p>
            <w:pPr>
              <w:numPr>
                <w:ilvl w:val="0"/>
                <w:numId w:val="0"/>
              </w:numPr>
              <w:spacing w:before="38" w:line="360" w:lineRule="auto"/>
              <w:ind w:left="326" w:leftChars="0" w:right="50" w:rightChars="0"/>
              <w:rPr>
                <w:rFonts w:ascii="宋体" w:hAnsi="宋体" w:eastAsia="宋体" w:cs="宋体"/>
                <w:sz w:val="20"/>
                <w:szCs w:val="20"/>
              </w:rPr>
            </w:pPr>
            <w:r>
              <w:rPr>
                <w:rFonts w:ascii="宋体" w:hAnsi="宋体" w:eastAsia="宋体" w:cs="宋体"/>
                <w:spacing w:val="3"/>
                <w:sz w:val="20"/>
                <w:szCs w:val="20"/>
              </w:rPr>
              <w:t>(3)投标人近5年(自2018年6月1日至投标截止时间)以</w:t>
            </w:r>
            <w:r>
              <w:rPr>
                <w:rFonts w:ascii="宋体" w:hAnsi="宋体" w:eastAsia="宋体" w:cs="宋体"/>
                <w:sz w:val="20"/>
                <w:szCs w:val="20"/>
              </w:rPr>
              <w:t xml:space="preserve"> </w:t>
            </w:r>
            <w:r>
              <w:rPr>
                <w:rFonts w:ascii="宋体" w:hAnsi="宋体" w:eastAsia="宋体" w:cs="宋体"/>
                <w:spacing w:val="14"/>
                <w:sz w:val="20"/>
                <w:szCs w:val="20"/>
              </w:rPr>
              <w:t>来</w:t>
            </w:r>
            <w:r>
              <w:rPr>
                <w:rFonts w:ascii="宋体" w:hAnsi="宋体" w:eastAsia="宋体" w:cs="宋体"/>
                <w:spacing w:val="8"/>
                <w:sz w:val="20"/>
                <w:szCs w:val="20"/>
              </w:rPr>
              <w:t>获</w:t>
            </w:r>
            <w:r>
              <w:rPr>
                <w:rFonts w:ascii="宋体" w:hAnsi="宋体" w:eastAsia="宋体" w:cs="宋体"/>
                <w:spacing w:val="7"/>
                <w:sz w:val="20"/>
                <w:szCs w:val="20"/>
              </w:rPr>
              <w:t>得过与公路项目施工有关的交通运输部公路交通</w:t>
            </w:r>
            <w:r>
              <w:rPr>
                <w:rFonts w:ascii="宋体" w:hAnsi="宋体" w:eastAsia="宋体" w:cs="宋体"/>
                <w:sz w:val="20"/>
                <w:szCs w:val="20"/>
              </w:rPr>
              <w:t xml:space="preserve"> </w:t>
            </w:r>
            <w:r>
              <w:rPr>
                <w:rFonts w:ascii="宋体" w:hAnsi="宋体" w:eastAsia="宋体" w:cs="宋体"/>
                <w:spacing w:val="14"/>
                <w:sz w:val="20"/>
                <w:szCs w:val="20"/>
              </w:rPr>
              <w:t>优</w:t>
            </w:r>
            <w:r>
              <w:rPr>
                <w:rFonts w:ascii="宋体" w:hAnsi="宋体" w:eastAsia="宋体" w:cs="宋体"/>
                <w:spacing w:val="8"/>
                <w:sz w:val="20"/>
                <w:szCs w:val="20"/>
              </w:rPr>
              <w:t>质</w:t>
            </w:r>
            <w:r>
              <w:rPr>
                <w:rFonts w:ascii="宋体" w:hAnsi="宋体" w:eastAsia="宋体" w:cs="宋体"/>
                <w:spacing w:val="7"/>
                <w:sz w:val="20"/>
                <w:szCs w:val="20"/>
              </w:rPr>
              <w:t>工程奖(李春奖)、交通运输部平安工程奖、省部</w:t>
            </w:r>
            <w:r>
              <w:rPr>
                <w:rFonts w:ascii="宋体" w:hAnsi="宋体" w:eastAsia="宋体" w:cs="宋体"/>
                <w:sz w:val="20"/>
                <w:szCs w:val="20"/>
              </w:rPr>
              <w:t xml:space="preserve"> </w:t>
            </w:r>
            <w:r>
              <w:rPr>
                <w:rFonts w:ascii="宋体" w:hAnsi="宋体" w:eastAsia="宋体" w:cs="宋体"/>
                <w:spacing w:val="14"/>
                <w:sz w:val="20"/>
                <w:szCs w:val="20"/>
              </w:rPr>
              <w:t>级</w:t>
            </w:r>
            <w:r>
              <w:rPr>
                <w:rFonts w:ascii="宋体" w:hAnsi="宋体" w:eastAsia="宋体" w:cs="宋体"/>
                <w:spacing w:val="8"/>
                <w:sz w:val="20"/>
                <w:szCs w:val="20"/>
              </w:rPr>
              <w:t>优</w:t>
            </w:r>
            <w:r>
              <w:rPr>
                <w:rFonts w:ascii="宋体" w:hAnsi="宋体" w:eastAsia="宋体" w:cs="宋体"/>
                <w:spacing w:val="7"/>
                <w:sz w:val="20"/>
                <w:szCs w:val="20"/>
              </w:rPr>
              <w:t>质工程奖、省部级科技进步奖、省级工法、行业</w:t>
            </w:r>
            <w:r>
              <w:rPr>
                <w:rFonts w:ascii="宋体" w:hAnsi="宋体" w:eastAsia="宋体" w:cs="宋体"/>
                <w:sz w:val="20"/>
                <w:szCs w:val="20"/>
              </w:rPr>
              <w:t xml:space="preserve"> </w:t>
            </w:r>
            <w:r>
              <w:rPr>
                <w:rFonts w:ascii="宋体" w:hAnsi="宋体" w:eastAsia="宋体" w:cs="宋体"/>
                <w:spacing w:val="14"/>
                <w:sz w:val="20"/>
                <w:szCs w:val="20"/>
              </w:rPr>
              <w:t>工</w:t>
            </w:r>
            <w:r>
              <w:rPr>
                <w:rFonts w:ascii="宋体" w:hAnsi="宋体" w:eastAsia="宋体" w:cs="宋体"/>
                <w:spacing w:val="7"/>
                <w:sz w:val="20"/>
                <w:szCs w:val="20"/>
              </w:rPr>
              <w:t>法、专利(发明专利或实用新型专利)的，每增加1</w:t>
            </w:r>
            <w:r>
              <w:rPr>
                <w:rFonts w:ascii="宋体" w:hAnsi="宋体" w:eastAsia="宋体" w:cs="宋体"/>
                <w:sz w:val="20"/>
                <w:szCs w:val="20"/>
              </w:rPr>
              <w:t xml:space="preserve"> </w:t>
            </w:r>
            <w:r>
              <w:rPr>
                <w:rFonts w:ascii="宋体" w:hAnsi="宋体" w:eastAsia="宋体" w:cs="宋体"/>
                <w:spacing w:val="8"/>
                <w:sz w:val="20"/>
                <w:szCs w:val="20"/>
              </w:rPr>
              <w:t>项</w:t>
            </w:r>
            <w:r>
              <w:rPr>
                <w:rFonts w:ascii="宋体" w:hAnsi="宋体" w:eastAsia="宋体" w:cs="宋体"/>
                <w:spacing w:val="4"/>
                <w:sz w:val="20"/>
                <w:szCs w:val="20"/>
              </w:rPr>
              <w:t>加0.5分；</w:t>
            </w:r>
          </w:p>
          <w:p>
            <w:pPr>
              <w:spacing w:line="360" w:lineRule="auto"/>
              <w:ind w:left="326"/>
              <w:rPr>
                <w:rFonts w:ascii="宋体" w:hAnsi="宋体" w:eastAsia="宋体" w:cs="宋体"/>
                <w:sz w:val="20"/>
                <w:szCs w:val="20"/>
              </w:rPr>
            </w:pPr>
            <w:r>
              <w:rPr>
                <w:rFonts w:ascii="宋体" w:hAnsi="宋体" w:eastAsia="宋体" w:cs="宋体"/>
                <w:spacing w:val="5"/>
                <w:sz w:val="20"/>
                <w:szCs w:val="20"/>
              </w:rPr>
              <w:t>(4)以上(2)(3) 项累计最多加4分</w:t>
            </w:r>
            <w:r>
              <w:rPr>
                <w:rFonts w:ascii="宋体" w:hAnsi="宋体" w:eastAsia="宋体" w:cs="宋体"/>
                <w:spacing w:val="3"/>
                <w:sz w:val="20"/>
                <w:szCs w:val="20"/>
              </w:rPr>
              <w:t>。</w:t>
            </w:r>
          </w:p>
          <w:p>
            <w:pPr>
              <w:spacing w:line="360" w:lineRule="auto"/>
              <w:ind w:left="326"/>
              <w:rPr>
                <w:rFonts w:ascii="宋体" w:hAnsi="宋体" w:eastAsia="宋体" w:cs="宋体"/>
                <w:sz w:val="20"/>
                <w:szCs w:val="20"/>
              </w:rPr>
            </w:pPr>
            <w:r>
              <w:rPr>
                <w:rFonts w:ascii="宋体" w:hAnsi="宋体" w:eastAsia="宋体" w:cs="宋体"/>
                <w:spacing w:val="-4"/>
                <w:sz w:val="20"/>
                <w:szCs w:val="20"/>
              </w:rPr>
              <w:t>(注</w:t>
            </w:r>
            <w:r>
              <w:rPr>
                <w:rFonts w:ascii="宋体" w:hAnsi="宋体" w:eastAsia="宋体" w:cs="宋体"/>
                <w:spacing w:val="-3"/>
                <w:sz w:val="20"/>
                <w:szCs w:val="20"/>
              </w:rPr>
              <w:t>：</w:t>
            </w:r>
            <w:r>
              <w:rPr>
                <w:rFonts w:ascii="宋体" w:hAnsi="宋体" w:eastAsia="宋体" w:cs="宋体"/>
                <w:spacing w:val="-2"/>
                <w:sz w:val="20"/>
                <w:szCs w:val="20"/>
              </w:rPr>
              <w:t xml:space="preserve"> 以提供的获奖证书为准。)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2282" w:hRule="atLeast"/>
        </w:trPr>
        <w:tc>
          <w:tcPr>
            <w:tcW w:w="965" w:type="dxa"/>
            <w:gridSpan w:val="2"/>
            <w:vMerge w:val="continue"/>
            <w:tcBorders>
              <w:top w:val="nil"/>
            </w:tcBorders>
          </w:tcPr>
          <w:p/>
        </w:tc>
        <w:tc>
          <w:tcPr>
            <w:tcW w:w="1117" w:type="dxa"/>
            <w:vMerge w:val="continue"/>
            <w:tcBorders>
              <w:top w:val="nil"/>
            </w:tcBorders>
          </w:tcPr>
          <w:p/>
        </w:tc>
        <w:tc>
          <w:tcPr>
            <w:tcW w:w="2109" w:type="dxa"/>
            <w:gridSpan w:val="5"/>
          </w:tcPr>
          <w:p>
            <w:pPr>
              <w:spacing w:line="256" w:lineRule="auto"/>
              <w:rPr>
                <w:sz w:val="20"/>
                <w:szCs w:val="20"/>
              </w:rPr>
            </w:pPr>
          </w:p>
          <w:p>
            <w:pPr>
              <w:spacing w:line="256" w:lineRule="auto"/>
              <w:rPr>
                <w:sz w:val="20"/>
                <w:szCs w:val="20"/>
              </w:rPr>
            </w:pPr>
          </w:p>
          <w:p>
            <w:pPr>
              <w:spacing w:before="71" w:line="252" w:lineRule="auto"/>
              <w:ind w:left="300" w:right="221" w:firstLine="3"/>
              <w:rPr>
                <w:rFonts w:ascii="宋体" w:hAnsi="宋体" w:eastAsia="宋体" w:cs="宋体"/>
                <w:sz w:val="20"/>
                <w:szCs w:val="20"/>
              </w:rPr>
            </w:pPr>
            <w:r>
              <w:rPr>
                <w:rFonts w:ascii="宋体" w:hAnsi="宋体" w:eastAsia="宋体" w:cs="宋体"/>
                <w:spacing w:val="7"/>
                <w:sz w:val="20"/>
                <w:szCs w:val="20"/>
              </w:rPr>
              <w:t>投</w:t>
            </w:r>
            <w:r>
              <w:rPr>
                <w:rFonts w:ascii="宋体" w:hAnsi="宋体" w:eastAsia="宋体" w:cs="宋体"/>
                <w:spacing w:val="5"/>
                <w:sz w:val="20"/>
                <w:szCs w:val="20"/>
              </w:rPr>
              <w:t>标人项目经理</w:t>
            </w:r>
            <w:r>
              <w:rPr>
                <w:rFonts w:ascii="宋体" w:hAnsi="宋体" w:eastAsia="宋体" w:cs="宋体"/>
                <w:sz w:val="20"/>
                <w:szCs w:val="20"/>
              </w:rPr>
              <w:t xml:space="preserve"> </w:t>
            </w:r>
            <w:r>
              <w:rPr>
                <w:rFonts w:ascii="宋体" w:hAnsi="宋体" w:eastAsia="宋体" w:cs="宋体"/>
                <w:spacing w:val="6"/>
                <w:sz w:val="20"/>
                <w:szCs w:val="20"/>
              </w:rPr>
              <w:t>任职资格与业</w:t>
            </w:r>
            <w:r>
              <w:rPr>
                <w:rFonts w:ascii="宋体" w:hAnsi="宋体" w:eastAsia="宋体" w:cs="宋体"/>
                <w:spacing w:val="5"/>
                <w:sz w:val="20"/>
                <w:szCs w:val="20"/>
              </w:rPr>
              <w:t>绩</w:t>
            </w:r>
            <w:r>
              <w:rPr>
                <w:rFonts w:ascii="宋体" w:hAnsi="宋体" w:eastAsia="宋体" w:cs="宋体"/>
                <w:sz w:val="20"/>
                <w:szCs w:val="20"/>
              </w:rPr>
              <w:t xml:space="preserve"> </w:t>
            </w:r>
            <w:r>
              <w:rPr>
                <w:rFonts w:ascii="宋体" w:hAnsi="宋体" w:eastAsia="宋体" w:cs="宋体"/>
                <w:spacing w:val="6"/>
                <w:sz w:val="20"/>
                <w:szCs w:val="20"/>
              </w:rPr>
              <w:t>(15.0分</w:t>
            </w:r>
            <w:r>
              <w:rPr>
                <w:rFonts w:ascii="宋体" w:hAnsi="宋体" w:eastAsia="宋体" w:cs="宋体"/>
                <w:spacing w:val="5"/>
                <w:sz w:val="20"/>
                <w:szCs w:val="20"/>
              </w:rPr>
              <w:t>)</w:t>
            </w:r>
          </w:p>
        </w:tc>
        <w:tc>
          <w:tcPr>
            <w:tcW w:w="5579" w:type="dxa"/>
            <w:gridSpan w:val="2"/>
          </w:tcPr>
          <w:p>
            <w:pPr>
              <w:spacing w:before="31" w:line="360" w:lineRule="auto"/>
              <w:ind w:left="10" w:right="292" w:firstLine="233"/>
              <w:rPr>
                <w:rFonts w:ascii="宋体" w:hAnsi="宋体" w:eastAsia="宋体" w:cs="宋体"/>
                <w:sz w:val="20"/>
                <w:szCs w:val="20"/>
              </w:rPr>
            </w:pPr>
            <w:r>
              <w:rPr>
                <w:rFonts w:ascii="宋体" w:hAnsi="宋体" w:eastAsia="宋体" w:cs="宋体"/>
                <w:spacing w:val="-1"/>
                <w:sz w:val="20"/>
                <w:szCs w:val="20"/>
              </w:rPr>
              <w:t>1.满足资格审查条件(项目经理和项目总工最低要求</w:t>
            </w:r>
            <w:r>
              <w:rPr>
                <w:rFonts w:ascii="宋体" w:hAnsi="宋体" w:eastAsia="宋体" w:cs="宋体"/>
                <w:sz w:val="20"/>
                <w:szCs w:val="20"/>
              </w:rPr>
              <w:t xml:space="preserve">) </w:t>
            </w:r>
            <w:r>
              <w:rPr>
                <w:rFonts w:ascii="宋体" w:hAnsi="宋体" w:eastAsia="宋体" w:cs="宋体"/>
                <w:spacing w:val="-4"/>
                <w:sz w:val="20"/>
                <w:szCs w:val="20"/>
              </w:rPr>
              <w:t>得</w:t>
            </w:r>
            <w:r>
              <w:rPr>
                <w:rFonts w:ascii="宋体" w:hAnsi="宋体" w:eastAsia="宋体" w:cs="宋体"/>
                <w:spacing w:val="-2"/>
                <w:sz w:val="20"/>
                <w:szCs w:val="20"/>
              </w:rPr>
              <w:t>9分；</w:t>
            </w:r>
          </w:p>
          <w:p>
            <w:pPr>
              <w:spacing w:before="3" w:line="360" w:lineRule="auto"/>
              <w:ind w:left="8" w:right="292" w:firstLine="221"/>
              <w:rPr>
                <w:rFonts w:ascii="宋体" w:hAnsi="宋体" w:eastAsia="宋体" w:cs="宋体"/>
                <w:sz w:val="20"/>
                <w:szCs w:val="20"/>
              </w:rPr>
            </w:pPr>
            <w:r>
              <w:rPr>
                <w:rFonts w:ascii="宋体" w:hAnsi="宋体" w:eastAsia="宋体" w:cs="宋体"/>
                <w:spacing w:val="-1"/>
                <w:sz w:val="20"/>
                <w:szCs w:val="20"/>
              </w:rPr>
              <w:t>2.在满足资格审查条</w:t>
            </w:r>
            <w:r>
              <w:rPr>
                <w:rFonts w:ascii="宋体" w:hAnsi="宋体" w:eastAsia="宋体" w:cs="宋体"/>
                <w:sz w:val="20"/>
                <w:szCs w:val="20"/>
              </w:rPr>
              <w:t xml:space="preserve">件的基础上，近5年(任职时间段 </w:t>
            </w:r>
            <w:r>
              <w:rPr>
                <w:rFonts w:ascii="宋体" w:hAnsi="宋体" w:eastAsia="宋体" w:cs="宋体"/>
                <w:spacing w:val="-1"/>
                <w:sz w:val="20"/>
                <w:szCs w:val="20"/>
              </w:rPr>
              <w:t>在2018年6月1</w:t>
            </w:r>
            <w:r>
              <w:rPr>
                <w:rFonts w:ascii="宋体" w:hAnsi="宋体" w:eastAsia="宋体" w:cs="宋体"/>
                <w:sz w:val="20"/>
                <w:szCs w:val="20"/>
              </w:rPr>
              <w:t xml:space="preserve">日至投标截止时间，以交工日期为准)   </w:t>
            </w:r>
            <w:r>
              <w:rPr>
                <w:rFonts w:ascii="宋体" w:hAnsi="宋体" w:eastAsia="宋体" w:cs="宋体"/>
                <w:spacing w:val="-1"/>
                <w:sz w:val="20"/>
                <w:szCs w:val="20"/>
              </w:rPr>
              <w:t>内，每增加1</w:t>
            </w:r>
            <w:r>
              <w:rPr>
                <w:rFonts w:ascii="宋体" w:hAnsi="宋体" w:eastAsia="宋体" w:cs="宋体"/>
                <w:sz w:val="20"/>
                <w:szCs w:val="20"/>
              </w:rPr>
              <w:t xml:space="preserve">倍数量的满足资格审查条件 (项目经理和 </w:t>
            </w:r>
            <w:r>
              <w:rPr>
                <w:rFonts w:ascii="宋体" w:hAnsi="宋体" w:eastAsia="宋体" w:cs="宋体"/>
                <w:spacing w:val="-1"/>
                <w:sz w:val="20"/>
                <w:szCs w:val="20"/>
              </w:rPr>
              <w:t>项目总工最低要求</w:t>
            </w:r>
            <w:r>
              <w:rPr>
                <w:rFonts w:ascii="宋体" w:hAnsi="宋体" w:eastAsia="宋体" w:cs="宋体"/>
                <w:sz w:val="20"/>
                <w:szCs w:val="20"/>
              </w:rPr>
              <w:t xml:space="preserve">) 中项目经理或项目副经理对应职务 </w:t>
            </w:r>
            <w:r>
              <w:rPr>
                <w:rFonts w:ascii="宋体" w:hAnsi="宋体" w:eastAsia="宋体" w:cs="宋体"/>
                <w:spacing w:val="-1"/>
                <w:sz w:val="20"/>
                <w:szCs w:val="20"/>
              </w:rPr>
              <w:t>业绩加3分，此项</w:t>
            </w:r>
            <w:r>
              <w:rPr>
                <w:rFonts w:ascii="宋体" w:hAnsi="宋体" w:eastAsia="宋体" w:cs="宋体"/>
                <w:sz w:val="20"/>
                <w:szCs w:val="20"/>
              </w:rPr>
              <w:t>最多加6分。</w:t>
            </w:r>
          </w:p>
          <w:p>
            <w:pPr>
              <w:spacing w:before="1" w:line="360" w:lineRule="auto"/>
              <w:ind w:left="232"/>
              <w:rPr>
                <w:rFonts w:ascii="宋体" w:hAnsi="宋体" w:eastAsia="宋体" w:cs="宋体"/>
                <w:sz w:val="20"/>
                <w:szCs w:val="20"/>
              </w:rPr>
            </w:pPr>
            <w:r>
              <w:rPr>
                <w:rFonts w:ascii="宋体" w:hAnsi="宋体" w:eastAsia="宋体" w:cs="宋体"/>
                <w:spacing w:val="-1"/>
                <w:sz w:val="20"/>
                <w:szCs w:val="20"/>
              </w:rPr>
              <w:t>3.业绩证明材料同招标文</w:t>
            </w:r>
            <w:r>
              <w:rPr>
                <w:rFonts w:ascii="宋体" w:hAnsi="宋体" w:eastAsia="宋体" w:cs="宋体"/>
                <w:sz w:val="20"/>
                <w:szCs w:val="20"/>
              </w:rPr>
              <w:t>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2281" w:hRule="atLeast"/>
        </w:trPr>
        <w:tc>
          <w:tcPr>
            <w:tcW w:w="965" w:type="dxa"/>
            <w:gridSpan w:val="2"/>
            <w:vMerge w:val="restart"/>
            <w:tcBorders>
              <w:bottom w:val="nil"/>
            </w:tcBorders>
          </w:tcPr>
          <w:p/>
        </w:tc>
        <w:tc>
          <w:tcPr>
            <w:tcW w:w="1137" w:type="dxa"/>
            <w:gridSpan w:val="3"/>
            <w:vMerge w:val="restart"/>
            <w:tcBorders>
              <w:bottom w:val="nil"/>
            </w:tcBorders>
          </w:tcPr>
          <w:p>
            <w:pPr>
              <w:rPr>
                <w:sz w:val="20"/>
                <w:szCs w:val="20"/>
              </w:rPr>
            </w:pPr>
          </w:p>
        </w:tc>
        <w:tc>
          <w:tcPr>
            <w:tcW w:w="2089" w:type="dxa"/>
            <w:gridSpan w:val="3"/>
          </w:tcPr>
          <w:p>
            <w:pPr>
              <w:spacing w:line="259" w:lineRule="auto"/>
              <w:rPr>
                <w:sz w:val="20"/>
                <w:szCs w:val="20"/>
              </w:rPr>
            </w:pPr>
          </w:p>
          <w:p>
            <w:pPr>
              <w:spacing w:line="259" w:lineRule="auto"/>
              <w:rPr>
                <w:sz w:val="20"/>
                <w:szCs w:val="20"/>
              </w:rPr>
            </w:pPr>
          </w:p>
          <w:p>
            <w:pPr>
              <w:spacing w:line="260" w:lineRule="auto"/>
              <w:rPr>
                <w:sz w:val="20"/>
                <w:szCs w:val="20"/>
              </w:rPr>
            </w:pPr>
          </w:p>
          <w:p>
            <w:pPr>
              <w:spacing w:before="72" w:line="277" w:lineRule="auto"/>
              <w:ind w:left="292" w:right="219" w:hanging="6"/>
              <w:rPr>
                <w:rFonts w:ascii="宋体" w:hAnsi="宋体" w:eastAsia="宋体" w:cs="宋体"/>
                <w:sz w:val="20"/>
                <w:szCs w:val="20"/>
              </w:rPr>
            </w:pPr>
            <w:r>
              <w:rPr>
                <w:rFonts w:ascii="宋体" w:hAnsi="宋体" w:eastAsia="宋体" w:cs="宋体"/>
                <w:spacing w:val="7"/>
                <w:sz w:val="20"/>
                <w:szCs w:val="20"/>
              </w:rPr>
              <w:t>投</w:t>
            </w:r>
            <w:r>
              <w:rPr>
                <w:rFonts w:ascii="宋体" w:hAnsi="宋体" w:eastAsia="宋体" w:cs="宋体"/>
                <w:spacing w:val="5"/>
                <w:sz w:val="20"/>
                <w:szCs w:val="20"/>
              </w:rPr>
              <w:t>标人总工任职</w:t>
            </w:r>
            <w:r>
              <w:rPr>
                <w:rFonts w:ascii="宋体" w:hAnsi="宋体" w:eastAsia="宋体" w:cs="宋体"/>
                <w:sz w:val="20"/>
                <w:szCs w:val="20"/>
              </w:rPr>
              <w:t xml:space="preserve"> </w:t>
            </w:r>
            <w:r>
              <w:rPr>
                <w:rFonts w:ascii="宋体" w:hAnsi="宋体" w:eastAsia="宋体" w:cs="宋体"/>
                <w:spacing w:val="3"/>
                <w:sz w:val="20"/>
                <w:szCs w:val="20"/>
              </w:rPr>
              <w:t>资格与业</w:t>
            </w:r>
            <w:r>
              <w:rPr>
                <w:rFonts w:ascii="宋体" w:hAnsi="宋体" w:eastAsia="宋体" w:cs="宋体"/>
                <w:spacing w:val="2"/>
                <w:sz w:val="20"/>
                <w:szCs w:val="20"/>
              </w:rPr>
              <w:t>绩</w:t>
            </w:r>
            <w:r>
              <w:rPr>
                <w:rFonts w:ascii="宋体" w:hAnsi="宋体" w:eastAsia="宋体" w:cs="宋体"/>
                <w:sz w:val="20"/>
                <w:szCs w:val="20"/>
              </w:rPr>
              <w:t xml:space="preserve">    </w:t>
            </w:r>
            <w:r>
              <w:rPr>
                <w:rFonts w:ascii="宋体" w:hAnsi="宋体" w:eastAsia="宋体" w:cs="宋体"/>
                <w:spacing w:val="6"/>
                <w:sz w:val="20"/>
                <w:szCs w:val="20"/>
              </w:rPr>
              <w:t>(</w:t>
            </w:r>
            <w:r>
              <w:rPr>
                <w:rFonts w:ascii="宋体" w:hAnsi="宋体" w:eastAsia="宋体" w:cs="宋体"/>
                <w:spacing w:val="4"/>
                <w:sz w:val="20"/>
                <w:szCs w:val="20"/>
              </w:rPr>
              <w:t>10.0分)</w:t>
            </w:r>
          </w:p>
        </w:tc>
        <w:tc>
          <w:tcPr>
            <w:tcW w:w="5579" w:type="dxa"/>
            <w:gridSpan w:val="2"/>
          </w:tcPr>
          <w:p>
            <w:pPr>
              <w:spacing w:before="32" w:line="360" w:lineRule="auto"/>
              <w:ind w:left="8" w:right="292" w:firstLine="209" w:firstLineChars="106"/>
              <w:rPr>
                <w:rFonts w:ascii="宋体" w:hAnsi="宋体" w:eastAsia="宋体" w:cs="宋体"/>
                <w:sz w:val="20"/>
                <w:szCs w:val="20"/>
              </w:rPr>
            </w:pPr>
            <w:r>
              <w:rPr>
                <w:rFonts w:ascii="宋体" w:hAnsi="宋体" w:eastAsia="宋体" w:cs="宋体"/>
                <w:spacing w:val="-1"/>
                <w:sz w:val="20"/>
                <w:szCs w:val="20"/>
              </w:rPr>
              <w:t>1.满足资格审查条件(项目经理和项目总工最低要</w:t>
            </w:r>
            <w:r>
              <w:rPr>
                <w:rFonts w:ascii="宋体" w:hAnsi="宋体" w:eastAsia="宋体" w:cs="宋体"/>
                <w:sz w:val="20"/>
                <w:szCs w:val="20"/>
              </w:rPr>
              <w:t xml:space="preserve">求)得 </w:t>
            </w:r>
            <w:r>
              <w:rPr>
                <w:rFonts w:ascii="宋体" w:hAnsi="宋体" w:eastAsia="宋体" w:cs="宋体"/>
                <w:spacing w:val="-3"/>
                <w:sz w:val="20"/>
                <w:szCs w:val="20"/>
              </w:rPr>
              <w:t>6分；</w:t>
            </w:r>
          </w:p>
          <w:p>
            <w:pPr>
              <w:spacing w:before="6" w:line="360" w:lineRule="auto"/>
              <w:ind w:left="8" w:right="292" w:firstLine="198" w:firstLineChars="100"/>
              <w:rPr>
                <w:rFonts w:ascii="宋体" w:hAnsi="宋体" w:eastAsia="宋体" w:cs="宋体"/>
                <w:sz w:val="20"/>
                <w:szCs w:val="20"/>
              </w:rPr>
            </w:pPr>
            <w:r>
              <w:rPr>
                <w:rFonts w:ascii="宋体" w:hAnsi="宋体" w:eastAsia="宋体" w:cs="宋体"/>
                <w:spacing w:val="-1"/>
                <w:sz w:val="20"/>
                <w:szCs w:val="20"/>
              </w:rPr>
              <w:t>2.在满足资格审查条件的</w:t>
            </w:r>
            <w:r>
              <w:rPr>
                <w:rFonts w:ascii="宋体" w:hAnsi="宋体" w:eastAsia="宋体" w:cs="宋体"/>
                <w:sz w:val="20"/>
                <w:szCs w:val="20"/>
              </w:rPr>
              <w:t xml:space="preserve">基础上，近5年(任职时间段在 </w:t>
            </w:r>
            <w:r>
              <w:rPr>
                <w:rFonts w:ascii="宋体" w:hAnsi="宋体" w:eastAsia="宋体" w:cs="宋体"/>
                <w:spacing w:val="-1"/>
                <w:sz w:val="20"/>
                <w:szCs w:val="20"/>
              </w:rPr>
              <w:t>2018年6月1</w:t>
            </w:r>
            <w:r>
              <w:rPr>
                <w:rFonts w:ascii="宋体" w:hAnsi="宋体" w:eastAsia="宋体" w:cs="宋体"/>
                <w:sz w:val="20"/>
                <w:szCs w:val="20"/>
              </w:rPr>
              <w:t xml:space="preserve">日至投标截止时间，以交工日期为准)，每 </w:t>
            </w:r>
            <w:r>
              <w:rPr>
                <w:rFonts w:ascii="宋体" w:hAnsi="宋体" w:eastAsia="宋体" w:cs="宋体"/>
                <w:spacing w:val="-1"/>
                <w:sz w:val="20"/>
                <w:szCs w:val="20"/>
              </w:rPr>
              <w:t>增加1倍数量的满</w:t>
            </w:r>
            <w:r>
              <w:rPr>
                <w:rFonts w:ascii="宋体" w:hAnsi="宋体" w:eastAsia="宋体" w:cs="宋体"/>
                <w:sz w:val="20"/>
                <w:szCs w:val="20"/>
              </w:rPr>
              <w:t xml:space="preserve">足资格审查条件 (项目经理和项目总 </w:t>
            </w:r>
            <w:r>
              <w:rPr>
                <w:rFonts w:ascii="宋体" w:hAnsi="宋体" w:eastAsia="宋体" w:cs="宋体"/>
                <w:spacing w:val="-1"/>
                <w:sz w:val="20"/>
                <w:szCs w:val="20"/>
              </w:rPr>
              <w:t xml:space="preserve">工最低要求) </w:t>
            </w:r>
            <w:r>
              <w:rPr>
                <w:rFonts w:ascii="宋体" w:hAnsi="宋体" w:eastAsia="宋体" w:cs="宋体"/>
                <w:sz w:val="20"/>
                <w:szCs w:val="20"/>
              </w:rPr>
              <w:t xml:space="preserve">中项目总工或项目副总工对应职务业绩加 </w:t>
            </w:r>
            <w:r>
              <w:rPr>
                <w:rFonts w:ascii="宋体" w:hAnsi="宋体" w:eastAsia="宋体" w:cs="宋体"/>
                <w:spacing w:val="3"/>
                <w:sz w:val="20"/>
                <w:szCs w:val="20"/>
              </w:rPr>
              <w:t>2</w:t>
            </w:r>
            <w:r>
              <w:rPr>
                <w:rFonts w:ascii="宋体" w:hAnsi="宋体" w:eastAsia="宋体" w:cs="宋体"/>
                <w:spacing w:val="2"/>
                <w:sz w:val="20"/>
                <w:szCs w:val="20"/>
              </w:rPr>
              <w:t>分。此项最多加4分。</w:t>
            </w:r>
            <w:r>
              <w:rPr>
                <w:rFonts w:ascii="宋体" w:hAnsi="宋体" w:eastAsia="宋体" w:cs="宋体"/>
                <w:sz w:val="20"/>
                <w:szCs w:val="20"/>
              </w:rPr>
              <w:t xml:space="preserve">                            </w:t>
            </w:r>
          </w:p>
          <w:p>
            <w:pPr>
              <w:spacing w:before="6" w:line="360" w:lineRule="auto"/>
              <w:ind w:left="8" w:right="292" w:firstLine="198" w:firstLineChars="100"/>
              <w:rPr>
                <w:rFonts w:ascii="宋体" w:hAnsi="宋体" w:eastAsia="宋体" w:cs="宋体"/>
                <w:sz w:val="20"/>
                <w:szCs w:val="20"/>
              </w:rPr>
            </w:pPr>
            <w:r>
              <w:rPr>
                <w:rFonts w:ascii="宋体" w:hAnsi="宋体" w:eastAsia="宋体" w:cs="宋体"/>
                <w:spacing w:val="-1"/>
                <w:sz w:val="20"/>
                <w:szCs w:val="20"/>
              </w:rPr>
              <w:t>3.业绩证明材料</w:t>
            </w:r>
            <w:r>
              <w:rPr>
                <w:rFonts w:ascii="宋体" w:hAnsi="宋体" w:eastAsia="宋体" w:cs="宋体"/>
                <w:sz w:val="20"/>
                <w:szCs w:val="20"/>
              </w:rPr>
              <w:t>同招标文件要求。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1197" w:hRule="atLeast"/>
        </w:trPr>
        <w:tc>
          <w:tcPr>
            <w:tcW w:w="965" w:type="dxa"/>
            <w:gridSpan w:val="2"/>
            <w:vMerge w:val="continue"/>
            <w:tcBorders>
              <w:top w:val="nil"/>
              <w:bottom w:val="nil"/>
            </w:tcBorders>
          </w:tcPr>
          <w:p/>
        </w:tc>
        <w:tc>
          <w:tcPr>
            <w:tcW w:w="1137" w:type="dxa"/>
            <w:gridSpan w:val="3"/>
            <w:vMerge w:val="continue"/>
            <w:tcBorders>
              <w:top w:val="nil"/>
              <w:bottom w:val="nil"/>
            </w:tcBorders>
          </w:tcPr>
          <w:p>
            <w:pPr>
              <w:rPr>
                <w:sz w:val="20"/>
                <w:szCs w:val="20"/>
              </w:rPr>
            </w:pPr>
          </w:p>
        </w:tc>
        <w:tc>
          <w:tcPr>
            <w:tcW w:w="2089" w:type="dxa"/>
            <w:gridSpan w:val="3"/>
          </w:tcPr>
          <w:p>
            <w:pPr>
              <w:spacing w:line="248" w:lineRule="auto"/>
              <w:rPr>
                <w:sz w:val="20"/>
                <w:szCs w:val="20"/>
              </w:rPr>
            </w:pPr>
          </w:p>
          <w:p>
            <w:pPr>
              <w:spacing w:line="248" w:lineRule="auto"/>
              <w:rPr>
                <w:sz w:val="20"/>
                <w:szCs w:val="20"/>
              </w:rPr>
            </w:pPr>
          </w:p>
          <w:p>
            <w:pPr>
              <w:spacing w:line="248" w:lineRule="auto"/>
              <w:rPr>
                <w:sz w:val="20"/>
                <w:szCs w:val="20"/>
              </w:rPr>
            </w:pPr>
          </w:p>
          <w:p>
            <w:pPr>
              <w:spacing w:before="72" w:line="415" w:lineRule="exact"/>
              <w:ind w:left="122"/>
              <w:rPr>
                <w:rFonts w:ascii="宋体" w:hAnsi="宋体" w:eastAsia="宋体" w:cs="宋体"/>
                <w:sz w:val="20"/>
                <w:szCs w:val="20"/>
              </w:rPr>
            </w:pPr>
            <w:r>
              <w:rPr>
                <w:rFonts w:ascii="宋体" w:hAnsi="宋体" w:eastAsia="宋体" w:cs="宋体"/>
                <w:spacing w:val="3"/>
                <w:position w:val="14"/>
                <w:sz w:val="20"/>
                <w:szCs w:val="20"/>
              </w:rPr>
              <w:t>履约信誉</w:t>
            </w:r>
          </w:p>
          <w:p>
            <w:pPr>
              <w:spacing w:line="223" w:lineRule="auto"/>
              <w:ind w:left="157"/>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z w:val="20"/>
                <w:szCs w:val="20"/>
              </w:rPr>
              <w:t>15.0分)</w:t>
            </w:r>
          </w:p>
        </w:tc>
        <w:tc>
          <w:tcPr>
            <w:tcW w:w="5579" w:type="dxa"/>
            <w:gridSpan w:val="2"/>
          </w:tcPr>
          <w:p>
            <w:pPr>
              <w:spacing w:before="162" w:line="360" w:lineRule="auto"/>
              <w:ind w:left="120" w:right="417" w:firstLine="38"/>
              <w:rPr>
                <w:rFonts w:ascii="宋体" w:hAnsi="宋体" w:eastAsia="宋体" w:cs="宋体"/>
                <w:sz w:val="20"/>
                <w:szCs w:val="20"/>
              </w:rPr>
            </w:pPr>
            <w:r>
              <w:rPr>
                <w:rFonts w:ascii="宋体" w:hAnsi="宋体" w:eastAsia="宋体" w:cs="宋体"/>
                <w:spacing w:val="2"/>
                <w:sz w:val="20"/>
                <w:szCs w:val="20"/>
              </w:rPr>
              <w:t>(1)满足资格审查条件(信誉最低要求)</w:t>
            </w:r>
            <w:r>
              <w:rPr>
                <w:rFonts w:ascii="宋体" w:hAnsi="宋体" w:eastAsia="宋体" w:cs="宋体"/>
                <w:spacing w:val="1"/>
                <w:sz w:val="20"/>
                <w:szCs w:val="20"/>
              </w:rPr>
              <w:t>得15分。 (2)</w:t>
            </w:r>
            <w:r>
              <w:rPr>
                <w:rFonts w:ascii="宋体" w:hAnsi="宋体" w:eastAsia="宋体" w:cs="宋体"/>
                <w:sz w:val="20"/>
                <w:szCs w:val="20"/>
              </w:rPr>
              <w:t xml:space="preserve"> </w:t>
            </w:r>
            <w:r>
              <w:rPr>
                <w:rFonts w:ascii="宋体" w:hAnsi="宋体" w:eastAsia="宋体" w:cs="宋体"/>
                <w:spacing w:val="13"/>
                <w:sz w:val="20"/>
                <w:szCs w:val="20"/>
              </w:rPr>
              <w:t>每</w:t>
            </w:r>
            <w:r>
              <w:rPr>
                <w:rFonts w:ascii="宋体" w:hAnsi="宋体" w:eastAsia="宋体" w:cs="宋体"/>
                <w:spacing w:val="7"/>
                <w:sz w:val="20"/>
                <w:szCs w:val="20"/>
              </w:rPr>
              <w:t>有一次资格审查条件(信誉最低要求)以外的不良</w:t>
            </w:r>
            <w:r>
              <w:rPr>
                <w:rFonts w:ascii="宋体" w:hAnsi="宋体" w:eastAsia="宋体" w:cs="宋体"/>
                <w:sz w:val="20"/>
                <w:szCs w:val="20"/>
              </w:rPr>
              <w:t xml:space="preserve"> </w:t>
            </w:r>
            <w:r>
              <w:rPr>
                <w:rFonts w:ascii="宋体" w:hAnsi="宋体" w:eastAsia="宋体" w:cs="宋体"/>
                <w:spacing w:val="9"/>
                <w:sz w:val="20"/>
                <w:szCs w:val="20"/>
              </w:rPr>
              <w:t>行</w:t>
            </w:r>
            <w:r>
              <w:rPr>
                <w:rFonts w:ascii="宋体" w:hAnsi="宋体" w:eastAsia="宋体" w:cs="宋体"/>
                <w:spacing w:val="6"/>
                <w:sz w:val="20"/>
                <w:szCs w:val="20"/>
              </w:rPr>
              <w:t>为记录的扣1分，扣完为止。</w:t>
            </w:r>
          </w:p>
          <w:p>
            <w:pPr>
              <w:spacing w:before="92" w:line="360" w:lineRule="auto"/>
              <w:ind w:left="119" w:right="328" w:firstLine="39"/>
              <w:rPr>
                <w:rFonts w:ascii="宋体" w:hAnsi="宋体" w:eastAsia="宋体" w:cs="宋体"/>
                <w:sz w:val="20"/>
                <w:szCs w:val="20"/>
              </w:rPr>
            </w:pPr>
            <w:r>
              <w:rPr>
                <w:rFonts w:ascii="宋体" w:hAnsi="宋体" w:eastAsia="宋体" w:cs="宋体"/>
                <w:spacing w:val="10"/>
                <w:sz w:val="20"/>
                <w:szCs w:val="20"/>
              </w:rPr>
              <w:t>(注：</w:t>
            </w:r>
            <w:r>
              <w:rPr>
                <w:rFonts w:ascii="宋体" w:hAnsi="宋体" w:eastAsia="宋体" w:cs="宋体"/>
                <w:spacing w:val="6"/>
                <w:sz w:val="20"/>
                <w:szCs w:val="20"/>
              </w:rPr>
              <w:t>满</w:t>
            </w:r>
            <w:r>
              <w:rPr>
                <w:rFonts w:ascii="宋体" w:hAnsi="宋体" w:eastAsia="宋体" w:cs="宋体"/>
                <w:spacing w:val="5"/>
                <w:sz w:val="20"/>
                <w:szCs w:val="20"/>
              </w:rPr>
              <w:t>足资格审查条件(信誉最低要求)以外的不良</w:t>
            </w:r>
            <w:r>
              <w:rPr>
                <w:rFonts w:ascii="宋体" w:hAnsi="宋体" w:eastAsia="宋体" w:cs="宋体"/>
                <w:sz w:val="20"/>
                <w:szCs w:val="20"/>
              </w:rPr>
              <w:t xml:space="preserve"> </w:t>
            </w:r>
            <w:r>
              <w:rPr>
                <w:rFonts w:ascii="宋体" w:hAnsi="宋体" w:eastAsia="宋体" w:cs="宋体"/>
                <w:spacing w:val="14"/>
                <w:sz w:val="20"/>
                <w:szCs w:val="20"/>
              </w:rPr>
              <w:t>记</w:t>
            </w:r>
            <w:r>
              <w:rPr>
                <w:rFonts w:ascii="宋体" w:hAnsi="宋体" w:eastAsia="宋体" w:cs="宋体"/>
                <w:spacing w:val="7"/>
                <w:sz w:val="20"/>
                <w:szCs w:val="20"/>
              </w:rPr>
              <w:t>录以发布招标公告之日至投标截止日从宁夏回族</w:t>
            </w:r>
            <w:r>
              <w:rPr>
                <w:rFonts w:ascii="宋体" w:hAnsi="宋体" w:eastAsia="宋体" w:cs="宋体"/>
                <w:sz w:val="20"/>
                <w:szCs w:val="20"/>
              </w:rPr>
              <w:t xml:space="preserve"> </w:t>
            </w:r>
            <w:r>
              <w:rPr>
                <w:rFonts w:ascii="宋体" w:hAnsi="宋体" w:eastAsia="宋体" w:cs="宋体"/>
                <w:spacing w:val="14"/>
                <w:sz w:val="20"/>
                <w:szCs w:val="20"/>
              </w:rPr>
              <w:t>自</w:t>
            </w:r>
            <w:r>
              <w:rPr>
                <w:rFonts w:ascii="宋体" w:hAnsi="宋体" w:eastAsia="宋体" w:cs="宋体"/>
                <w:spacing w:val="7"/>
                <w:sz w:val="20"/>
                <w:szCs w:val="20"/>
              </w:rPr>
              <w:t>治区交通运输厅官网、中华人民共和国交通运输</w:t>
            </w:r>
            <w:r>
              <w:rPr>
                <w:rFonts w:ascii="宋体" w:hAnsi="宋体" w:eastAsia="宋体" w:cs="宋体"/>
                <w:sz w:val="20"/>
                <w:szCs w:val="20"/>
              </w:rPr>
              <w:t xml:space="preserve"> </w:t>
            </w:r>
            <w:r>
              <w:rPr>
                <w:rFonts w:ascii="宋体" w:hAnsi="宋体" w:eastAsia="宋体" w:cs="宋体"/>
                <w:spacing w:val="14"/>
                <w:sz w:val="20"/>
                <w:szCs w:val="20"/>
              </w:rPr>
              <w:t>部</w:t>
            </w:r>
            <w:r>
              <w:rPr>
                <w:rFonts w:ascii="宋体" w:hAnsi="宋体" w:eastAsia="宋体" w:cs="宋体"/>
                <w:spacing w:val="7"/>
                <w:sz w:val="20"/>
                <w:szCs w:val="20"/>
              </w:rPr>
              <w:t>官网、宁夏回族自治区公路建设市场信用信息管</w:t>
            </w:r>
            <w:r>
              <w:rPr>
                <w:rFonts w:ascii="宋体" w:hAnsi="宋体" w:eastAsia="宋体" w:cs="宋体"/>
                <w:spacing w:val="14"/>
                <w:sz w:val="20"/>
                <w:szCs w:val="20"/>
              </w:rPr>
              <w:t>理</w:t>
            </w:r>
            <w:r>
              <w:rPr>
                <w:rFonts w:ascii="宋体" w:hAnsi="宋体" w:eastAsia="宋体" w:cs="宋体"/>
                <w:spacing w:val="7"/>
                <w:sz w:val="20"/>
                <w:szCs w:val="20"/>
              </w:rPr>
              <w:t>系统中的严重失信行为及全国公路建设市场信用</w:t>
            </w:r>
            <w:r>
              <w:rPr>
                <w:rFonts w:ascii="宋体" w:hAnsi="宋体" w:eastAsia="宋体" w:cs="宋体"/>
                <w:spacing w:val="13"/>
                <w:sz w:val="20"/>
                <w:szCs w:val="20"/>
              </w:rPr>
              <w:t>信</w:t>
            </w:r>
            <w:r>
              <w:rPr>
                <w:rFonts w:ascii="宋体" w:hAnsi="宋体" w:eastAsia="宋体" w:cs="宋体"/>
                <w:spacing w:val="7"/>
                <w:sz w:val="20"/>
                <w:szCs w:val="20"/>
              </w:rPr>
              <w:t>息管理系统中的不良行为记录查询出的结果为</w:t>
            </w:r>
            <w:r>
              <w:rPr>
                <w:rFonts w:ascii="宋体" w:hAnsi="宋体" w:eastAsia="宋体" w:cs="宋体"/>
                <w:spacing w:val="6"/>
                <w:sz w:val="20"/>
                <w:szCs w:val="20"/>
              </w:rPr>
              <w:t>准。</w:t>
            </w:r>
            <w:r>
              <w:rPr>
                <w:rFonts w:ascii="宋体" w:hAnsi="宋体" w:eastAsia="宋体" w:cs="宋体"/>
                <w:spacing w:val="5"/>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3" w:hRule="atLeast"/>
        </w:trPr>
        <w:tc>
          <w:tcPr>
            <w:tcW w:w="965" w:type="dxa"/>
            <w:gridSpan w:val="2"/>
            <w:tcBorders>
              <w:top w:val="nil"/>
            </w:tcBorders>
          </w:tcPr>
          <w:p/>
        </w:tc>
        <w:tc>
          <w:tcPr>
            <w:tcW w:w="1137" w:type="dxa"/>
            <w:gridSpan w:val="3"/>
            <w:tcBorders>
              <w:top w:val="nil"/>
            </w:tcBorders>
          </w:tcPr>
          <w:p>
            <w:pPr>
              <w:rPr>
                <w:sz w:val="20"/>
                <w:szCs w:val="20"/>
              </w:rPr>
            </w:pPr>
          </w:p>
        </w:tc>
        <w:tc>
          <w:tcPr>
            <w:tcW w:w="2089" w:type="dxa"/>
            <w:gridSpan w:val="3"/>
          </w:tcPr>
          <w:p>
            <w:pPr>
              <w:spacing w:line="259" w:lineRule="auto"/>
              <w:rPr>
                <w:sz w:val="20"/>
                <w:szCs w:val="20"/>
              </w:rPr>
            </w:pPr>
          </w:p>
          <w:p>
            <w:pPr>
              <w:spacing w:before="72" w:line="350" w:lineRule="exact"/>
              <w:ind w:left="280"/>
              <w:rPr>
                <w:rFonts w:ascii="宋体" w:hAnsi="宋体" w:eastAsia="宋体" w:cs="宋体"/>
                <w:sz w:val="20"/>
                <w:szCs w:val="20"/>
              </w:rPr>
            </w:pPr>
            <w:r>
              <w:rPr>
                <w:rFonts w:ascii="宋体" w:hAnsi="宋体" w:eastAsia="宋体" w:cs="宋体"/>
                <w:spacing w:val="5"/>
                <w:position w:val="9"/>
                <w:sz w:val="20"/>
                <w:szCs w:val="20"/>
              </w:rPr>
              <w:t>施</w:t>
            </w:r>
            <w:r>
              <w:rPr>
                <w:rFonts w:ascii="宋体" w:hAnsi="宋体" w:eastAsia="宋体" w:cs="宋体"/>
                <w:spacing w:val="4"/>
                <w:position w:val="9"/>
                <w:sz w:val="20"/>
                <w:szCs w:val="20"/>
              </w:rPr>
              <w:t>工业绩</w:t>
            </w:r>
          </w:p>
          <w:p>
            <w:pPr>
              <w:spacing w:line="223" w:lineRule="auto"/>
              <w:ind w:left="320"/>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z w:val="20"/>
                <w:szCs w:val="20"/>
              </w:rPr>
              <w:t>15.0分)</w:t>
            </w:r>
          </w:p>
        </w:tc>
        <w:tc>
          <w:tcPr>
            <w:tcW w:w="5582" w:type="dxa"/>
            <w:gridSpan w:val="3"/>
          </w:tcPr>
          <w:p>
            <w:pPr>
              <w:numPr>
                <w:ilvl w:val="0"/>
                <w:numId w:val="0"/>
              </w:numPr>
              <w:spacing w:before="28" w:line="360" w:lineRule="auto"/>
              <w:ind w:left="23" w:leftChars="0" w:right="223" w:rightChars="0"/>
              <w:rPr>
                <w:rFonts w:ascii="宋体" w:hAnsi="宋体" w:eastAsia="宋体" w:cs="宋体"/>
                <w:sz w:val="20"/>
                <w:szCs w:val="20"/>
              </w:rPr>
            </w:pPr>
            <w:r>
              <w:rPr>
                <w:rFonts w:hint="eastAsia" w:cs="宋体"/>
                <w:spacing w:val="8"/>
                <w:sz w:val="20"/>
                <w:szCs w:val="20"/>
                <w:lang w:val="en-US" w:eastAsia="zh-CN"/>
              </w:rPr>
              <w:t>1.</w:t>
            </w:r>
            <w:r>
              <w:rPr>
                <w:rFonts w:ascii="宋体" w:hAnsi="宋体" w:eastAsia="宋体" w:cs="宋体"/>
                <w:spacing w:val="8"/>
                <w:sz w:val="20"/>
                <w:szCs w:val="20"/>
              </w:rPr>
              <w:t>满足资格审查条件(业绩最低要求)得9分</w:t>
            </w:r>
            <w:r>
              <w:rPr>
                <w:rFonts w:ascii="宋体" w:hAnsi="宋体" w:eastAsia="宋体" w:cs="宋体"/>
                <w:spacing w:val="5"/>
                <w:sz w:val="20"/>
                <w:szCs w:val="20"/>
              </w:rPr>
              <w:t>。</w:t>
            </w:r>
            <w:r>
              <w:rPr>
                <w:rFonts w:ascii="宋体" w:hAnsi="宋体" w:eastAsia="宋体" w:cs="宋体"/>
                <w:sz w:val="20"/>
                <w:szCs w:val="20"/>
              </w:rPr>
              <w:t xml:space="preserve">        </w:t>
            </w:r>
          </w:p>
          <w:p>
            <w:pPr>
              <w:numPr>
                <w:ilvl w:val="0"/>
                <w:numId w:val="0"/>
              </w:numPr>
              <w:spacing w:before="28" w:line="360" w:lineRule="auto"/>
              <w:ind w:left="23" w:leftChars="0" w:right="223" w:rightChars="0"/>
              <w:rPr>
                <w:rFonts w:ascii="宋体" w:hAnsi="宋体" w:eastAsia="宋体" w:cs="宋体"/>
                <w:sz w:val="20"/>
                <w:szCs w:val="20"/>
              </w:rPr>
            </w:pPr>
            <w:r>
              <w:rPr>
                <w:rFonts w:ascii="宋体" w:hAnsi="宋体" w:eastAsia="宋体" w:cs="宋体"/>
                <w:spacing w:val="10"/>
                <w:sz w:val="20"/>
                <w:szCs w:val="20"/>
              </w:rPr>
              <w:t>2.在满</w:t>
            </w:r>
            <w:r>
              <w:rPr>
                <w:rFonts w:ascii="宋体" w:hAnsi="宋体" w:eastAsia="宋体" w:cs="宋体"/>
                <w:spacing w:val="5"/>
                <w:sz w:val="20"/>
                <w:szCs w:val="20"/>
              </w:rPr>
              <w:t>足资格审查条件的基础上，近5年(自2018年6月</w:t>
            </w:r>
            <w:r>
              <w:rPr>
                <w:rFonts w:ascii="宋体" w:hAnsi="宋体" w:eastAsia="宋体" w:cs="宋体"/>
                <w:spacing w:val="8"/>
                <w:sz w:val="20"/>
                <w:szCs w:val="20"/>
              </w:rPr>
              <w:t>1日至</w:t>
            </w:r>
            <w:r>
              <w:rPr>
                <w:rFonts w:ascii="宋体" w:hAnsi="宋体" w:eastAsia="宋体" w:cs="宋体"/>
                <w:spacing w:val="4"/>
                <w:sz w:val="20"/>
                <w:szCs w:val="20"/>
              </w:rPr>
              <w:t>投标截止时间，以交工日期为准，)，每增加1个</w:t>
            </w:r>
            <w:r>
              <w:rPr>
                <w:rFonts w:ascii="宋体" w:hAnsi="宋体" w:eastAsia="宋体" w:cs="宋体"/>
                <w:spacing w:val="14"/>
                <w:sz w:val="20"/>
                <w:szCs w:val="20"/>
              </w:rPr>
              <w:t>合</w:t>
            </w:r>
            <w:r>
              <w:rPr>
                <w:rFonts w:ascii="宋体" w:hAnsi="宋体" w:eastAsia="宋体" w:cs="宋体"/>
                <w:spacing w:val="7"/>
                <w:sz w:val="20"/>
                <w:szCs w:val="20"/>
              </w:rPr>
              <w:t>同里程不少于8公里的二级及以上等级公路路面养护</w:t>
            </w:r>
            <w:r>
              <w:rPr>
                <w:rFonts w:ascii="宋体" w:hAnsi="宋体" w:eastAsia="宋体" w:cs="宋体"/>
                <w:spacing w:val="16"/>
                <w:sz w:val="20"/>
                <w:szCs w:val="20"/>
              </w:rPr>
              <w:t>工</w:t>
            </w:r>
            <w:r>
              <w:rPr>
                <w:rFonts w:ascii="宋体" w:hAnsi="宋体" w:eastAsia="宋体" w:cs="宋体"/>
                <w:spacing w:val="14"/>
                <w:sz w:val="20"/>
                <w:szCs w:val="20"/>
              </w:rPr>
              <w:t>程</w:t>
            </w:r>
            <w:r>
              <w:rPr>
                <w:rFonts w:ascii="宋体" w:hAnsi="宋体" w:eastAsia="宋体" w:cs="宋体"/>
                <w:spacing w:val="8"/>
                <w:sz w:val="20"/>
                <w:szCs w:val="20"/>
              </w:rPr>
              <w:t>施工业绩加3分，此项最多加6分。</w:t>
            </w:r>
            <w:r>
              <w:rPr>
                <w:rFonts w:ascii="宋体" w:hAnsi="宋体" w:eastAsia="宋体" w:cs="宋体"/>
                <w:sz w:val="20"/>
                <w:szCs w:val="20"/>
              </w:rPr>
              <w:t xml:space="preserve">             </w:t>
            </w:r>
          </w:p>
          <w:p>
            <w:pPr>
              <w:numPr>
                <w:ilvl w:val="0"/>
                <w:numId w:val="0"/>
              </w:numPr>
              <w:spacing w:before="28" w:line="360" w:lineRule="auto"/>
              <w:ind w:left="23" w:leftChars="0" w:right="223" w:rightChars="0"/>
              <w:rPr>
                <w:rFonts w:ascii="宋体" w:hAnsi="宋体" w:eastAsia="宋体" w:cs="宋体"/>
                <w:sz w:val="20"/>
                <w:szCs w:val="20"/>
              </w:rPr>
            </w:pPr>
            <w:r>
              <w:rPr>
                <w:rFonts w:ascii="宋体" w:hAnsi="宋体" w:eastAsia="宋体" w:cs="宋体"/>
                <w:spacing w:val="12"/>
                <w:sz w:val="20"/>
                <w:szCs w:val="20"/>
              </w:rPr>
              <w:t>3</w:t>
            </w:r>
            <w:r>
              <w:rPr>
                <w:rFonts w:ascii="宋体" w:hAnsi="宋体" w:eastAsia="宋体" w:cs="宋体"/>
                <w:spacing w:val="9"/>
                <w:sz w:val="20"/>
                <w:szCs w:val="20"/>
              </w:rPr>
              <w:t>.</w:t>
            </w:r>
            <w:r>
              <w:rPr>
                <w:rFonts w:ascii="宋体" w:hAnsi="宋体" w:eastAsia="宋体" w:cs="宋体"/>
                <w:spacing w:val="6"/>
                <w:sz w:val="20"/>
                <w:szCs w:val="20"/>
              </w:rPr>
              <w:t>业绩证明材料同招标文件要求。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965" w:type="dxa"/>
            <w:gridSpan w:val="2"/>
          </w:tcPr>
          <w:p>
            <w:pPr>
              <w:spacing w:line="405" w:lineRule="auto"/>
              <w:rPr>
                <w:sz w:val="20"/>
                <w:szCs w:val="20"/>
              </w:rPr>
            </w:pPr>
          </w:p>
          <w:p>
            <w:pPr>
              <w:spacing w:before="72" w:line="187" w:lineRule="auto"/>
              <w:ind w:left="12"/>
              <w:rPr>
                <w:rFonts w:ascii="宋体" w:hAnsi="宋体" w:eastAsia="宋体" w:cs="宋体"/>
                <w:sz w:val="20"/>
                <w:szCs w:val="20"/>
              </w:rPr>
            </w:pPr>
            <w:r>
              <w:rPr>
                <w:rFonts w:ascii="宋体" w:hAnsi="宋体" w:eastAsia="宋体" w:cs="宋体"/>
                <w:spacing w:val="6"/>
                <w:sz w:val="20"/>
                <w:szCs w:val="20"/>
              </w:rPr>
              <w:t>2.2.</w:t>
            </w:r>
            <w:r>
              <w:rPr>
                <w:rFonts w:ascii="宋体" w:hAnsi="宋体" w:eastAsia="宋体" w:cs="宋体"/>
                <w:spacing w:val="5"/>
                <w:sz w:val="20"/>
                <w:szCs w:val="20"/>
              </w:rPr>
              <w:t>3</w:t>
            </w:r>
          </w:p>
        </w:tc>
        <w:tc>
          <w:tcPr>
            <w:tcW w:w="1137" w:type="dxa"/>
            <w:gridSpan w:val="3"/>
          </w:tcPr>
          <w:p>
            <w:pPr>
              <w:spacing w:before="99" w:line="232" w:lineRule="auto"/>
              <w:ind w:left="281" w:right="182"/>
              <w:rPr>
                <w:rFonts w:ascii="宋体" w:hAnsi="宋体" w:eastAsia="宋体" w:cs="宋体"/>
                <w:sz w:val="20"/>
                <w:szCs w:val="20"/>
              </w:rPr>
            </w:pPr>
            <w:r>
              <w:rPr>
                <w:rFonts w:ascii="宋体" w:hAnsi="宋体" w:eastAsia="宋体" w:cs="宋体"/>
                <w:spacing w:val="4"/>
                <w:sz w:val="20"/>
                <w:szCs w:val="20"/>
              </w:rPr>
              <w:t>第</w:t>
            </w:r>
            <w:r>
              <w:rPr>
                <w:rFonts w:ascii="宋体" w:hAnsi="宋体" w:eastAsia="宋体" w:cs="宋体"/>
                <w:spacing w:val="2"/>
                <w:sz w:val="20"/>
                <w:szCs w:val="20"/>
              </w:rPr>
              <w:t>二个</w:t>
            </w:r>
            <w:r>
              <w:rPr>
                <w:rFonts w:ascii="宋体" w:hAnsi="宋体" w:eastAsia="宋体" w:cs="宋体"/>
                <w:sz w:val="20"/>
                <w:szCs w:val="20"/>
              </w:rPr>
              <w:t xml:space="preserve"> </w:t>
            </w:r>
            <w:r>
              <w:rPr>
                <w:rFonts w:ascii="宋体" w:hAnsi="宋体" w:eastAsia="宋体" w:cs="宋体"/>
                <w:spacing w:val="4"/>
                <w:sz w:val="20"/>
                <w:szCs w:val="20"/>
              </w:rPr>
              <w:t>信</w:t>
            </w:r>
            <w:r>
              <w:rPr>
                <w:rFonts w:ascii="宋体" w:hAnsi="宋体" w:eastAsia="宋体" w:cs="宋体"/>
                <w:spacing w:val="2"/>
                <w:sz w:val="20"/>
                <w:szCs w:val="20"/>
              </w:rPr>
              <w:t>封详</w:t>
            </w:r>
            <w:r>
              <w:rPr>
                <w:rFonts w:ascii="宋体" w:hAnsi="宋体" w:eastAsia="宋体" w:cs="宋体"/>
                <w:sz w:val="20"/>
                <w:szCs w:val="20"/>
              </w:rPr>
              <w:t xml:space="preserve"> </w:t>
            </w:r>
            <w:r>
              <w:rPr>
                <w:rFonts w:ascii="宋体" w:hAnsi="宋体" w:eastAsia="宋体" w:cs="宋体"/>
                <w:spacing w:val="4"/>
                <w:sz w:val="20"/>
                <w:szCs w:val="20"/>
              </w:rPr>
              <w:t>细</w:t>
            </w:r>
            <w:r>
              <w:rPr>
                <w:rFonts w:ascii="宋体" w:hAnsi="宋体" w:eastAsia="宋体" w:cs="宋体"/>
                <w:spacing w:val="2"/>
                <w:sz w:val="20"/>
                <w:szCs w:val="20"/>
              </w:rPr>
              <w:t>评审</w:t>
            </w:r>
            <w:r>
              <w:rPr>
                <w:rFonts w:ascii="宋体" w:hAnsi="宋体" w:eastAsia="宋体" w:cs="宋体"/>
                <w:sz w:val="20"/>
                <w:szCs w:val="20"/>
              </w:rPr>
              <w:t xml:space="preserve"> 标准</w:t>
            </w:r>
          </w:p>
        </w:tc>
        <w:tc>
          <w:tcPr>
            <w:tcW w:w="7671" w:type="dxa"/>
            <w:gridSpan w:val="6"/>
          </w:tcPr>
          <w:p>
            <w:pPr>
              <w:spacing w:line="275" w:lineRule="auto"/>
              <w:rPr>
                <w:sz w:val="20"/>
                <w:szCs w:val="20"/>
              </w:rPr>
            </w:pPr>
          </w:p>
          <w:p>
            <w:pPr>
              <w:spacing w:before="72" w:line="219" w:lineRule="auto"/>
              <w:ind w:left="280"/>
              <w:rPr>
                <w:rFonts w:ascii="宋体" w:hAnsi="宋体" w:eastAsia="宋体" w:cs="宋体"/>
                <w:sz w:val="20"/>
                <w:szCs w:val="20"/>
              </w:rPr>
            </w:pPr>
            <w:r>
              <w:rPr>
                <w:rFonts w:ascii="宋体" w:hAnsi="宋体" w:eastAsia="宋体" w:cs="宋体"/>
                <w:spacing w:val="6"/>
                <w:sz w:val="20"/>
                <w:szCs w:val="20"/>
              </w:rPr>
              <w:t>评</w:t>
            </w:r>
            <w:r>
              <w:rPr>
                <w:rFonts w:ascii="宋体" w:hAnsi="宋体" w:eastAsia="宋体" w:cs="宋体"/>
                <w:spacing w:val="5"/>
                <w:sz w:val="20"/>
                <w:szCs w:val="20"/>
              </w:rPr>
              <w:t>标价计算公式：</w:t>
            </w:r>
          </w:p>
          <w:p>
            <w:pPr>
              <w:spacing w:before="87" w:line="219" w:lineRule="auto"/>
              <w:ind w:left="280"/>
              <w:rPr>
                <w:rFonts w:ascii="宋体" w:hAnsi="宋体" w:eastAsia="宋体" w:cs="宋体"/>
                <w:sz w:val="20"/>
                <w:szCs w:val="20"/>
              </w:rPr>
            </w:pPr>
            <w:r>
              <w:rPr>
                <w:rFonts w:ascii="宋体" w:hAnsi="宋体" w:eastAsia="宋体" w:cs="宋体"/>
                <w:spacing w:val="7"/>
                <w:sz w:val="20"/>
                <w:szCs w:val="20"/>
              </w:rPr>
              <w:t>评标价＝ 投标函文字报</w:t>
            </w:r>
            <w:r>
              <w:rPr>
                <w:rFonts w:ascii="宋体" w:hAnsi="宋体" w:eastAsia="宋体" w:cs="宋体"/>
                <w:spacing w:val="6"/>
                <w:sz w:val="20"/>
                <w:szCs w:val="20"/>
              </w:rPr>
              <w:t>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trPr>
        <w:tc>
          <w:tcPr>
            <w:tcW w:w="2102" w:type="dxa"/>
            <w:gridSpan w:val="5"/>
          </w:tcPr>
          <w:p>
            <w:pPr>
              <w:spacing w:line="393" w:lineRule="auto"/>
              <w:rPr>
                <w:sz w:val="20"/>
                <w:szCs w:val="20"/>
              </w:rPr>
            </w:pPr>
          </w:p>
          <w:p>
            <w:pPr>
              <w:spacing w:before="72" w:line="185" w:lineRule="auto"/>
              <w:ind w:left="765"/>
              <w:rPr>
                <w:rFonts w:ascii="宋体" w:hAnsi="宋体" w:eastAsia="宋体" w:cs="宋体"/>
                <w:sz w:val="20"/>
                <w:szCs w:val="20"/>
              </w:rPr>
            </w:pPr>
            <w:r>
              <w:rPr>
                <w:rFonts w:ascii="宋体" w:hAnsi="宋体" w:eastAsia="宋体" w:cs="宋体"/>
                <w:spacing w:val="6"/>
                <w:sz w:val="20"/>
                <w:szCs w:val="20"/>
              </w:rPr>
              <w:t>3</w:t>
            </w:r>
            <w:r>
              <w:rPr>
                <w:rFonts w:ascii="宋体" w:hAnsi="宋体" w:eastAsia="宋体" w:cs="宋体"/>
                <w:spacing w:val="4"/>
                <w:sz w:val="20"/>
                <w:szCs w:val="20"/>
              </w:rPr>
              <w:t>.2.4</w:t>
            </w:r>
          </w:p>
        </w:tc>
        <w:tc>
          <w:tcPr>
            <w:tcW w:w="2089" w:type="dxa"/>
            <w:gridSpan w:val="3"/>
          </w:tcPr>
          <w:p>
            <w:pPr>
              <w:spacing w:before="148" w:line="244" w:lineRule="auto"/>
              <w:ind w:left="282" w:right="221" w:hanging="1"/>
              <w:rPr>
                <w:rFonts w:ascii="宋体" w:hAnsi="宋体" w:eastAsia="宋体" w:cs="宋体"/>
                <w:sz w:val="20"/>
                <w:szCs w:val="20"/>
              </w:rPr>
            </w:pPr>
            <w:r>
              <w:rPr>
                <w:rFonts w:ascii="宋体" w:hAnsi="宋体" w:eastAsia="宋体" w:cs="宋体"/>
                <w:spacing w:val="10"/>
                <w:sz w:val="20"/>
                <w:szCs w:val="20"/>
              </w:rPr>
              <w:t>通</w:t>
            </w:r>
            <w:r>
              <w:rPr>
                <w:rFonts w:ascii="宋体" w:hAnsi="宋体" w:eastAsia="宋体" w:cs="宋体"/>
                <w:spacing w:val="5"/>
                <w:sz w:val="20"/>
                <w:szCs w:val="20"/>
              </w:rPr>
              <w:t>过第一个信封</w:t>
            </w:r>
            <w:r>
              <w:rPr>
                <w:rFonts w:ascii="宋体" w:hAnsi="宋体" w:eastAsia="宋体" w:cs="宋体"/>
                <w:sz w:val="20"/>
                <w:szCs w:val="20"/>
              </w:rPr>
              <w:t xml:space="preserve"> </w:t>
            </w:r>
            <w:r>
              <w:rPr>
                <w:rFonts w:ascii="宋体" w:hAnsi="宋体" w:eastAsia="宋体" w:cs="宋体"/>
                <w:spacing w:val="8"/>
                <w:sz w:val="20"/>
                <w:szCs w:val="20"/>
              </w:rPr>
              <w:t>详</w:t>
            </w:r>
            <w:r>
              <w:rPr>
                <w:rFonts w:ascii="宋体" w:hAnsi="宋体" w:eastAsia="宋体" w:cs="宋体"/>
                <w:spacing w:val="5"/>
                <w:sz w:val="20"/>
                <w:szCs w:val="20"/>
              </w:rPr>
              <w:t>细评审的投标</w:t>
            </w:r>
            <w:r>
              <w:rPr>
                <w:rFonts w:ascii="宋体" w:hAnsi="宋体" w:eastAsia="宋体" w:cs="宋体"/>
                <w:sz w:val="20"/>
                <w:szCs w:val="20"/>
              </w:rPr>
              <w:t xml:space="preserve"> </w:t>
            </w:r>
            <w:r>
              <w:rPr>
                <w:rFonts w:ascii="宋体" w:hAnsi="宋体" w:eastAsia="宋体" w:cs="宋体"/>
                <w:spacing w:val="2"/>
                <w:sz w:val="20"/>
                <w:szCs w:val="20"/>
              </w:rPr>
              <w:t>人数量</w:t>
            </w:r>
          </w:p>
        </w:tc>
        <w:tc>
          <w:tcPr>
            <w:tcW w:w="5582" w:type="dxa"/>
            <w:gridSpan w:val="3"/>
          </w:tcPr>
          <w:p>
            <w:pPr>
              <w:spacing w:before="256" w:line="255" w:lineRule="auto"/>
              <w:ind w:left="9" w:right="211" w:firstLine="11"/>
              <w:rPr>
                <w:rFonts w:ascii="宋体" w:hAnsi="宋体" w:eastAsia="宋体" w:cs="宋体"/>
                <w:sz w:val="20"/>
                <w:szCs w:val="20"/>
              </w:rPr>
            </w:pPr>
            <w:r>
              <w:rPr>
                <w:rFonts w:ascii="宋体" w:hAnsi="宋体" w:eastAsia="宋体" w:cs="宋体"/>
                <w:spacing w:val="13"/>
                <w:sz w:val="20"/>
                <w:szCs w:val="20"/>
              </w:rPr>
              <w:t>按</w:t>
            </w:r>
            <w:r>
              <w:rPr>
                <w:rFonts w:ascii="宋体" w:hAnsi="宋体" w:eastAsia="宋体" w:cs="宋体"/>
                <w:spacing w:val="7"/>
                <w:sz w:val="20"/>
                <w:szCs w:val="20"/>
              </w:rPr>
              <w:t>照投标人的商务和技术得分由高到低排序，选择前5</w:t>
            </w:r>
            <w:r>
              <w:rPr>
                <w:rFonts w:ascii="宋体" w:hAnsi="宋体" w:eastAsia="宋体" w:cs="宋体"/>
                <w:sz w:val="20"/>
                <w:szCs w:val="20"/>
              </w:rPr>
              <w:t xml:space="preserve"> </w:t>
            </w:r>
            <w:r>
              <w:rPr>
                <w:rFonts w:ascii="宋体" w:hAnsi="宋体" w:eastAsia="宋体" w:cs="宋体"/>
                <w:spacing w:val="7"/>
                <w:sz w:val="20"/>
                <w:szCs w:val="20"/>
              </w:rPr>
              <w:t>名</w:t>
            </w:r>
            <w:r>
              <w:rPr>
                <w:rFonts w:ascii="宋体" w:hAnsi="宋体" w:eastAsia="宋体" w:cs="宋体"/>
                <w:spacing w:val="5"/>
                <w:sz w:val="20"/>
                <w:szCs w:val="20"/>
              </w:rPr>
              <w:t>通过详细评审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trPr>
        <w:tc>
          <w:tcPr>
            <w:tcW w:w="9773" w:type="dxa"/>
            <w:gridSpan w:val="11"/>
          </w:tcPr>
          <w:p>
            <w:pPr>
              <w:spacing w:before="133" w:line="218" w:lineRule="auto"/>
              <w:ind w:left="255"/>
              <w:rPr>
                <w:rFonts w:ascii="宋体" w:hAnsi="宋体" w:eastAsia="宋体" w:cs="宋体"/>
                <w:sz w:val="20"/>
                <w:szCs w:val="20"/>
              </w:rPr>
            </w:pPr>
            <w:r>
              <w:rPr>
                <w:rFonts w:ascii="宋体" w:hAnsi="宋体" w:eastAsia="宋体" w:cs="宋体"/>
                <w:spacing w:val="6"/>
                <w:sz w:val="20"/>
                <w:szCs w:val="20"/>
                <w14:textOutline w14:w="4013" w14:cap="sq" w14:cmpd="sng" w14:algn="ctr">
                  <w14:solidFill>
                    <w14:srgbClr w14:val="000000"/>
                  </w14:solidFill>
                  <w14:prstDash w14:val="solid"/>
                  <w14:bevel/>
                </w14:textOutline>
              </w:rPr>
              <w:t>需</w:t>
            </w:r>
            <w:r>
              <w:rPr>
                <w:rFonts w:ascii="宋体" w:hAnsi="宋体" w:eastAsia="宋体" w:cs="宋体"/>
                <w:spacing w:val="5"/>
                <w:sz w:val="20"/>
                <w:szCs w:val="20"/>
                <w14:textOutline w14:w="4013" w14:cap="sq" w14:cmpd="sng" w14:algn="ctr">
                  <w14:solidFill>
                    <w14:srgbClr w14:val="000000"/>
                  </w14:solidFill>
                  <w14:prstDash w14:val="solid"/>
                  <w14:bevel/>
                </w14:textOutline>
              </w:rPr>
              <w:t>要补充的其他内容：</w:t>
            </w:r>
          </w:p>
          <w:p>
            <w:pPr>
              <w:spacing w:before="231" w:line="368" w:lineRule="auto"/>
              <w:ind w:left="10" w:right="183" w:firstLine="232"/>
              <w:rPr>
                <w:rFonts w:ascii="宋体" w:hAnsi="宋体" w:eastAsia="宋体" w:cs="宋体"/>
                <w:sz w:val="20"/>
                <w:szCs w:val="20"/>
              </w:rPr>
            </w:pPr>
            <w:r>
              <w:rPr>
                <w:rFonts w:ascii="宋体" w:hAnsi="宋体" w:eastAsia="宋体" w:cs="宋体"/>
                <w:spacing w:val="14"/>
                <w:sz w:val="20"/>
                <w:szCs w:val="20"/>
              </w:rPr>
              <w:t>通过第</w:t>
            </w:r>
            <w:r>
              <w:rPr>
                <w:rFonts w:ascii="宋体" w:hAnsi="宋体" w:eastAsia="宋体" w:cs="宋体"/>
                <w:spacing w:val="13"/>
                <w:sz w:val="20"/>
                <w:szCs w:val="20"/>
              </w:rPr>
              <w:t>一</w:t>
            </w:r>
            <w:r>
              <w:rPr>
                <w:rFonts w:ascii="宋体" w:hAnsi="宋体" w:eastAsia="宋体" w:cs="宋体"/>
                <w:spacing w:val="7"/>
                <w:sz w:val="20"/>
                <w:szCs w:val="20"/>
              </w:rPr>
              <w:t>个信封详细评审的投标人数量:按照投标人的商务和技术得分由高到低排序，选择前</w:t>
            </w:r>
            <w:r>
              <w:rPr>
                <w:rFonts w:ascii="宋体" w:hAnsi="宋体" w:eastAsia="宋体" w:cs="宋体"/>
                <w:spacing w:val="7"/>
                <w:sz w:val="20"/>
                <w:szCs w:val="20"/>
                <w:u w:val="single"/>
                <w14:textOutline w14:w="4013" w14:cap="sq" w14:cmpd="sng" w14:algn="ctr">
                  <w14:solidFill>
                    <w14:srgbClr w14:val="000000"/>
                  </w14:solidFill>
                  <w14:prstDash w14:val="solid"/>
                  <w14:bevel/>
                </w14:textOutline>
              </w:rPr>
              <w:t>5</w:t>
            </w:r>
            <w:r>
              <w:rPr>
                <w:rFonts w:ascii="宋体" w:hAnsi="宋体" w:eastAsia="宋体" w:cs="宋体"/>
                <w:spacing w:val="8"/>
                <w:sz w:val="20"/>
                <w:szCs w:val="20"/>
              </w:rPr>
              <w:t>名</w:t>
            </w:r>
            <w:r>
              <w:rPr>
                <w:rFonts w:ascii="宋体" w:hAnsi="宋体" w:eastAsia="宋体" w:cs="宋体"/>
                <w:spacing w:val="5"/>
                <w:sz w:val="20"/>
                <w:szCs w:val="20"/>
              </w:rPr>
              <w:t>通</w:t>
            </w:r>
            <w:r>
              <w:rPr>
                <w:rFonts w:ascii="宋体" w:hAnsi="宋体" w:eastAsia="宋体" w:cs="宋体"/>
                <w:spacing w:val="4"/>
                <w:sz w:val="20"/>
                <w:szCs w:val="20"/>
              </w:rPr>
              <w:t>过详细评审。</w:t>
            </w:r>
          </w:p>
          <w:p>
            <w:pPr>
              <w:spacing w:before="41" w:line="370" w:lineRule="auto"/>
              <w:ind w:left="10" w:right="461" w:firstLine="248"/>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7"/>
                <w:sz w:val="20"/>
                <w:szCs w:val="20"/>
              </w:rPr>
              <w:t>第一个信封评分分值构成(总分100分):施工组织设计:35分:主要人员:25分;技术能力:10</w:t>
            </w:r>
            <w:r>
              <w:rPr>
                <w:rFonts w:ascii="宋体" w:hAnsi="宋体" w:eastAsia="宋体" w:cs="宋体"/>
                <w:sz w:val="20"/>
                <w:szCs w:val="20"/>
              </w:rPr>
              <w:t xml:space="preserve"> </w:t>
            </w:r>
            <w:r>
              <w:rPr>
                <w:rFonts w:ascii="宋体" w:hAnsi="宋体" w:eastAsia="宋体" w:cs="宋体"/>
                <w:spacing w:val="12"/>
                <w:sz w:val="20"/>
                <w:szCs w:val="20"/>
              </w:rPr>
              <w:t>分；</w:t>
            </w:r>
            <w:r>
              <w:rPr>
                <w:rFonts w:ascii="宋体" w:hAnsi="宋体" w:eastAsia="宋体" w:cs="宋体"/>
                <w:spacing w:val="7"/>
                <w:sz w:val="20"/>
                <w:szCs w:val="20"/>
              </w:rPr>
              <w:t>履</w:t>
            </w:r>
            <w:r>
              <w:rPr>
                <w:rFonts w:ascii="宋体" w:hAnsi="宋体" w:eastAsia="宋体" w:cs="宋体"/>
                <w:spacing w:val="6"/>
                <w:sz w:val="20"/>
                <w:szCs w:val="20"/>
              </w:rPr>
              <w:t>约信誉:15分;企业业绩:15分。</w:t>
            </w:r>
          </w:p>
          <w:p>
            <w:pPr>
              <w:spacing w:before="41" w:line="494" w:lineRule="exact"/>
              <w:ind w:left="245"/>
              <w:rPr>
                <w:rFonts w:ascii="宋体" w:hAnsi="宋体" w:eastAsia="宋体" w:cs="宋体"/>
                <w:sz w:val="20"/>
                <w:szCs w:val="20"/>
              </w:rPr>
            </w:pPr>
            <w:r>
              <w:rPr>
                <w:rFonts w:ascii="宋体" w:hAnsi="宋体" w:eastAsia="宋体" w:cs="宋体"/>
                <w:spacing w:val="14"/>
                <w:position w:val="21"/>
                <w:sz w:val="20"/>
                <w:szCs w:val="20"/>
              </w:rPr>
              <w:t>2.</w:t>
            </w:r>
            <w:r>
              <w:rPr>
                <w:rFonts w:ascii="宋体" w:hAnsi="宋体" w:eastAsia="宋体" w:cs="宋体"/>
                <w:spacing w:val="8"/>
                <w:position w:val="21"/>
                <w:sz w:val="20"/>
                <w:szCs w:val="20"/>
              </w:rPr>
              <w:t>第</w:t>
            </w:r>
            <w:r>
              <w:rPr>
                <w:rFonts w:ascii="宋体" w:hAnsi="宋体" w:eastAsia="宋体" w:cs="宋体"/>
                <w:spacing w:val="7"/>
                <w:position w:val="21"/>
                <w:sz w:val="20"/>
                <w:szCs w:val="20"/>
              </w:rPr>
              <w:t>二个信封详细评审标准:评标价计算公式:评标价=投标函文字报价</w:t>
            </w:r>
          </w:p>
          <w:p>
            <w:pPr>
              <w:ind w:left="247"/>
              <w:rPr>
                <w:rFonts w:ascii="宋体" w:hAnsi="宋体" w:eastAsia="宋体" w:cs="宋体"/>
                <w:sz w:val="20"/>
                <w:szCs w:val="20"/>
              </w:rPr>
            </w:pPr>
            <w:r>
              <w:rPr>
                <w:rFonts w:ascii="宋体" w:hAnsi="宋体" w:eastAsia="宋体" w:cs="宋体"/>
                <w:spacing w:val="12"/>
                <w:sz w:val="20"/>
                <w:szCs w:val="20"/>
              </w:rPr>
              <w:t>3</w:t>
            </w:r>
            <w:r>
              <w:rPr>
                <w:rFonts w:ascii="宋体" w:hAnsi="宋体" w:eastAsia="宋体" w:cs="宋体"/>
                <w:spacing w:val="7"/>
                <w:sz w:val="20"/>
                <w:szCs w:val="20"/>
              </w:rPr>
              <w:t>.通过第一个信封详细评审的投标人数量规定如下:</w:t>
            </w:r>
          </w:p>
          <w:p>
            <w:pPr>
              <w:spacing w:before="204" w:line="366" w:lineRule="auto"/>
              <w:ind w:left="10" w:right="72" w:firstLine="271"/>
              <w:rPr>
                <w:rFonts w:ascii="宋体" w:hAnsi="宋体" w:eastAsia="宋体" w:cs="宋体"/>
                <w:sz w:val="20"/>
                <w:szCs w:val="20"/>
              </w:rPr>
            </w:pPr>
            <w:r>
              <w:rPr>
                <w:rFonts w:ascii="宋体" w:hAnsi="宋体" w:eastAsia="宋体" w:cs="宋体"/>
                <w:spacing w:val="12"/>
                <w:sz w:val="20"/>
                <w:szCs w:val="20"/>
              </w:rPr>
              <w:t>(1)按照</w:t>
            </w:r>
            <w:r>
              <w:rPr>
                <w:rFonts w:ascii="宋体" w:hAnsi="宋体" w:eastAsia="宋体" w:cs="宋体"/>
                <w:spacing w:val="9"/>
                <w:sz w:val="20"/>
                <w:szCs w:val="20"/>
              </w:rPr>
              <w:t>投</w:t>
            </w:r>
            <w:r>
              <w:rPr>
                <w:rFonts w:ascii="宋体" w:hAnsi="宋体" w:eastAsia="宋体" w:cs="宋体"/>
                <w:spacing w:val="6"/>
                <w:sz w:val="20"/>
                <w:szCs w:val="20"/>
              </w:rPr>
              <w:t>标人的商务和技术得分由高到低进行排序，选择前</w:t>
            </w:r>
            <w:r>
              <w:rPr>
                <w:rFonts w:ascii="宋体" w:hAnsi="宋体" w:eastAsia="宋体" w:cs="宋体"/>
                <w:spacing w:val="6"/>
                <w:sz w:val="20"/>
                <w:szCs w:val="20"/>
                <w:u w:val="single"/>
                <w14:textOutline w14:w="4013" w14:cap="sq" w14:cmpd="sng" w14:algn="ctr">
                  <w14:solidFill>
                    <w14:srgbClr w14:val="000000"/>
                  </w14:solidFill>
                  <w14:prstDash w14:val="solid"/>
                  <w14:bevel/>
                </w14:textOutline>
              </w:rPr>
              <w:t>5</w:t>
            </w:r>
            <w:r>
              <w:rPr>
                <w:rFonts w:ascii="宋体" w:hAnsi="宋体" w:eastAsia="宋体" w:cs="宋体"/>
                <w:spacing w:val="6"/>
                <w:sz w:val="20"/>
                <w:szCs w:val="20"/>
              </w:rPr>
              <w:t>名通过第一个信封(商务和技术)</w:t>
            </w:r>
            <w:r>
              <w:rPr>
                <w:rFonts w:ascii="宋体" w:hAnsi="宋体" w:eastAsia="宋体" w:cs="宋体"/>
                <w:sz w:val="20"/>
                <w:szCs w:val="20"/>
              </w:rPr>
              <w:t xml:space="preserve"> </w:t>
            </w:r>
            <w:r>
              <w:rPr>
                <w:rFonts w:ascii="宋体" w:hAnsi="宋体" w:eastAsia="宋体" w:cs="宋体"/>
                <w:spacing w:val="14"/>
                <w:sz w:val="20"/>
                <w:szCs w:val="20"/>
              </w:rPr>
              <w:t>详细评</w:t>
            </w:r>
            <w:r>
              <w:rPr>
                <w:rFonts w:ascii="宋体" w:hAnsi="宋体" w:eastAsia="宋体" w:cs="宋体"/>
                <w:spacing w:val="12"/>
                <w:sz w:val="20"/>
                <w:szCs w:val="20"/>
              </w:rPr>
              <w:t>审</w:t>
            </w:r>
            <w:r>
              <w:rPr>
                <w:rFonts w:ascii="宋体" w:hAnsi="宋体" w:eastAsia="宋体" w:cs="宋体"/>
                <w:spacing w:val="7"/>
                <w:sz w:val="20"/>
                <w:szCs w:val="20"/>
              </w:rPr>
              <w:t>进入第二信封(投标报价)开标环节。如第一信封通过详细评审投标人不足5家，但大于等</w:t>
            </w:r>
            <w:r>
              <w:rPr>
                <w:rFonts w:ascii="宋体" w:hAnsi="宋体" w:eastAsia="宋体" w:cs="宋体"/>
                <w:sz w:val="20"/>
                <w:szCs w:val="20"/>
              </w:rPr>
              <w:t xml:space="preserve"> </w:t>
            </w:r>
            <w:r>
              <w:rPr>
                <w:rFonts w:ascii="宋体" w:hAnsi="宋体" w:eastAsia="宋体" w:cs="宋体"/>
                <w:spacing w:val="12"/>
                <w:sz w:val="20"/>
                <w:szCs w:val="20"/>
              </w:rPr>
              <w:t>于</w:t>
            </w:r>
            <w:r>
              <w:rPr>
                <w:rFonts w:ascii="宋体" w:hAnsi="宋体" w:eastAsia="宋体" w:cs="宋体"/>
                <w:spacing w:val="7"/>
                <w:sz w:val="20"/>
                <w:szCs w:val="20"/>
              </w:rPr>
              <w:t>3</w:t>
            </w:r>
            <w:r>
              <w:rPr>
                <w:rFonts w:ascii="宋体" w:hAnsi="宋体" w:eastAsia="宋体" w:cs="宋体"/>
                <w:spacing w:val="6"/>
                <w:sz w:val="20"/>
                <w:szCs w:val="20"/>
              </w:rPr>
              <w:t>家，也可进入第二信封开标环节。</w:t>
            </w:r>
          </w:p>
          <w:p>
            <w:pPr>
              <w:spacing w:before="43" w:line="220" w:lineRule="auto"/>
              <w:ind w:left="281"/>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10"/>
                <w:sz w:val="20"/>
                <w:szCs w:val="20"/>
              </w:rPr>
              <w:t>如</w:t>
            </w:r>
            <w:r>
              <w:rPr>
                <w:rFonts w:ascii="宋体" w:hAnsi="宋体" w:eastAsia="宋体" w:cs="宋体"/>
                <w:spacing w:val="6"/>
                <w:sz w:val="20"/>
                <w:szCs w:val="20"/>
              </w:rPr>
              <w:t>第一个信封商务和技术得分相同时，按照以下规则确定投标人排名优先顺序:</w:t>
            </w:r>
          </w:p>
          <w:p>
            <w:pPr>
              <w:spacing w:before="230" w:line="359" w:lineRule="auto"/>
              <w:ind w:left="11" w:right="58" w:firstLine="230"/>
              <w:rPr>
                <w:rFonts w:ascii="宋体" w:hAnsi="宋体" w:eastAsia="宋体" w:cs="宋体"/>
                <w:sz w:val="20"/>
                <w:szCs w:val="20"/>
              </w:rPr>
            </w:pPr>
            <w:r>
              <w:rPr>
                <w:rFonts w:ascii="宋体" w:hAnsi="宋体" w:eastAsia="宋体" w:cs="宋体"/>
                <w:spacing w:val="14"/>
                <w:sz w:val="20"/>
                <w:szCs w:val="20"/>
              </w:rPr>
              <w:t>①202</w:t>
            </w:r>
            <w:r>
              <w:rPr>
                <w:rFonts w:ascii="宋体" w:hAnsi="宋体" w:eastAsia="宋体" w:cs="宋体"/>
                <w:spacing w:val="8"/>
                <w:sz w:val="20"/>
                <w:szCs w:val="20"/>
              </w:rPr>
              <w:t>2</w:t>
            </w:r>
            <w:r>
              <w:rPr>
                <w:rFonts w:ascii="宋体" w:hAnsi="宋体" w:eastAsia="宋体" w:cs="宋体"/>
                <w:spacing w:val="7"/>
                <w:sz w:val="20"/>
                <w:szCs w:val="20"/>
              </w:rPr>
              <w:t>年度被宁夏回族自治区交通运输厅评为较高信用等级的投标人优先:以《自治区交通运输</w:t>
            </w:r>
            <w:r>
              <w:rPr>
                <w:rFonts w:ascii="宋体" w:hAnsi="宋体" w:eastAsia="宋体" w:cs="宋体"/>
                <w:sz w:val="20"/>
                <w:szCs w:val="20"/>
              </w:rPr>
              <w:t xml:space="preserve"> </w:t>
            </w:r>
            <w:r>
              <w:rPr>
                <w:rFonts w:ascii="宋体" w:hAnsi="宋体" w:eastAsia="宋体" w:cs="宋体"/>
                <w:spacing w:val="5"/>
                <w:sz w:val="20"/>
                <w:szCs w:val="20"/>
              </w:rPr>
              <w:t>厅关于公布2022年宁夏公路建设与养护市场从业单位及人员信用评价结果的通知》 (宁</w:t>
            </w:r>
            <w:r>
              <w:rPr>
                <w:rFonts w:ascii="宋体" w:hAnsi="宋体" w:eastAsia="宋体" w:cs="宋体"/>
                <w:spacing w:val="2"/>
                <w:sz w:val="20"/>
                <w:szCs w:val="20"/>
              </w:rPr>
              <w:t>交</w:t>
            </w:r>
            <w:r>
              <w:rPr>
                <w:rFonts w:ascii="宋体" w:hAnsi="宋体" w:eastAsia="宋体" w:cs="宋体"/>
                <w:sz w:val="20"/>
                <w:szCs w:val="20"/>
              </w:rPr>
              <w:t>函</w:t>
            </w:r>
            <w:r>
              <w:rPr>
                <w:rFonts w:ascii="宋体" w:hAnsi="宋体" w:eastAsia="宋体" w:cs="宋体"/>
                <w:spacing w:val="10"/>
                <w:sz w:val="20"/>
                <w:szCs w:val="20"/>
              </w:rPr>
              <w:t>〔</w:t>
            </w:r>
            <w:r>
              <w:rPr>
                <w:rFonts w:ascii="宋体" w:hAnsi="宋体" w:eastAsia="宋体" w:cs="宋体"/>
                <w:spacing w:val="6"/>
                <w:sz w:val="20"/>
                <w:szCs w:val="20"/>
              </w:rPr>
              <w:t>2023〕98号)文件中的信用评价等级为准:</w:t>
            </w:r>
          </w:p>
          <w:p>
            <w:pPr>
              <w:spacing w:before="219" w:line="217" w:lineRule="auto"/>
              <w:ind w:left="241"/>
              <w:rPr>
                <w:rFonts w:ascii="宋体" w:hAnsi="宋体" w:eastAsia="宋体" w:cs="宋体"/>
                <w:sz w:val="20"/>
                <w:szCs w:val="20"/>
              </w:rPr>
            </w:pPr>
            <w:r>
              <w:rPr>
                <w:rFonts w:ascii="宋体" w:hAnsi="宋体" w:eastAsia="宋体" w:cs="宋体"/>
                <w:spacing w:val="12"/>
                <w:sz w:val="20"/>
                <w:szCs w:val="20"/>
              </w:rPr>
              <w:t>②</w:t>
            </w:r>
            <w:r>
              <w:rPr>
                <w:rFonts w:ascii="宋体" w:hAnsi="宋体" w:eastAsia="宋体" w:cs="宋体"/>
                <w:spacing w:val="7"/>
                <w:sz w:val="20"/>
                <w:szCs w:val="20"/>
              </w:rPr>
              <w:t>由评标委员会根据投标文件的编制情况投票决定推荐排序。</w:t>
            </w:r>
          </w:p>
          <w:p>
            <w:pPr>
              <w:spacing w:before="235" w:line="367" w:lineRule="auto"/>
              <w:ind w:left="9" w:right="183" w:firstLine="232"/>
              <w:rPr>
                <w:rFonts w:ascii="宋体" w:hAnsi="宋体" w:eastAsia="宋体" w:cs="宋体"/>
                <w:sz w:val="20"/>
                <w:szCs w:val="20"/>
              </w:rPr>
            </w:pPr>
            <w:r>
              <w:rPr>
                <w:rFonts w:ascii="宋体" w:hAnsi="宋体" w:eastAsia="宋体" w:cs="宋体"/>
                <w:spacing w:val="5"/>
                <w:sz w:val="20"/>
                <w:szCs w:val="20"/>
              </w:rPr>
              <w:t>4.招标人设有投标控制价上限， 目的是防止哄抬标价，投标价超出此投标控制价上限的，招</w:t>
            </w:r>
            <w:r>
              <w:rPr>
                <w:rFonts w:ascii="宋体" w:hAnsi="宋体" w:eastAsia="宋体" w:cs="宋体"/>
                <w:spacing w:val="2"/>
                <w:sz w:val="20"/>
                <w:szCs w:val="20"/>
              </w:rPr>
              <w:t>标</w:t>
            </w:r>
            <w:r>
              <w:rPr>
                <w:rFonts w:ascii="宋体" w:hAnsi="宋体" w:eastAsia="宋体" w:cs="宋体"/>
                <w:sz w:val="20"/>
                <w:szCs w:val="20"/>
              </w:rPr>
              <w:t xml:space="preserve"> </w:t>
            </w:r>
            <w:r>
              <w:rPr>
                <w:rFonts w:ascii="宋体" w:hAnsi="宋体" w:eastAsia="宋体" w:cs="宋体"/>
                <w:spacing w:val="8"/>
                <w:sz w:val="20"/>
                <w:szCs w:val="20"/>
              </w:rPr>
              <w:t>人</w:t>
            </w:r>
            <w:r>
              <w:rPr>
                <w:rFonts w:ascii="宋体" w:hAnsi="宋体" w:eastAsia="宋体" w:cs="宋体"/>
                <w:spacing w:val="7"/>
                <w:sz w:val="20"/>
                <w:szCs w:val="20"/>
              </w:rPr>
              <w:t>将视为超出招标人的支付能力，评标委员会应拒绝其投标。</w:t>
            </w:r>
          </w:p>
          <w:p>
            <w:pPr>
              <w:spacing w:before="47" w:line="359" w:lineRule="auto"/>
              <w:ind w:left="8" w:right="192" w:firstLine="235"/>
            </w:pPr>
            <w:r>
              <w:rPr>
                <w:rFonts w:ascii="宋体" w:hAnsi="宋体" w:eastAsia="宋体" w:cs="宋体"/>
                <w:spacing w:val="14"/>
                <w:sz w:val="20"/>
                <w:szCs w:val="20"/>
              </w:rPr>
              <w:t>本次评</w:t>
            </w:r>
            <w:r>
              <w:rPr>
                <w:rFonts w:ascii="宋体" w:hAnsi="宋体" w:eastAsia="宋体" w:cs="宋体"/>
                <w:spacing w:val="10"/>
                <w:sz w:val="20"/>
                <w:szCs w:val="20"/>
              </w:rPr>
              <w:t>标</w:t>
            </w:r>
            <w:r>
              <w:rPr>
                <w:rFonts w:ascii="宋体" w:hAnsi="宋体" w:eastAsia="宋体" w:cs="宋体"/>
                <w:spacing w:val="7"/>
                <w:sz w:val="20"/>
                <w:szCs w:val="20"/>
              </w:rPr>
              <w:t>采用技术评分最低标价法，评标委员会对通过初步评审的投标人的施工组织设计、主</w:t>
            </w:r>
            <w:r>
              <w:rPr>
                <w:rFonts w:ascii="宋体" w:hAnsi="宋体" w:eastAsia="宋体" w:cs="宋体"/>
                <w:sz w:val="20"/>
                <w:szCs w:val="20"/>
              </w:rPr>
              <w:t xml:space="preserve"> </w:t>
            </w:r>
            <w:r>
              <w:rPr>
                <w:rFonts w:ascii="宋体" w:hAnsi="宋体" w:eastAsia="宋体" w:cs="宋体"/>
                <w:spacing w:val="14"/>
                <w:sz w:val="20"/>
                <w:szCs w:val="20"/>
              </w:rPr>
              <w:t>要人员</w:t>
            </w:r>
            <w:r>
              <w:rPr>
                <w:rFonts w:ascii="宋体" w:hAnsi="宋体" w:eastAsia="宋体" w:cs="宋体"/>
                <w:spacing w:val="11"/>
                <w:sz w:val="20"/>
                <w:szCs w:val="20"/>
              </w:rPr>
              <w:t>、</w:t>
            </w:r>
            <w:r>
              <w:rPr>
                <w:rFonts w:ascii="宋体" w:hAnsi="宋体" w:eastAsia="宋体" w:cs="宋体"/>
                <w:spacing w:val="7"/>
                <w:sz w:val="20"/>
                <w:szCs w:val="20"/>
              </w:rPr>
              <w:t>其他等因素进行评分，按照得分由高到低排序，对排名在招标文件规定数量以内的投标</w:t>
            </w:r>
            <w:r>
              <w:rPr>
                <w:rFonts w:ascii="宋体" w:hAnsi="宋体" w:eastAsia="宋体" w:cs="宋体"/>
                <w:sz w:val="20"/>
                <w:szCs w:val="20"/>
              </w:rPr>
              <w:t xml:space="preserve"> </w:t>
            </w:r>
            <w:r>
              <w:rPr>
                <w:rFonts w:ascii="宋体" w:hAnsi="宋体" w:eastAsia="宋体" w:cs="宋体"/>
                <w:spacing w:val="14"/>
                <w:sz w:val="20"/>
                <w:szCs w:val="20"/>
              </w:rPr>
              <w:t>人的报</w:t>
            </w:r>
            <w:r>
              <w:rPr>
                <w:rFonts w:ascii="宋体" w:hAnsi="宋体" w:eastAsia="宋体" w:cs="宋体"/>
                <w:spacing w:val="11"/>
                <w:sz w:val="20"/>
                <w:szCs w:val="20"/>
              </w:rPr>
              <w:t>价</w:t>
            </w:r>
            <w:r>
              <w:rPr>
                <w:rFonts w:ascii="宋体" w:hAnsi="宋体" w:eastAsia="宋体" w:cs="宋体"/>
                <w:spacing w:val="7"/>
                <w:sz w:val="20"/>
                <w:szCs w:val="20"/>
              </w:rPr>
              <w:t>文件进行评审，按照评标价由低到高的顺序推荐中标候选人，并标明排序。投标报价低</w:t>
            </w:r>
            <w:r>
              <w:rPr>
                <w:rFonts w:ascii="宋体" w:hAnsi="宋体" w:eastAsia="宋体" w:cs="宋体"/>
                <w:spacing w:val="8"/>
                <w:sz w:val="20"/>
                <w:szCs w:val="20"/>
              </w:rPr>
              <w:t>于</w:t>
            </w:r>
            <w:r>
              <w:rPr>
                <w:rFonts w:ascii="宋体" w:hAnsi="宋体" w:eastAsia="宋体" w:cs="宋体"/>
                <w:spacing w:val="4"/>
                <w:sz w:val="20"/>
                <w:szCs w:val="20"/>
              </w:rPr>
              <w:t>其成本的除外。</w:t>
            </w:r>
          </w:p>
          <w:p>
            <w:pPr>
              <w:spacing w:before="47" w:line="359" w:lineRule="auto"/>
              <w:ind w:left="8" w:right="192" w:firstLine="235"/>
              <w:rPr>
                <w:rFonts w:hint="eastAsia" w:ascii="宋体" w:hAnsi="宋体" w:eastAsia="宋体" w:cs="宋体"/>
                <w:spacing w:val="7"/>
                <w:sz w:val="20"/>
                <w:szCs w:val="20"/>
                <w:lang w:val="en-US" w:eastAsia="zh-CN"/>
              </w:rPr>
            </w:pPr>
            <w:r>
              <w:rPr>
                <w:rFonts w:ascii="宋体" w:hAnsi="宋体" w:eastAsia="宋体" w:cs="宋体"/>
                <w:spacing w:val="7"/>
                <w:sz w:val="20"/>
                <w:szCs w:val="20"/>
              </w:rPr>
              <w:t>除评标价评分项外，评标委员会成员对投标人商务和技术各项因素的评分一般不得低于招标文 件规定该 因素满分值的 60%;评分低于满分值60%的，评标委员会成员应当在评标报告中作出说 明。投标文件各项评分因素得分应以评标委员会各成员的打分平均值确定，评标委员会成员总数 为七人及以上时，该平均值以去掉一个最高分和一个最低分后计算。评标委员会成员对某一项评分因素的评分低于权重分值60%的，应在评标报告中作出说明。</w:t>
            </w:r>
            <w:r>
              <w:rPr>
                <w:rFonts w:hint="eastAsia" w:ascii="宋体" w:hAnsi="宋体" w:eastAsia="宋体" w:cs="宋体"/>
                <w:spacing w:val="7"/>
                <w:sz w:val="20"/>
                <w:szCs w:val="20"/>
                <w:lang w:val="en-US" w:eastAsia="zh-CN"/>
              </w:rPr>
              <w:t xml:space="preserve"> </w:t>
            </w:r>
          </w:p>
          <w:p/>
        </w:tc>
      </w:tr>
    </w:tbl>
    <w:p>
      <w:pPr>
        <w:rPr>
          <w:rFonts w:ascii="宋体" w:hAnsi="宋体" w:eastAsia="宋体" w:cs="宋体"/>
          <w:spacing w:val="15"/>
          <w:sz w:val="19"/>
          <w:szCs w:val="19"/>
          <w14:textOutline w14:w="3619" w14:cap="sq" w14:cmpd="sng" w14:algn="ctr">
            <w14:solidFill>
              <w14:srgbClr w14:val="000000"/>
            </w14:solidFill>
            <w14:prstDash w14:val="solid"/>
            <w14:bevel/>
          </w14:textOutline>
        </w:rPr>
      </w:pPr>
    </w:p>
    <w:p>
      <w:pPr>
        <w:pStyle w:val="2"/>
        <w:ind w:left="0" w:leftChars="0" w:firstLine="0" w:firstLineChars="0"/>
        <w:jc w:val="center"/>
        <w:rPr>
          <w:rFonts w:ascii="宋体" w:hAnsi="宋体" w:eastAsia="宋体" w:cs="宋体"/>
          <w:b/>
          <w:bCs/>
          <w:sz w:val="24"/>
          <w:szCs w:val="24"/>
        </w:rPr>
      </w:pPr>
    </w:p>
    <w:p>
      <w:pPr>
        <w:pStyle w:val="2"/>
        <w:ind w:left="0" w:leftChars="0" w:firstLine="0" w:firstLineChars="0"/>
        <w:jc w:val="center"/>
        <w:rPr>
          <w:rFonts w:ascii="宋体" w:hAnsi="宋体" w:eastAsia="宋体" w:cs="宋体"/>
          <w:b/>
          <w:bCs/>
          <w:spacing w:val="10"/>
          <w:sz w:val="23"/>
          <w:szCs w:val="23"/>
        </w:rPr>
      </w:pPr>
      <w:r>
        <w:rPr>
          <w:rFonts w:ascii="宋体" w:hAnsi="宋体" w:eastAsia="宋体" w:cs="宋体"/>
          <w:b/>
          <w:bCs/>
          <w:sz w:val="24"/>
          <w:szCs w:val="24"/>
        </w:rPr>
        <w:t>B</w:t>
      </w:r>
      <w:r>
        <w:rPr>
          <w:rFonts w:ascii="宋体" w:hAnsi="宋体" w:eastAsia="宋体" w:cs="宋体"/>
          <w:b/>
          <w:bCs/>
          <w:spacing w:val="20"/>
          <w:sz w:val="24"/>
          <w:szCs w:val="24"/>
        </w:rPr>
        <w:t>组</w:t>
      </w:r>
      <w:r>
        <w:rPr>
          <w:rFonts w:ascii="宋体" w:hAnsi="宋体" w:eastAsia="宋体" w:cs="宋体"/>
          <w:b/>
          <w:bCs/>
          <w:spacing w:val="19"/>
          <w:sz w:val="24"/>
          <w:szCs w:val="24"/>
        </w:rPr>
        <w:t>一</w:t>
      </w:r>
      <w:r>
        <w:rPr>
          <w:rFonts w:ascii="宋体" w:hAnsi="宋体" w:eastAsia="宋体" w:cs="宋体"/>
          <w:b/>
          <w:bCs/>
          <w:spacing w:val="10"/>
          <w:sz w:val="24"/>
          <w:szCs w:val="24"/>
        </w:rPr>
        <w:t>标段</w:t>
      </w:r>
    </w:p>
    <w:tbl>
      <w:tblPr>
        <w:tblStyle w:val="14"/>
        <w:tblW w:w="88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5"/>
        <w:gridCol w:w="1500"/>
        <w:gridCol w:w="63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2515" w:type="dxa"/>
            <w:gridSpan w:val="2"/>
          </w:tcPr>
          <w:p>
            <w:pPr>
              <w:spacing w:before="39" w:line="227" w:lineRule="auto"/>
              <w:ind w:left="229"/>
              <w:outlineLvl w:val="2"/>
              <w:rPr>
                <w:rFonts w:ascii="宋体" w:hAnsi="宋体" w:eastAsia="宋体" w:cs="宋体"/>
                <w:sz w:val="20"/>
                <w:szCs w:val="20"/>
              </w:rPr>
            </w:pPr>
            <w:r>
              <w:rPr>
                <w:rFonts w:ascii="宋体" w:hAnsi="宋体" w:eastAsia="宋体" w:cs="宋体"/>
                <w:spacing w:val="6"/>
                <w:sz w:val="20"/>
                <w:szCs w:val="20"/>
              </w:rPr>
              <w:t>条款号</w:t>
            </w:r>
          </w:p>
        </w:tc>
        <w:tc>
          <w:tcPr>
            <w:tcW w:w="6382" w:type="dxa"/>
          </w:tcPr>
          <w:p>
            <w:pPr>
              <w:spacing w:before="39" w:line="227" w:lineRule="auto"/>
              <w:ind w:left="227"/>
              <w:outlineLvl w:val="2"/>
              <w:rPr>
                <w:rFonts w:ascii="宋体" w:hAnsi="宋体" w:eastAsia="宋体" w:cs="宋体"/>
                <w:sz w:val="20"/>
                <w:szCs w:val="20"/>
              </w:rPr>
            </w:pPr>
            <w:r>
              <w:rPr>
                <w:rFonts w:ascii="宋体" w:hAnsi="宋体" w:eastAsia="宋体" w:cs="宋体"/>
                <w:spacing w:val="9"/>
                <w:sz w:val="20"/>
                <w:szCs w:val="20"/>
              </w:rPr>
              <w:t>评审因素与评审标准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7" w:hRule="atLeast"/>
        </w:trPr>
        <w:tc>
          <w:tcPr>
            <w:tcW w:w="1015" w:type="dxa"/>
          </w:tcPr>
          <w:p>
            <w:pPr>
              <w:spacing w:line="279" w:lineRule="auto"/>
              <w:rPr>
                <w:sz w:val="20"/>
                <w:szCs w:val="20"/>
              </w:rPr>
            </w:pPr>
          </w:p>
          <w:p>
            <w:pPr>
              <w:spacing w:line="279" w:lineRule="auto"/>
              <w:rPr>
                <w:sz w:val="20"/>
                <w:szCs w:val="20"/>
              </w:rPr>
            </w:pPr>
          </w:p>
          <w:p>
            <w:pPr>
              <w:spacing w:line="279" w:lineRule="auto"/>
              <w:rPr>
                <w:sz w:val="20"/>
                <w:szCs w:val="20"/>
              </w:rPr>
            </w:pPr>
          </w:p>
          <w:p>
            <w:pPr>
              <w:spacing w:line="279" w:lineRule="auto"/>
              <w:rPr>
                <w:sz w:val="20"/>
                <w:szCs w:val="20"/>
              </w:rPr>
            </w:pPr>
          </w:p>
          <w:p>
            <w:pPr>
              <w:spacing w:line="279" w:lineRule="auto"/>
              <w:rPr>
                <w:sz w:val="20"/>
                <w:szCs w:val="20"/>
              </w:rPr>
            </w:pPr>
          </w:p>
          <w:p>
            <w:pPr>
              <w:spacing w:before="75" w:line="192" w:lineRule="auto"/>
              <w:ind w:left="245"/>
              <w:outlineLvl w:val="2"/>
              <w:rPr>
                <w:rFonts w:ascii="宋体" w:hAnsi="宋体" w:eastAsia="宋体" w:cs="宋体"/>
                <w:sz w:val="20"/>
                <w:szCs w:val="20"/>
              </w:rPr>
            </w:pPr>
            <w:r>
              <w:rPr>
                <w:rFonts w:ascii="宋体" w:hAnsi="宋体" w:eastAsia="宋体" w:cs="宋体"/>
                <w:sz w:val="20"/>
                <w:szCs w:val="20"/>
              </w:rPr>
              <w:t>1</w:t>
            </w:r>
          </w:p>
        </w:tc>
        <w:tc>
          <w:tcPr>
            <w:tcW w:w="1500" w:type="dxa"/>
          </w:tcPr>
          <w:p>
            <w:pPr>
              <w:spacing w:line="271" w:lineRule="auto"/>
              <w:rPr>
                <w:sz w:val="20"/>
                <w:szCs w:val="20"/>
              </w:rPr>
            </w:pPr>
          </w:p>
          <w:p>
            <w:pPr>
              <w:spacing w:line="271" w:lineRule="auto"/>
              <w:rPr>
                <w:sz w:val="20"/>
                <w:szCs w:val="20"/>
              </w:rPr>
            </w:pPr>
          </w:p>
          <w:p>
            <w:pPr>
              <w:spacing w:line="272" w:lineRule="auto"/>
              <w:rPr>
                <w:sz w:val="20"/>
                <w:szCs w:val="20"/>
              </w:rPr>
            </w:pPr>
          </w:p>
          <w:p>
            <w:pPr>
              <w:spacing w:line="272" w:lineRule="auto"/>
              <w:rPr>
                <w:sz w:val="20"/>
                <w:szCs w:val="20"/>
              </w:rPr>
            </w:pPr>
          </w:p>
          <w:p>
            <w:pPr>
              <w:spacing w:line="272" w:lineRule="auto"/>
              <w:rPr>
                <w:sz w:val="20"/>
                <w:szCs w:val="20"/>
              </w:rPr>
            </w:pPr>
          </w:p>
          <w:p>
            <w:pPr>
              <w:spacing w:before="75" w:line="228" w:lineRule="auto"/>
              <w:ind w:left="224"/>
              <w:outlineLvl w:val="2"/>
              <w:rPr>
                <w:rFonts w:ascii="宋体" w:hAnsi="宋体" w:eastAsia="宋体" w:cs="宋体"/>
                <w:sz w:val="20"/>
                <w:szCs w:val="20"/>
              </w:rPr>
            </w:pPr>
            <w:r>
              <w:rPr>
                <w:rFonts w:ascii="宋体" w:hAnsi="宋体" w:eastAsia="宋体" w:cs="宋体"/>
                <w:spacing w:val="8"/>
                <w:sz w:val="20"/>
                <w:szCs w:val="20"/>
              </w:rPr>
              <w:t>评标方</w:t>
            </w:r>
            <w:r>
              <w:rPr>
                <w:rFonts w:ascii="宋体" w:hAnsi="宋体" w:eastAsia="宋体" w:cs="宋体"/>
                <w:spacing w:val="7"/>
                <w:sz w:val="20"/>
                <w:szCs w:val="20"/>
              </w:rPr>
              <w:t>法</w:t>
            </w:r>
          </w:p>
        </w:tc>
        <w:tc>
          <w:tcPr>
            <w:tcW w:w="6382" w:type="dxa"/>
          </w:tcPr>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z w:val="20"/>
                <w:szCs w:val="20"/>
              </w:rPr>
            </w:pPr>
            <w:r>
              <w:rPr>
                <w:rFonts w:ascii="宋体" w:hAnsi="宋体" w:eastAsia="宋体" w:cs="宋体"/>
                <w:spacing w:val="18"/>
                <w:sz w:val="20"/>
                <w:szCs w:val="20"/>
              </w:rPr>
              <w:t>评</w:t>
            </w:r>
            <w:r>
              <w:rPr>
                <w:rFonts w:ascii="宋体" w:hAnsi="宋体" w:eastAsia="宋体" w:cs="宋体"/>
                <w:spacing w:val="16"/>
                <w:sz w:val="20"/>
                <w:szCs w:val="20"/>
              </w:rPr>
              <w:t>标</w:t>
            </w:r>
            <w:r>
              <w:rPr>
                <w:rFonts w:ascii="宋体" w:hAnsi="宋体" w:eastAsia="宋体" w:cs="宋体"/>
                <w:spacing w:val="9"/>
                <w:sz w:val="20"/>
                <w:szCs w:val="20"/>
              </w:rPr>
              <w:t>价得分相等时，评标委员会依次按照以下优先顺序推</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rPr>
                <w:rFonts w:ascii="宋体" w:hAnsi="宋体" w:eastAsia="宋体" w:cs="宋体"/>
                <w:sz w:val="20"/>
                <w:szCs w:val="20"/>
              </w:rPr>
            </w:pPr>
            <w:r>
              <w:rPr>
                <w:rFonts w:ascii="宋体" w:hAnsi="宋体" w:eastAsia="宋体" w:cs="宋体"/>
                <w:spacing w:val="13"/>
                <w:sz w:val="20"/>
                <w:szCs w:val="20"/>
              </w:rPr>
              <w:t>荐</w:t>
            </w:r>
            <w:r>
              <w:rPr>
                <w:rFonts w:ascii="宋体" w:hAnsi="宋体" w:eastAsia="宋体" w:cs="宋体"/>
                <w:spacing w:val="8"/>
                <w:sz w:val="20"/>
                <w:szCs w:val="20"/>
              </w:rPr>
              <w:t>中标候选人或确定中标人：</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z w:val="20"/>
                <w:szCs w:val="20"/>
              </w:rPr>
            </w:pPr>
            <w:r>
              <w:rPr>
                <w:rFonts w:ascii="宋体" w:hAnsi="宋体" w:eastAsia="宋体" w:cs="宋体"/>
                <w:spacing w:val="23"/>
                <w:sz w:val="20"/>
                <w:szCs w:val="20"/>
              </w:rPr>
              <w:t>(</w:t>
            </w:r>
            <w:r>
              <w:rPr>
                <w:rFonts w:ascii="宋体" w:hAnsi="宋体" w:eastAsia="宋体" w:cs="宋体"/>
                <w:spacing w:val="14"/>
                <w:sz w:val="20"/>
                <w:szCs w:val="20"/>
              </w:rPr>
              <w:t>1) 评标价低的投标人优先；</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2"/>
                <w:sz w:val="20"/>
                <w:szCs w:val="20"/>
              </w:rPr>
              <w:t>2) 2022年度被宁夏回族自治区交通运输厅评为较高信用</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rPr>
                <w:rFonts w:ascii="宋体" w:hAnsi="宋体" w:eastAsia="宋体" w:cs="宋体"/>
                <w:sz w:val="20"/>
                <w:szCs w:val="20"/>
              </w:rPr>
            </w:pPr>
            <w:r>
              <w:rPr>
                <w:rFonts w:ascii="宋体" w:hAnsi="宋体" w:eastAsia="宋体" w:cs="宋体"/>
                <w:spacing w:val="8"/>
                <w:sz w:val="20"/>
                <w:szCs w:val="20"/>
              </w:rPr>
              <w:t>等级</w:t>
            </w:r>
            <w:r>
              <w:rPr>
                <w:rFonts w:ascii="宋体" w:hAnsi="宋体" w:eastAsia="宋体" w:cs="宋体"/>
                <w:spacing w:val="7"/>
                <w:sz w:val="20"/>
                <w:szCs w:val="20"/>
              </w:rPr>
              <w:t>的</w:t>
            </w:r>
            <w:r>
              <w:rPr>
                <w:rFonts w:ascii="宋体" w:hAnsi="宋体" w:eastAsia="宋体" w:cs="宋体"/>
                <w:spacing w:val="4"/>
                <w:sz w:val="20"/>
                <w:szCs w:val="20"/>
              </w:rPr>
              <w:t>投标人优先： 以《自治区交通运输厅关于公布2022</w:t>
            </w:r>
            <w:r>
              <w:rPr>
                <w:rFonts w:ascii="宋体" w:hAnsi="宋体" w:eastAsia="宋体" w:cs="宋体"/>
                <w:sz w:val="20"/>
                <w:szCs w:val="20"/>
              </w:rPr>
              <w:t xml:space="preserve"> </w:t>
            </w:r>
            <w:r>
              <w:rPr>
                <w:rFonts w:ascii="宋体" w:hAnsi="宋体" w:eastAsia="宋体" w:cs="宋体"/>
                <w:spacing w:val="18"/>
                <w:sz w:val="20"/>
                <w:szCs w:val="20"/>
              </w:rPr>
              <w:t>年</w:t>
            </w:r>
            <w:r>
              <w:rPr>
                <w:rFonts w:ascii="宋体" w:hAnsi="宋体" w:eastAsia="宋体" w:cs="宋体"/>
                <w:spacing w:val="14"/>
                <w:sz w:val="20"/>
                <w:szCs w:val="20"/>
              </w:rPr>
              <w:t>宁</w:t>
            </w:r>
            <w:r>
              <w:rPr>
                <w:rFonts w:ascii="宋体" w:hAnsi="宋体" w:eastAsia="宋体" w:cs="宋体"/>
                <w:spacing w:val="9"/>
                <w:sz w:val="20"/>
                <w:szCs w:val="20"/>
              </w:rPr>
              <w:t>夏公路建设与养护市场从业单位及人员信用评价结果</w:t>
            </w:r>
            <w:r>
              <w:rPr>
                <w:rFonts w:ascii="宋体" w:hAnsi="宋体" w:eastAsia="宋体" w:cs="宋体"/>
                <w:sz w:val="20"/>
                <w:szCs w:val="20"/>
              </w:rPr>
              <w:t xml:space="preserve"> </w:t>
            </w:r>
            <w:r>
              <w:rPr>
                <w:rFonts w:ascii="宋体" w:hAnsi="宋体" w:eastAsia="宋体" w:cs="宋体"/>
                <w:spacing w:val="4"/>
                <w:sz w:val="20"/>
                <w:szCs w:val="20"/>
              </w:rPr>
              <w:t>的通知》  (宁交函〔2023〕98号) 文件中的信用评价等级</w:t>
            </w:r>
            <w:r>
              <w:rPr>
                <w:rFonts w:ascii="宋体" w:hAnsi="宋体" w:eastAsia="宋体" w:cs="宋体"/>
                <w:sz w:val="20"/>
                <w:szCs w:val="20"/>
              </w:rPr>
              <w:t xml:space="preserve"> </w:t>
            </w:r>
            <w:r>
              <w:rPr>
                <w:rFonts w:ascii="宋体" w:hAnsi="宋体" w:eastAsia="宋体" w:cs="宋体"/>
                <w:spacing w:val="3"/>
                <w:sz w:val="20"/>
                <w:szCs w:val="20"/>
              </w:rPr>
              <w:t>为准；</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rPr>
                <w:rFonts w:ascii="宋体" w:hAnsi="宋体" w:eastAsia="宋体" w:cs="宋体"/>
                <w:sz w:val="20"/>
                <w:szCs w:val="20"/>
              </w:rPr>
            </w:pPr>
            <w:r>
              <w:rPr>
                <w:rFonts w:ascii="宋体" w:hAnsi="宋体" w:eastAsia="宋体" w:cs="宋体"/>
                <w:spacing w:val="13"/>
                <w:sz w:val="20"/>
                <w:szCs w:val="20"/>
              </w:rPr>
              <w:t>(3) 由评标委员会根据施工组织设计的编制情况投票确</w:t>
            </w:r>
            <w:r>
              <w:rPr>
                <w:rFonts w:ascii="宋体" w:hAnsi="宋体" w:eastAsia="宋体" w:cs="宋体"/>
                <w:spacing w:val="11"/>
                <w:sz w:val="20"/>
                <w:szCs w:val="20"/>
              </w:rPr>
              <w:t>定</w:t>
            </w:r>
            <w:r>
              <w:rPr>
                <w:rFonts w:ascii="宋体" w:hAnsi="宋体" w:eastAsia="宋体" w:cs="宋体"/>
                <w:spacing w:val="9"/>
                <w:sz w:val="20"/>
                <w:szCs w:val="20"/>
              </w:rPr>
              <w:t>其</w:t>
            </w:r>
            <w:r>
              <w:rPr>
                <w:rFonts w:ascii="宋体" w:hAnsi="宋体" w:eastAsia="宋体" w:cs="宋体"/>
                <w:spacing w:val="6"/>
                <w:sz w:val="20"/>
                <w:szCs w:val="20"/>
              </w:rPr>
              <w:t>推荐排序。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28" w:hRule="atLeast"/>
        </w:trPr>
        <w:tc>
          <w:tcPr>
            <w:tcW w:w="1015" w:type="dxa"/>
          </w:tcPr>
          <w:p>
            <w:pPr>
              <w:spacing w:line="253" w:lineRule="auto"/>
              <w:rPr>
                <w:sz w:val="20"/>
                <w:szCs w:val="20"/>
              </w:rPr>
            </w:pPr>
          </w:p>
          <w:p>
            <w:pPr>
              <w:spacing w:line="253" w:lineRule="auto"/>
              <w:rPr>
                <w:sz w:val="20"/>
                <w:szCs w:val="20"/>
              </w:rPr>
            </w:pPr>
          </w:p>
          <w:p>
            <w:pPr>
              <w:spacing w:line="253" w:lineRule="auto"/>
              <w:rPr>
                <w:sz w:val="20"/>
                <w:szCs w:val="20"/>
              </w:rPr>
            </w:pPr>
          </w:p>
          <w:p>
            <w:pPr>
              <w:spacing w:line="253" w:lineRule="auto"/>
              <w:rPr>
                <w:sz w:val="20"/>
                <w:szCs w:val="20"/>
              </w:rPr>
            </w:pPr>
          </w:p>
          <w:p>
            <w:pPr>
              <w:spacing w:line="253" w:lineRule="auto"/>
              <w:rPr>
                <w:sz w:val="20"/>
                <w:szCs w:val="20"/>
              </w:rPr>
            </w:pPr>
          </w:p>
          <w:p>
            <w:pPr>
              <w:spacing w:line="253" w:lineRule="auto"/>
              <w:rPr>
                <w:sz w:val="20"/>
                <w:szCs w:val="20"/>
              </w:rPr>
            </w:pPr>
          </w:p>
          <w:p>
            <w:pPr>
              <w:spacing w:line="254" w:lineRule="auto"/>
              <w:rPr>
                <w:sz w:val="20"/>
                <w:szCs w:val="20"/>
              </w:rPr>
            </w:pPr>
          </w:p>
          <w:p>
            <w:pPr>
              <w:spacing w:line="254" w:lineRule="auto"/>
              <w:rPr>
                <w:sz w:val="20"/>
                <w:szCs w:val="20"/>
              </w:rPr>
            </w:pPr>
          </w:p>
          <w:p>
            <w:pPr>
              <w:spacing w:line="254" w:lineRule="auto"/>
              <w:rPr>
                <w:sz w:val="20"/>
                <w:szCs w:val="20"/>
              </w:rPr>
            </w:pPr>
          </w:p>
          <w:p>
            <w:pPr>
              <w:spacing w:line="254" w:lineRule="auto"/>
              <w:rPr>
                <w:sz w:val="20"/>
                <w:szCs w:val="20"/>
              </w:rPr>
            </w:pPr>
          </w:p>
          <w:p>
            <w:pPr>
              <w:spacing w:line="254" w:lineRule="auto"/>
              <w:rPr>
                <w:sz w:val="20"/>
                <w:szCs w:val="20"/>
              </w:rPr>
            </w:pPr>
          </w:p>
          <w:p>
            <w:pPr>
              <w:spacing w:line="254" w:lineRule="auto"/>
              <w:rPr>
                <w:sz w:val="20"/>
                <w:szCs w:val="20"/>
              </w:rPr>
            </w:pPr>
          </w:p>
          <w:p>
            <w:pPr>
              <w:spacing w:line="254" w:lineRule="auto"/>
              <w:rPr>
                <w:sz w:val="20"/>
                <w:szCs w:val="20"/>
              </w:rPr>
            </w:pPr>
          </w:p>
          <w:p>
            <w:pPr>
              <w:spacing w:line="254" w:lineRule="auto"/>
              <w:rPr>
                <w:sz w:val="20"/>
                <w:szCs w:val="20"/>
              </w:rPr>
            </w:pPr>
          </w:p>
          <w:p>
            <w:pPr>
              <w:spacing w:line="254" w:lineRule="auto"/>
              <w:rPr>
                <w:sz w:val="20"/>
                <w:szCs w:val="20"/>
              </w:rPr>
            </w:pPr>
          </w:p>
          <w:p>
            <w:pPr>
              <w:spacing w:line="254" w:lineRule="auto"/>
              <w:rPr>
                <w:sz w:val="20"/>
                <w:szCs w:val="20"/>
              </w:rPr>
            </w:pPr>
          </w:p>
          <w:p>
            <w:pPr>
              <w:spacing w:before="75" w:line="192" w:lineRule="auto"/>
              <w:ind w:left="230"/>
              <w:outlineLvl w:val="2"/>
              <w:rPr>
                <w:rFonts w:ascii="宋体" w:hAnsi="宋体" w:eastAsia="宋体" w:cs="宋体"/>
                <w:sz w:val="20"/>
                <w:szCs w:val="20"/>
              </w:rPr>
            </w:pPr>
            <w:r>
              <w:rPr>
                <w:rFonts w:ascii="宋体" w:hAnsi="宋体" w:eastAsia="宋体" w:cs="宋体"/>
                <w:spacing w:val="7"/>
                <w:sz w:val="20"/>
                <w:szCs w:val="20"/>
              </w:rPr>
              <w:t>2.1.</w:t>
            </w:r>
            <w:r>
              <w:rPr>
                <w:rFonts w:ascii="宋体" w:hAnsi="宋体" w:eastAsia="宋体" w:cs="宋体"/>
                <w:spacing w:val="6"/>
                <w:sz w:val="20"/>
                <w:szCs w:val="20"/>
              </w:rPr>
              <w:t>1</w:t>
            </w:r>
          </w:p>
        </w:tc>
        <w:tc>
          <w:tcPr>
            <w:tcW w:w="1500" w:type="dxa"/>
          </w:tcPr>
          <w:p>
            <w:pPr>
              <w:spacing w:line="247" w:lineRule="auto"/>
              <w:rPr>
                <w:sz w:val="20"/>
                <w:szCs w:val="20"/>
              </w:rPr>
            </w:pPr>
          </w:p>
          <w:p>
            <w:pPr>
              <w:spacing w:line="247" w:lineRule="auto"/>
              <w:rPr>
                <w:sz w:val="20"/>
                <w:szCs w:val="20"/>
              </w:rPr>
            </w:pPr>
          </w:p>
          <w:p>
            <w:pPr>
              <w:spacing w:line="247" w:lineRule="auto"/>
              <w:rPr>
                <w:sz w:val="20"/>
                <w:szCs w:val="20"/>
              </w:rPr>
            </w:pPr>
          </w:p>
          <w:p>
            <w:pPr>
              <w:spacing w:line="247" w:lineRule="auto"/>
              <w:rPr>
                <w:sz w:val="20"/>
                <w:szCs w:val="20"/>
              </w:rPr>
            </w:pPr>
          </w:p>
          <w:p>
            <w:pPr>
              <w:spacing w:line="247" w:lineRule="auto"/>
              <w:rPr>
                <w:sz w:val="20"/>
                <w:szCs w:val="20"/>
              </w:rPr>
            </w:pPr>
          </w:p>
          <w:p>
            <w:pPr>
              <w:spacing w:line="247" w:lineRule="auto"/>
              <w:rPr>
                <w:sz w:val="20"/>
                <w:szCs w:val="20"/>
              </w:rPr>
            </w:pPr>
          </w:p>
          <w:p>
            <w:pPr>
              <w:spacing w:line="247" w:lineRule="auto"/>
              <w:rPr>
                <w:sz w:val="20"/>
                <w:szCs w:val="20"/>
              </w:rPr>
            </w:pPr>
          </w:p>
          <w:p>
            <w:pPr>
              <w:spacing w:line="247" w:lineRule="auto"/>
              <w:rPr>
                <w:sz w:val="20"/>
                <w:szCs w:val="20"/>
              </w:rPr>
            </w:pPr>
          </w:p>
          <w:p>
            <w:pPr>
              <w:spacing w:line="247" w:lineRule="auto"/>
              <w:rPr>
                <w:sz w:val="20"/>
                <w:szCs w:val="20"/>
              </w:rPr>
            </w:pPr>
          </w:p>
          <w:p>
            <w:pPr>
              <w:spacing w:line="247" w:lineRule="auto"/>
              <w:rPr>
                <w:sz w:val="20"/>
                <w:szCs w:val="20"/>
              </w:rPr>
            </w:pPr>
          </w:p>
          <w:p>
            <w:pPr>
              <w:spacing w:line="248" w:lineRule="auto"/>
              <w:rPr>
                <w:sz w:val="20"/>
                <w:szCs w:val="20"/>
              </w:rPr>
            </w:pPr>
          </w:p>
          <w:p>
            <w:pPr>
              <w:spacing w:line="248" w:lineRule="auto"/>
              <w:rPr>
                <w:sz w:val="20"/>
                <w:szCs w:val="20"/>
              </w:rPr>
            </w:pPr>
          </w:p>
          <w:p>
            <w:pPr>
              <w:spacing w:line="248" w:lineRule="auto"/>
              <w:rPr>
                <w:sz w:val="20"/>
                <w:szCs w:val="20"/>
              </w:rPr>
            </w:pPr>
          </w:p>
          <w:p>
            <w:pPr>
              <w:spacing w:line="248" w:lineRule="auto"/>
              <w:rPr>
                <w:sz w:val="20"/>
                <w:szCs w:val="20"/>
              </w:rPr>
            </w:pPr>
          </w:p>
          <w:p>
            <w:pPr>
              <w:spacing w:line="248" w:lineRule="auto"/>
              <w:rPr>
                <w:sz w:val="20"/>
                <w:szCs w:val="20"/>
              </w:rPr>
            </w:pPr>
          </w:p>
          <w:p>
            <w:pPr>
              <w:spacing w:before="75" w:line="227" w:lineRule="auto"/>
              <w:ind w:left="228"/>
              <w:outlineLvl w:val="2"/>
              <w:rPr>
                <w:rFonts w:ascii="宋体" w:hAnsi="宋体" w:eastAsia="宋体" w:cs="宋体"/>
                <w:sz w:val="20"/>
                <w:szCs w:val="20"/>
              </w:rPr>
            </w:pPr>
            <w:r>
              <w:rPr>
                <w:rFonts w:ascii="宋体" w:hAnsi="宋体" w:eastAsia="宋体" w:cs="宋体"/>
                <w:spacing w:val="7"/>
                <w:sz w:val="20"/>
                <w:szCs w:val="20"/>
              </w:rPr>
              <w:t>形式评</w:t>
            </w:r>
            <w:r>
              <w:rPr>
                <w:rFonts w:ascii="宋体" w:hAnsi="宋体" w:eastAsia="宋体" w:cs="宋体"/>
                <w:spacing w:val="6"/>
                <w:sz w:val="20"/>
                <w:szCs w:val="20"/>
              </w:rPr>
              <w:t>审</w:t>
            </w:r>
          </w:p>
          <w:p>
            <w:pPr>
              <w:spacing w:before="27" w:line="312" w:lineRule="exact"/>
              <w:ind w:left="230"/>
              <w:rPr>
                <w:rFonts w:ascii="宋体" w:hAnsi="宋体" w:eastAsia="宋体" w:cs="宋体"/>
                <w:sz w:val="20"/>
                <w:szCs w:val="20"/>
              </w:rPr>
            </w:pPr>
            <w:r>
              <w:rPr>
                <w:rFonts w:ascii="宋体" w:hAnsi="宋体" w:eastAsia="宋体" w:cs="宋体"/>
                <w:spacing w:val="7"/>
                <w:position w:val="5"/>
                <w:sz w:val="20"/>
                <w:szCs w:val="20"/>
              </w:rPr>
              <w:t>与</w:t>
            </w:r>
            <w:r>
              <w:rPr>
                <w:rFonts w:ascii="宋体" w:hAnsi="宋体" w:eastAsia="宋体" w:cs="宋体"/>
                <w:spacing w:val="6"/>
                <w:position w:val="5"/>
                <w:sz w:val="20"/>
                <w:szCs w:val="20"/>
              </w:rPr>
              <w:t>响应性</w:t>
            </w:r>
          </w:p>
          <w:p>
            <w:pPr>
              <w:spacing w:line="228" w:lineRule="auto"/>
              <w:ind w:left="224"/>
              <w:rPr>
                <w:rFonts w:ascii="宋体" w:hAnsi="宋体" w:eastAsia="宋体" w:cs="宋体"/>
                <w:sz w:val="20"/>
                <w:szCs w:val="20"/>
              </w:rPr>
            </w:pPr>
            <w:r>
              <w:rPr>
                <w:rFonts w:ascii="宋体" w:hAnsi="宋体" w:eastAsia="宋体" w:cs="宋体"/>
                <w:spacing w:val="8"/>
                <w:sz w:val="20"/>
                <w:szCs w:val="20"/>
              </w:rPr>
              <w:t>评审标</w:t>
            </w:r>
            <w:r>
              <w:rPr>
                <w:rFonts w:ascii="宋体" w:hAnsi="宋体" w:eastAsia="宋体" w:cs="宋体"/>
                <w:spacing w:val="7"/>
                <w:sz w:val="20"/>
                <w:szCs w:val="20"/>
              </w:rPr>
              <w:t>准</w:t>
            </w:r>
          </w:p>
        </w:tc>
        <w:tc>
          <w:tcPr>
            <w:tcW w:w="6382" w:type="dxa"/>
          </w:tcPr>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z w:val="20"/>
                <w:szCs w:val="20"/>
              </w:rPr>
            </w:pPr>
            <w:r>
              <w:rPr>
                <w:rFonts w:ascii="宋体" w:hAnsi="宋体" w:eastAsia="宋体" w:cs="宋体"/>
                <w:spacing w:val="10"/>
                <w:sz w:val="20"/>
                <w:szCs w:val="20"/>
              </w:rPr>
              <w:t>第</w:t>
            </w:r>
            <w:r>
              <w:rPr>
                <w:rFonts w:ascii="宋体" w:hAnsi="宋体" w:eastAsia="宋体" w:cs="宋体"/>
                <w:spacing w:val="8"/>
                <w:sz w:val="20"/>
                <w:szCs w:val="20"/>
              </w:rPr>
              <w:t>一个信封 (商务及技术文件) 评审标准：</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7"/>
                <w:sz w:val="20"/>
                <w:szCs w:val="20"/>
              </w:rPr>
              <w:t>)投标文件按照招标文件规定的格式、内容填写，字迹清</w:t>
            </w:r>
            <w:r>
              <w:rPr>
                <w:rFonts w:ascii="宋体" w:hAnsi="宋体" w:eastAsia="宋体" w:cs="宋体"/>
                <w:spacing w:val="4"/>
                <w:sz w:val="20"/>
                <w:szCs w:val="20"/>
              </w:rPr>
              <w:t>晰</w:t>
            </w:r>
            <w:r>
              <w:rPr>
                <w:rFonts w:ascii="宋体" w:hAnsi="宋体" w:eastAsia="宋体" w:cs="宋体"/>
                <w:spacing w:val="2"/>
                <w:sz w:val="20"/>
                <w:szCs w:val="20"/>
              </w:rPr>
              <w:t>可辨：</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z w:val="20"/>
                <w:szCs w:val="20"/>
              </w:rPr>
            </w:pPr>
            <w:r>
              <w:rPr>
                <w:rFonts w:ascii="宋体" w:hAnsi="宋体" w:eastAsia="宋体" w:cs="宋体"/>
                <w:position w:val="4"/>
                <w:sz w:val="20"/>
                <w:szCs w:val="20"/>
              </w:rPr>
              <w:t>a</w:t>
            </w:r>
            <w:r>
              <w:rPr>
                <w:rFonts w:ascii="宋体" w:hAnsi="宋体" w:eastAsia="宋体" w:cs="宋体"/>
                <w:spacing w:val="18"/>
                <w:position w:val="4"/>
                <w:sz w:val="20"/>
                <w:szCs w:val="20"/>
              </w:rPr>
              <w:t>.</w:t>
            </w:r>
            <w:r>
              <w:rPr>
                <w:rFonts w:ascii="宋体" w:hAnsi="宋体" w:eastAsia="宋体" w:cs="宋体"/>
                <w:spacing w:val="14"/>
                <w:position w:val="4"/>
                <w:sz w:val="20"/>
                <w:szCs w:val="20"/>
              </w:rPr>
              <w:t>投</w:t>
            </w:r>
            <w:r>
              <w:rPr>
                <w:rFonts w:ascii="宋体" w:hAnsi="宋体" w:eastAsia="宋体" w:cs="宋体"/>
                <w:spacing w:val="9"/>
                <w:position w:val="4"/>
                <w:sz w:val="20"/>
                <w:szCs w:val="20"/>
              </w:rPr>
              <w:t>标函按招标文件规定填报了项目名称、标段号、补遗</w:t>
            </w:r>
            <w:r>
              <w:rPr>
                <w:rFonts w:ascii="宋体" w:hAnsi="宋体" w:eastAsia="宋体" w:cs="宋体"/>
                <w:spacing w:val="15"/>
                <w:sz w:val="20"/>
                <w:szCs w:val="20"/>
              </w:rPr>
              <w:t>书</w:t>
            </w:r>
            <w:r>
              <w:rPr>
                <w:rFonts w:ascii="宋体" w:hAnsi="宋体" w:eastAsia="宋体" w:cs="宋体"/>
                <w:spacing w:val="8"/>
                <w:sz w:val="20"/>
                <w:szCs w:val="20"/>
              </w:rPr>
              <w:t>编号 (如有) 、工期、工程质量要求、安全目标等；</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z w:val="20"/>
                <w:szCs w:val="20"/>
              </w:rPr>
            </w:pPr>
            <w:r>
              <w:rPr>
                <w:rFonts w:ascii="宋体" w:hAnsi="宋体" w:eastAsia="宋体" w:cs="宋体"/>
                <w:position w:val="1"/>
                <w:sz w:val="20"/>
                <w:szCs w:val="20"/>
              </w:rPr>
              <w:t>b</w:t>
            </w:r>
            <w:r>
              <w:rPr>
                <w:rFonts w:ascii="宋体" w:hAnsi="宋体" w:eastAsia="宋体" w:cs="宋体"/>
                <w:spacing w:val="17"/>
                <w:position w:val="1"/>
                <w:sz w:val="20"/>
                <w:szCs w:val="20"/>
              </w:rPr>
              <w:t>.</w:t>
            </w:r>
            <w:r>
              <w:rPr>
                <w:rFonts w:ascii="宋体" w:hAnsi="宋体" w:eastAsia="宋体" w:cs="宋体"/>
                <w:spacing w:val="9"/>
                <w:position w:val="1"/>
                <w:sz w:val="20"/>
                <w:szCs w:val="20"/>
              </w:rPr>
              <w:t>投标函附录的所有内容和数据均符合招标文件规定；</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z w:val="20"/>
                <w:szCs w:val="20"/>
              </w:rPr>
            </w:pPr>
            <w:r>
              <w:rPr>
                <w:rFonts w:ascii="宋体" w:hAnsi="宋体" w:eastAsia="宋体" w:cs="宋体"/>
                <w:position w:val="4"/>
                <w:sz w:val="20"/>
                <w:szCs w:val="20"/>
              </w:rPr>
              <w:t>c</w:t>
            </w:r>
            <w:r>
              <w:rPr>
                <w:rFonts w:ascii="宋体" w:hAnsi="宋体" w:eastAsia="宋体" w:cs="宋体"/>
                <w:spacing w:val="18"/>
                <w:position w:val="4"/>
                <w:sz w:val="20"/>
                <w:szCs w:val="20"/>
              </w:rPr>
              <w:t>.</w:t>
            </w:r>
            <w:r>
              <w:rPr>
                <w:rFonts w:ascii="宋体" w:hAnsi="宋体" w:eastAsia="宋体" w:cs="宋体"/>
                <w:spacing w:val="10"/>
                <w:position w:val="4"/>
                <w:sz w:val="20"/>
                <w:szCs w:val="20"/>
              </w:rPr>
              <w:t>投</w:t>
            </w:r>
            <w:r>
              <w:rPr>
                <w:rFonts w:ascii="宋体" w:hAnsi="宋体" w:eastAsia="宋体" w:cs="宋体"/>
                <w:spacing w:val="9"/>
                <w:position w:val="4"/>
                <w:sz w:val="20"/>
                <w:szCs w:val="20"/>
              </w:rPr>
              <w:t>标文件中有承诺函、规范投标行为承诺函、使用农民</w:t>
            </w:r>
            <w:r>
              <w:rPr>
                <w:rFonts w:ascii="宋体" w:hAnsi="宋体" w:eastAsia="宋体" w:cs="宋体"/>
                <w:spacing w:val="18"/>
                <w:sz w:val="20"/>
                <w:szCs w:val="20"/>
              </w:rPr>
              <w:t>工</w:t>
            </w:r>
            <w:r>
              <w:rPr>
                <w:rFonts w:ascii="宋体" w:hAnsi="宋体" w:eastAsia="宋体" w:cs="宋体"/>
                <w:spacing w:val="12"/>
                <w:sz w:val="20"/>
                <w:szCs w:val="20"/>
              </w:rPr>
              <w:t>承</w:t>
            </w:r>
            <w:r>
              <w:rPr>
                <w:rFonts w:ascii="宋体" w:hAnsi="宋体" w:eastAsia="宋体" w:cs="宋体"/>
                <w:spacing w:val="9"/>
                <w:sz w:val="20"/>
                <w:szCs w:val="20"/>
              </w:rPr>
              <w:t>诺等内容，其内容文字与招标文件规定一致，未进行</w:t>
            </w:r>
            <w:r>
              <w:rPr>
                <w:rFonts w:ascii="宋体" w:hAnsi="宋体" w:eastAsia="宋体" w:cs="宋体"/>
                <w:spacing w:val="14"/>
                <w:sz w:val="20"/>
                <w:szCs w:val="20"/>
              </w:rPr>
              <w:t>修</w:t>
            </w:r>
            <w:r>
              <w:rPr>
                <w:rFonts w:ascii="宋体" w:hAnsi="宋体" w:eastAsia="宋体" w:cs="宋体"/>
                <w:spacing w:val="8"/>
                <w:sz w:val="20"/>
                <w:szCs w:val="20"/>
              </w:rPr>
              <w:t>改和删减且签字盖章齐全；</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z w:val="20"/>
                <w:szCs w:val="20"/>
              </w:rPr>
            </w:pPr>
            <w:r>
              <w:rPr>
                <w:rFonts w:ascii="宋体" w:hAnsi="宋体" w:eastAsia="宋体" w:cs="宋体"/>
                <w:position w:val="1"/>
                <w:sz w:val="20"/>
                <w:szCs w:val="20"/>
              </w:rPr>
              <w:t>d</w:t>
            </w:r>
            <w:r>
              <w:rPr>
                <w:rFonts w:ascii="宋体" w:hAnsi="宋体" w:eastAsia="宋体" w:cs="宋体"/>
                <w:spacing w:val="18"/>
                <w:position w:val="1"/>
                <w:sz w:val="20"/>
                <w:szCs w:val="20"/>
              </w:rPr>
              <w:t>.</w:t>
            </w:r>
            <w:r>
              <w:rPr>
                <w:rFonts w:ascii="宋体" w:hAnsi="宋体" w:eastAsia="宋体" w:cs="宋体"/>
                <w:spacing w:val="10"/>
                <w:position w:val="1"/>
                <w:sz w:val="20"/>
                <w:szCs w:val="20"/>
              </w:rPr>
              <w:t>按</w:t>
            </w:r>
            <w:r>
              <w:rPr>
                <w:rFonts w:ascii="宋体" w:hAnsi="宋体" w:eastAsia="宋体" w:cs="宋体"/>
                <w:spacing w:val="9"/>
                <w:position w:val="1"/>
                <w:sz w:val="20"/>
                <w:szCs w:val="20"/>
              </w:rPr>
              <w:t>照招标文件规定的格式、内容编制了施工组织设计及</w:t>
            </w:r>
            <w:r>
              <w:rPr>
                <w:rFonts w:ascii="宋体" w:hAnsi="宋体" w:eastAsia="宋体" w:cs="宋体"/>
                <w:spacing w:val="8"/>
                <w:sz w:val="20"/>
                <w:szCs w:val="20"/>
              </w:rPr>
              <w:t>项目管理机构相关图表</w:t>
            </w:r>
            <w:r>
              <w:rPr>
                <w:rFonts w:ascii="宋体" w:hAnsi="宋体" w:eastAsia="宋体" w:cs="宋体"/>
                <w:spacing w:val="6"/>
                <w:sz w:val="20"/>
                <w:szCs w:val="20"/>
              </w:rPr>
              <w:t>；</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z w:val="20"/>
                <w:szCs w:val="20"/>
              </w:rPr>
            </w:pPr>
            <w:r>
              <w:rPr>
                <w:rFonts w:ascii="宋体" w:hAnsi="宋体" w:eastAsia="宋体" w:cs="宋体"/>
                <w:sz w:val="20"/>
                <w:szCs w:val="20"/>
              </w:rPr>
              <w:t>e</w:t>
            </w:r>
            <w:r>
              <w:rPr>
                <w:rFonts w:ascii="宋体" w:hAnsi="宋体" w:eastAsia="宋体" w:cs="宋体"/>
                <w:spacing w:val="8"/>
                <w:sz w:val="20"/>
                <w:szCs w:val="20"/>
              </w:rPr>
              <w:t>.投标</w:t>
            </w:r>
            <w:r>
              <w:rPr>
                <w:rFonts w:ascii="宋体" w:hAnsi="宋体" w:eastAsia="宋体" w:cs="宋体"/>
                <w:spacing w:val="7"/>
                <w:sz w:val="20"/>
                <w:szCs w:val="20"/>
              </w:rPr>
              <w:t>文</w:t>
            </w:r>
            <w:r>
              <w:rPr>
                <w:rFonts w:ascii="宋体" w:hAnsi="宋体" w:eastAsia="宋体" w:cs="宋体"/>
                <w:spacing w:val="4"/>
                <w:sz w:val="20"/>
                <w:szCs w:val="20"/>
              </w:rPr>
              <w:t>件组成齐全完整， 内容均按规定填写，按招标文</w:t>
            </w:r>
            <w:r>
              <w:rPr>
                <w:rFonts w:ascii="宋体" w:hAnsi="宋体" w:eastAsia="宋体" w:cs="宋体"/>
                <w:spacing w:val="8"/>
                <w:sz w:val="20"/>
                <w:szCs w:val="20"/>
              </w:rPr>
              <w:t>件规定的形式装订</w:t>
            </w:r>
            <w:r>
              <w:rPr>
                <w:rFonts w:ascii="宋体" w:hAnsi="宋体" w:eastAsia="宋体" w:cs="宋体"/>
                <w:spacing w:val="7"/>
                <w:sz w:val="20"/>
                <w:szCs w:val="20"/>
              </w:rPr>
              <w:t>。</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7"/>
                <w:sz w:val="20"/>
                <w:szCs w:val="20"/>
              </w:rPr>
              <w:t>)投标文件上法定代表人或其授权代理人的签字、投标人</w:t>
            </w:r>
            <w:r>
              <w:rPr>
                <w:rFonts w:ascii="宋体" w:hAnsi="宋体" w:eastAsia="宋体" w:cs="宋体"/>
                <w:spacing w:val="8"/>
                <w:sz w:val="20"/>
                <w:szCs w:val="20"/>
              </w:rPr>
              <w:t>的单位章盖章齐全，符合招标文件规定</w:t>
            </w:r>
            <w:r>
              <w:rPr>
                <w:rFonts w:ascii="宋体" w:hAnsi="宋体" w:eastAsia="宋体" w:cs="宋体"/>
                <w:spacing w:val="4"/>
                <w:sz w:val="20"/>
                <w:szCs w:val="20"/>
              </w:rPr>
              <w:t>。</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z w:val="20"/>
                <w:szCs w:val="20"/>
              </w:rPr>
            </w:pPr>
            <w:r>
              <w:rPr>
                <w:rFonts w:ascii="宋体" w:hAnsi="宋体" w:eastAsia="宋体" w:cs="宋体"/>
                <w:spacing w:val="7"/>
                <w:sz w:val="20"/>
                <w:szCs w:val="20"/>
              </w:rPr>
              <w:t>(3)投标人按照招标文件的规定提供了投标保证金</w:t>
            </w:r>
            <w:r>
              <w:rPr>
                <w:rFonts w:ascii="宋体" w:hAnsi="宋体" w:eastAsia="宋体" w:cs="宋体"/>
                <w:spacing w:val="2"/>
                <w:sz w:val="20"/>
                <w:szCs w:val="20"/>
              </w:rPr>
              <w:t>：</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z w:val="20"/>
                <w:szCs w:val="20"/>
              </w:rPr>
            </w:pPr>
            <w:r>
              <w:rPr>
                <w:rFonts w:ascii="宋体" w:hAnsi="宋体" w:eastAsia="宋体" w:cs="宋体"/>
                <w:position w:val="4"/>
                <w:sz w:val="20"/>
                <w:szCs w:val="20"/>
              </w:rPr>
              <w:t>a</w:t>
            </w:r>
            <w:r>
              <w:rPr>
                <w:rFonts w:ascii="宋体" w:hAnsi="宋体" w:eastAsia="宋体" w:cs="宋体"/>
                <w:spacing w:val="18"/>
                <w:position w:val="4"/>
                <w:sz w:val="20"/>
                <w:szCs w:val="20"/>
              </w:rPr>
              <w:t>.</w:t>
            </w:r>
            <w:r>
              <w:rPr>
                <w:rFonts w:ascii="宋体" w:hAnsi="宋体" w:eastAsia="宋体" w:cs="宋体"/>
                <w:spacing w:val="14"/>
                <w:position w:val="4"/>
                <w:sz w:val="20"/>
                <w:szCs w:val="20"/>
              </w:rPr>
              <w:t>投</w:t>
            </w:r>
            <w:r>
              <w:rPr>
                <w:rFonts w:ascii="宋体" w:hAnsi="宋体" w:eastAsia="宋体" w:cs="宋体"/>
                <w:spacing w:val="9"/>
                <w:position w:val="4"/>
                <w:sz w:val="20"/>
                <w:szCs w:val="20"/>
              </w:rPr>
              <w:t>标保证金金额符合招标文件规定的金额，且投标保证</w:t>
            </w:r>
            <w:r>
              <w:rPr>
                <w:rFonts w:ascii="宋体" w:hAnsi="宋体" w:eastAsia="宋体" w:cs="宋体"/>
                <w:spacing w:val="12"/>
                <w:sz w:val="20"/>
                <w:szCs w:val="20"/>
              </w:rPr>
              <w:t>金</w:t>
            </w:r>
            <w:r>
              <w:rPr>
                <w:rFonts w:ascii="宋体" w:hAnsi="宋体" w:eastAsia="宋体" w:cs="宋体"/>
                <w:spacing w:val="8"/>
                <w:sz w:val="20"/>
                <w:szCs w:val="20"/>
              </w:rPr>
              <w:t>有效期不少于投标有效期；</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z w:val="20"/>
                <w:szCs w:val="20"/>
              </w:rPr>
            </w:pPr>
            <w:r>
              <w:rPr>
                <w:rFonts w:ascii="宋体" w:hAnsi="宋体" w:eastAsia="宋体" w:cs="宋体"/>
                <w:position w:val="1"/>
                <w:sz w:val="20"/>
                <w:szCs w:val="20"/>
              </w:rPr>
              <w:t>b</w:t>
            </w:r>
            <w:r>
              <w:rPr>
                <w:rFonts w:ascii="宋体" w:hAnsi="宋体" w:eastAsia="宋体" w:cs="宋体"/>
                <w:spacing w:val="18"/>
                <w:position w:val="1"/>
                <w:sz w:val="20"/>
                <w:szCs w:val="20"/>
              </w:rPr>
              <w:t>.若</w:t>
            </w:r>
            <w:r>
              <w:rPr>
                <w:rFonts w:ascii="宋体" w:hAnsi="宋体" w:eastAsia="宋体" w:cs="宋体"/>
                <w:spacing w:val="10"/>
                <w:position w:val="1"/>
                <w:sz w:val="20"/>
                <w:szCs w:val="20"/>
              </w:rPr>
              <w:t>投</w:t>
            </w:r>
            <w:r>
              <w:rPr>
                <w:rFonts w:ascii="宋体" w:hAnsi="宋体" w:eastAsia="宋体" w:cs="宋体"/>
                <w:spacing w:val="9"/>
                <w:position w:val="1"/>
                <w:sz w:val="20"/>
                <w:szCs w:val="20"/>
              </w:rPr>
              <w:t>标保证金采用现金或支票形式提交，投标人应在递</w:t>
            </w:r>
            <w:r>
              <w:rPr>
                <w:rFonts w:ascii="宋体" w:hAnsi="宋体" w:eastAsia="宋体" w:cs="宋体"/>
                <w:spacing w:val="18"/>
                <w:sz w:val="20"/>
                <w:szCs w:val="20"/>
              </w:rPr>
              <w:t>交</w:t>
            </w:r>
            <w:r>
              <w:rPr>
                <w:rFonts w:ascii="宋体" w:hAnsi="宋体" w:eastAsia="宋体" w:cs="宋体"/>
                <w:spacing w:val="10"/>
                <w:sz w:val="20"/>
                <w:szCs w:val="20"/>
              </w:rPr>
              <w:t>投</w:t>
            </w:r>
            <w:r>
              <w:rPr>
                <w:rFonts w:ascii="宋体" w:hAnsi="宋体" w:eastAsia="宋体" w:cs="宋体"/>
                <w:spacing w:val="9"/>
                <w:sz w:val="20"/>
                <w:szCs w:val="20"/>
              </w:rPr>
              <w:t>标文件截止时间之前，将投标保证金由投标人的基本</w:t>
            </w:r>
            <w:r>
              <w:rPr>
                <w:rFonts w:ascii="宋体" w:hAnsi="宋体" w:eastAsia="宋体" w:cs="宋体"/>
                <w:spacing w:val="8"/>
                <w:sz w:val="20"/>
                <w:szCs w:val="20"/>
              </w:rPr>
              <w:t>账户转入招标人指定账户；</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z w:val="20"/>
                <w:szCs w:val="20"/>
              </w:rPr>
            </w:pPr>
            <w:r>
              <w:rPr>
                <w:rFonts w:ascii="宋体" w:hAnsi="宋体" w:eastAsia="宋体" w:cs="宋体"/>
                <w:position w:val="4"/>
                <w:sz w:val="20"/>
                <w:szCs w:val="20"/>
              </w:rPr>
              <w:t>c</w:t>
            </w:r>
            <w:r>
              <w:rPr>
                <w:rFonts w:ascii="宋体" w:hAnsi="宋体" w:eastAsia="宋体" w:cs="宋体"/>
                <w:spacing w:val="18"/>
                <w:position w:val="4"/>
                <w:sz w:val="20"/>
                <w:szCs w:val="20"/>
              </w:rPr>
              <w:t>.</w:t>
            </w:r>
            <w:r>
              <w:rPr>
                <w:rFonts w:ascii="宋体" w:hAnsi="宋体" w:eastAsia="宋体" w:cs="宋体"/>
                <w:spacing w:val="10"/>
                <w:position w:val="4"/>
                <w:sz w:val="20"/>
                <w:szCs w:val="20"/>
              </w:rPr>
              <w:t>若</w:t>
            </w:r>
            <w:r>
              <w:rPr>
                <w:rFonts w:ascii="宋体" w:hAnsi="宋体" w:eastAsia="宋体" w:cs="宋体"/>
                <w:spacing w:val="9"/>
                <w:position w:val="4"/>
                <w:sz w:val="20"/>
                <w:szCs w:val="20"/>
              </w:rPr>
              <w:t>投标保证金采用保函形式提交，保函的格式、开具保</w:t>
            </w:r>
            <w:r>
              <w:rPr>
                <w:rFonts w:ascii="宋体" w:hAnsi="宋体" w:eastAsia="宋体" w:cs="宋体"/>
                <w:spacing w:val="9"/>
                <w:sz w:val="20"/>
                <w:szCs w:val="20"/>
              </w:rPr>
              <w:t>函的银行、保函的有效期均满足招标文件要求，且递交</w:t>
            </w:r>
            <w:r>
              <w:rPr>
                <w:rFonts w:ascii="宋体" w:hAnsi="宋体" w:eastAsia="宋体" w:cs="宋体"/>
                <w:spacing w:val="8"/>
                <w:sz w:val="20"/>
                <w:szCs w:val="20"/>
              </w:rPr>
              <w:t>投</w:t>
            </w:r>
            <w:r>
              <w:rPr>
                <w:rFonts w:ascii="宋体" w:hAnsi="宋体" w:eastAsia="宋体" w:cs="宋体"/>
                <w:spacing w:val="13"/>
                <w:sz w:val="20"/>
                <w:szCs w:val="20"/>
              </w:rPr>
              <w:t>标</w:t>
            </w:r>
            <w:r>
              <w:rPr>
                <w:rFonts w:ascii="宋体" w:hAnsi="宋体" w:eastAsia="宋体" w:cs="宋体"/>
                <w:spacing w:val="9"/>
                <w:sz w:val="20"/>
                <w:szCs w:val="20"/>
              </w:rPr>
              <w:t>文件截止时间之前向招标人单独密封提交了保函原件。</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z w:val="20"/>
                <w:szCs w:val="20"/>
              </w:rPr>
            </w:pPr>
            <w:r>
              <w:rPr>
                <w:rFonts w:ascii="宋体" w:hAnsi="宋体" w:eastAsia="宋体" w:cs="宋体"/>
                <w:spacing w:val="14"/>
                <w:sz w:val="20"/>
                <w:szCs w:val="20"/>
              </w:rPr>
              <w:t>(4</w:t>
            </w:r>
            <w:r>
              <w:rPr>
                <w:rFonts w:ascii="宋体" w:hAnsi="宋体" w:eastAsia="宋体" w:cs="宋体"/>
                <w:spacing w:val="7"/>
                <w:sz w:val="20"/>
                <w:szCs w:val="20"/>
              </w:rPr>
              <w:t>)投标人法定代表人授权代理人签署投标文件的，需提交</w:t>
            </w:r>
            <w:r>
              <w:rPr>
                <w:rFonts w:ascii="宋体" w:hAnsi="宋体" w:eastAsia="宋体" w:cs="宋体"/>
                <w:spacing w:val="18"/>
                <w:sz w:val="20"/>
                <w:szCs w:val="20"/>
              </w:rPr>
              <w:t>授</w:t>
            </w:r>
            <w:r>
              <w:rPr>
                <w:rFonts w:ascii="宋体" w:hAnsi="宋体" w:eastAsia="宋体" w:cs="宋体"/>
                <w:spacing w:val="16"/>
                <w:sz w:val="20"/>
                <w:szCs w:val="20"/>
              </w:rPr>
              <w:t>权</w:t>
            </w:r>
            <w:r>
              <w:rPr>
                <w:rFonts w:ascii="宋体" w:hAnsi="宋体" w:eastAsia="宋体" w:cs="宋体"/>
                <w:spacing w:val="9"/>
                <w:sz w:val="20"/>
                <w:szCs w:val="20"/>
              </w:rPr>
              <w:t>委托书，且授权人和被授权人均在授权委托书上亲笔</w:t>
            </w:r>
            <w:r>
              <w:rPr>
                <w:rFonts w:ascii="宋体" w:hAnsi="宋体" w:eastAsia="宋体" w:cs="宋体"/>
                <w:spacing w:val="4"/>
                <w:sz w:val="20"/>
                <w:szCs w:val="20"/>
              </w:rPr>
              <w:t>签</w:t>
            </w:r>
            <w:r>
              <w:rPr>
                <w:rFonts w:ascii="宋体" w:hAnsi="宋体" w:eastAsia="宋体" w:cs="宋体"/>
                <w:spacing w:val="3"/>
                <w:sz w:val="20"/>
                <w:szCs w:val="20"/>
              </w:rPr>
              <w:t>名。</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z w:val="20"/>
                <w:szCs w:val="20"/>
              </w:rPr>
            </w:pPr>
            <w:r>
              <w:rPr>
                <w:rFonts w:ascii="宋体" w:hAnsi="宋体" w:eastAsia="宋体" w:cs="宋体"/>
                <w:spacing w:val="14"/>
                <w:sz w:val="20"/>
                <w:szCs w:val="20"/>
              </w:rPr>
              <w:t>(5</w:t>
            </w:r>
            <w:r>
              <w:rPr>
                <w:rFonts w:ascii="宋体" w:hAnsi="宋体" w:eastAsia="宋体" w:cs="宋体"/>
                <w:spacing w:val="7"/>
                <w:sz w:val="20"/>
                <w:szCs w:val="20"/>
              </w:rPr>
              <w:t>)投标人法定代表人亲自签署投标文件的，提供了法定代</w:t>
            </w:r>
          </w:p>
          <w:p>
            <w:pPr>
              <w:keepNext w:val="0"/>
              <w:keepLines w:val="0"/>
              <w:pageBreakBefore w:val="0"/>
              <w:widowControl w:val="0"/>
              <w:kinsoku/>
              <w:wordWrap/>
              <w:overflowPunct/>
              <w:topLinePunct w:val="0"/>
              <w:autoSpaceDE w:val="0"/>
              <w:autoSpaceDN w:val="0"/>
              <w:bidi w:val="0"/>
              <w:adjustRightInd/>
              <w:snapToGrid/>
              <w:spacing w:line="360" w:lineRule="auto"/>
              <w:ind w:left="443" w:leftChars="200" w:right="-2" w:rightChars="0" w:hanging="3"/>
              <w:textAlignment w:val="auto"/>
              <w:rPr>
                <w:rFonts w:ascii="宋体" w:hAnsi="宋体" w:eastAsia="宋体" w:cs="宋体"/>
                <w:spacing w:val="18"/>
                <w:sz w:val="20"/>
                <w:szCs w:val="20"/>
              </w:rPr>
            </w:pPr>
            <w:r>
              <w:rPr>
                <w:rFonts w:ascii="宋体" w:hAnsi="宋体" w:eastAsia="宋体" w:cs="宋体"/>
                <w:spacing w:val="18"/>
                <w:sz w:val="20"/>
                <w:szCs w:val="20"/>
              </w:rPr>
              <w:t>表</w:t>
            </w:r>
            <w:r>
              <w:rPr>
                <w:rFonts w:ascii="宋体" w:hAnsi="宋体" w:eastAsia="宋体" w:cs="宋体"/>
                <w:spacing w:val="16"/>
                <w:sz w:val="20"/>
                <w:szCs w:val="20"/>
              </w:rPr>
              <w:t>人</w:t>
            </w:r>
            <w:r>
              <w:rPr>
                <w:rFonts w:ascii="宋体" w:hAnsi="宋体" w:eastAsia="宋体" w:cs="宋体"/>
                <w:spacing w:val="9"/>
                <w:sz w:val="20"/>
                <w:szCs w:val="20"/>
              </w:rPr>
              <w:t>身份证明，且法定代表人在法定代表人身份证明上签</w:t>
            </w:r>
            <w:r>
              <w:rPr>
                <w:rFonts w:ascii="宋体" w:hAnsi="宋体" w:eastAsia="宋体" w:cs="宋体"/>
                <w:spacing w:val="-2"/>
                <w:sz w:val="20"/>
                <w:szCs w:val="20"/>
              </w:rPr>
              <w:t>名</w:t>
            </w:r>
            <w:r>
              <w:rPr>
                <w:rFonts w:ascii="宋体" w:hAnsi="宋体" w:eastAsia="宋体" w:cs="宋体"/>
                <w:spacing w:val="-1"/>
                <w:sz w:val="20"/>
                <w:szCs w:val="20"/>
              </w:rPr>
              <w:t>。</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pacing w:val="9"/>
                <w:sz w:val="20"/>
                <w:szCs w:val="20"/>
              </w:rPr>
            </w:pPr>
            <w:r>
              <w:rPr>
                <w:rFonts w:ascii="宋体" w:hAnsi="宋体" w:eastAsia="宋体" w:cs="宋体"/>
                <w:spacing w:val="9"/>
                <w:sz w:val="20"/>
                <w:szCs w:val="20"/>
              </w:rPr>
              <w:t>(6)本项目不接受联合体投标。</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pacing w:val="9"/>
                <w:sz w:val="20"/>
                <w:szCs w:val="20"/>
              </w:rPr>
            </w:pPr>
            <w:r>
              <w:rPr>
                <w:rFonts w:ascii="宋体" w:hAnsi="宋体" w:eastAsia="宋体" w:cs="宋体"/>
                <w:spacing w:val="9"/>
                <w:sz w:val="20"/>
                <w:szCs w:val="20"/>
              </w:rPr>
              <w:t>(7)本项目</w:t>
            </w:r>
            <w:bookmarkStart w:id="3" w:name="_GoBack"/>
            <w:bookmarkEnd w:id="3"/>
            <w:r>
              <w:rPr>
                <w:rFonts w:ascii="宋体" w:hAnsi="宋体" w:eastAsia="宋体" w:cs="宋体"/>
                <w:spacing w:val="9"/>
                <w:sz w:val="20"/>
                <w:szCs w:val="20"/>
              </w:rPr>
              <w:t>允许分包。</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pacing w:val="9"/>
                <w:sz w:val="20"/>
                <w:szCs w:val="20"/>
              </w:rPr>
            </w:pPr>
            <w:r>
              <w:rPr>
                <w:rFonts w:ascii="宋体" w:hAnsi="宋体" w:eastAsia="宋体" w:cs="宋体"/>
                <w:spacing w:val="9"/>
                <w:sz w:val="20"/>
                <w:szCs w:val="20"/>
              </w:rPr>
              <w:t>(8)同一投标人未提交两个以上不同的投标文件。</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pacing w:val="9"/>
                <w:sz w:val="20"/>
                <w:szCs w:val="20"/>
              </w:rPr>
            </w:pPr>
            <w:r>
              <w:rPr>
                <w:rFonts w:ascii="宋体" w:hAnsi="宋体" w:eastAsia="宋体" w:cs="宋体"/>
                <w:spacing w:val="9"/>
                <w:sz w:val="20"/>
                <w:szCs w:val="20"/>
              </w:rPr>
              <w:t>(9)投标文件中未出现有关投标报价的内容。</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pacing w:val="9"/>
                <w:sz w:val="20"/>
                <w:szCs w:val="20"/>
              </w:rPr>
            </w:pPr>
            <w:r>
              <w:rPr>
                <w:rFonts w:ascii="宋体" w:hAnsi="宋体" w:eastAsia="宋体" w:cs="宋体"/>
                <w:spacing w:val="9"/>
                <w:sz w:val="20"/>
                <w:szCs w:val="20"/>
              </w:rPr>
              <w:t>(10)投标文件载明的招标项目完成期限未超过招标文件规</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pacing w:val="9"/>
                <w:sz w:val="20"/>
                <w:szCs w:val="20"/>
              </w:rPr>
            </w:pPr>
            <w:r>
              <w:rPr>
                <w:rFonts w:ascii="宋体" w:hAnsi="宋体" w:eastAsia="宋体" w:cs="宋体"/>
                <w:spacing w:val="9"/>
                <w:sz w:val="20"/>
                <w:szCs w:val="20"/>
              </w:rPr>
              <w:t>定的时限。</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pacing w:val="9"/>
                <w:sz w:val="20"/>
                <w:szCs w:val="20"/>
              </w:rPr>
            </w:pPr>
            <w:r>
              <w:rPr>
                <w:rFonts w:ascii="宋体" w:hAnsi="宋体" w:eastAsia="宋体" w:cs="宋体"/>
                <w:spacing w:val="9"/>
                <w:sz w:val="20"/>
                <w:szCs w:val="20"/>
              </w:rPr>
              <w:t>(11)投标文件对招标文件的实质性要求和条件作出了响</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pacing w:val="9"/>
                <w:sz w:val="20"/>
                <w:szCs w:val="20"/>
              </w:rPr>
            </w:pPr>
            <w:r>
              <w:rPr>
                <w:rFonts w:ascii="宋体" w:hAnsi="宋体" w:eastAsia="宋体" w:cs="宋体"/>
                <w:spacing w:val="9"/>
                <w:sz w:val="20"/>
                <w:szCs w:val="20"/>
              </w:rPr>
              <w:t>应。</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pacing w:val="9"/>
                <w:sz w:val="20"/>
                <w:szCs w:val="20"/>
              </w:rPr>
            </w:pPr>
            <w:r>
              <w:rPr>
                <w:rFonts w:ascii="宋体" w:hAnsi="宋体" w:eastAsia="宋体" w:cs="宋体"/>
                <w:spacing w:val="9"/>
                <w:sz w:val="20"/>
                <w:szCs w:val="20"/>
              </w:rPr>
              <w:t>(12)权利义务符合招标文件规定：</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pacing w:val="9"/>
                <w:sz w:val="20"/>
                <w:szCs w:val="20"/>
              </w:rPr>
            </w:pPr>
            <w:r>
              <w:rPr>
                <w:rFonts w:ascii="宋体" w:hAnsi="宋体" w:eastAsia="宋体" w:cs="宋体"/>
                <w:spacing w:val="9"/>
                <w:sz w:val="20"/>
                <w:szCs w:val="20"/>
              </w:rPr>
              <w:t>a.投标人应接受招标文件规定的风险划分原则，未提出新</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pacing w:val="9"/>
                <w:sz w:val="20"/>
                <w:szCs w:val="20"/>
              </w:rPr>
            </w:pPr>
            <w:r>
              <w:rPr>
                <w:rFonts w:ascii="宋体" w:hAnsi="宋体" w:eastAsia="宋体" w:cs="宋体"/>
                <w:spacing w:val="9"/>
                <w:sz w:val="20"/>
                <w:szCs w:val="20"/>
              </w:rPr>
              <w:t>的风险划分办法；</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pacing w:val="9"/>
                <w:sz w:val="20"/>
                <w:szCs w:val="20"/>
              </w:rPr>
            </w:pPr>
            <w:r>
              <w:rPr>
                <w:rFonts w:ascii="宋体" w:hAnsi="宋体" w:eastAsia="宋体" w:cs="宋体"/>
                <w:spacing w:val="9"/>
                <w:sz w:val="20"/>
                <w:szCs w:val="20"/>
              </w:rPr>
              <w:t>b.投标人未增加发包人的责任范围，或减少投标人义务；</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pacing w:val="9"/>
                <w:sz w:val="20"/>
                <w:szCs w:val="20"/>
              </w:rPr>
            </w:pPr>
            <w:r>
              <w:rPr>
                <w:rFonts w:ascii="宋体" w:hAnsi="宋体" w:eastAsia="宋体" w:cs="宋体"/>
                <w:spacing w:val="9"/>
                <w:sz w:val="20"/>
                <w:szCs w:val="20"/>
              </w:rPr>
              <w:t>c.投标人未提出不同的工程验收、计量、支付办法；</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pacing w:val="9"/>
                <w:sz w:val="20"/>
                <w:szCs w:val="20"/>
              </w:rPr>
            </w:pPr>
            <w:r>
              <w:rPr>
                <w:rFonts w:ascii="宋体" w:hAnsi="宋体" w:eastAsia="宋体" w:cs="宋体"/>
                <w:spacing w:val="9"/>
                <w:sz w:val="20"/>
                <w:szCs w:val="20"/>
              </w:rPr>
              <w:t>d.投标人对合同纠纷、事故处理办法未提出异议；</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pacing w:val="9"/>
                <w:sz w:val="20"/>
                <w:szCs w:val="20"/>
              </w:rPr>
            </w:pPr>
            <w:r>
              <w:rPr>
                <w:rFonts w:ascii="宋体" w:hAnsi="宋体" w:eastAsia="宋体" w:cs="宋体"/>
                <w:spacing w:val="9"/>
                <w:sz w:val="20"/>
                <w:szCs w:val="20"/>
              </w:rPr>
              <w:t>e.投标人在投标活动中无欺诈行为；</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pacing w:val="9"/>
                <w:sz w:val="20"/>
                <w:szCs w:val="20"/>
              </w:rPr>
            </w:pPr>
            <w:r>
              <w:rPr>
                <w:rFonts w:ascii="宋体" w:hAnsi="宋体" w:eastAsia="宋体" w:cs="宋体"/>
                <w:spacing w:val="9"/>
                <w:sz w:val="20"/>
                <w:szCs w:val="20"/>
              </w:rPr>
              <w:t>f.投标人未对合同条款有重要保留。</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pacing w:val="9"/>
                <w:sz w:val="20"/>
                <w:szCs w:val="20"/>
              </w:rPr>
            </w:pPr>
            <w:r>
              <w:rPr>
                <w:rFonts w:ascii="宋体" w:hAnsi="宋体" w:eastAsia="宋体" w:cs="宋体"/>
                <w:spacing w:val="9"/>
                <w:sz w:val="20"/>
                <w:szCs w:val="20"/>
              </w:rPr>
              <w:t>(13) 围标、串标审查：如果有证据显示投标人以他人名</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pacing w:val="9"/>
                <w:sz w:val="20"/>
                <w:szCs w:val="20"/>
              </w:rPr>
            </w:pPr>
            <w:r>
              <w:rPr>
                <w:rFonts w:ascii="宋体" w:hAnsi="宋体" w:eastAsia="宋体" w:cs="宋体"/>
                <w:spacing w:val="9"/>
                <w:sz w:val="20"/>
                <w:szCs w:val="20"/>
              </w:rPr>
              <w:t>义投标、与他人串通投标、以行贿手段谋取中标，以及投 标弄虚作假的，评标委员会应对该投标文件作无效投标处 理。</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pacing w:val="9"/>
                <w:sz w:val="20"/>
                <w:szCs w:val="20"/>
              </w:rPr>
            </w:pPr>
            <w:r>
              <w:rPr>
                <w:rFonts w:ascii="宋体" w:hAnsi="宋体" w:eastAsia="宋体" w:cs="宋体"/>
                <w:spacing w:val="9"/>
                <w:sz w:val="20"/>
                <w:szCs w:val="20"/>
              </w:rPr>
              <w:t>(14) 评标委员会要对投标人的财务能力、管理水平和以</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pacing w:val="9"/>
                <w:sz w:val="20"/>
                <w:szCs w:val="20"/>
              </w:rPr>
            </w:pPr>
            <w:r>
              <w:rPr>
                <w:rFonts w:ascii="宋体" w:hAnsi="宋体" w:eastAsia="宋体" w:cs="宋体"/>
                <w:spacing w:val="9"/>
                <w:sz w:val="20"/>
                <w:szCs w:val="20"/>
              </w:rPr>
              <w:t>往施工业绩及履约信誉进行详细评审。如发现投标文件有 以下情况之一的，评标委员会将对其作无效投标处理：</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pacing w:val="9"/>
                <w:sz w:val="20"/>
                <w:szCs w:val="20"/>
              </w:rPr>
            </w:pPr>
            <w:r>
              <w:rPr>
                <w:rFonts w:ascii="宋体" w:hAnsi="宋体" w:eastAsia="宋体" w:cs="宋体"/>
                <w:spacing w:val="9"/>
                <w:sz w:val="20"/>
                <w:szCs w:val="20"/>
              </w:rPr>
              <w:t>a.承诺的质量标准低于招标文件或国家强制性标准要求；</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pacing w:val="9"/>
                <w:sz w:val="20"/>
                <w:szCs w:val="20"/>
              </w:rPr>
            </w:pPr>
            <w:r>
              <w:rPr>
                <w:rFonts w:ascii="宋体" w:hAnsi="宋体" w:eastAsia="宋体" w:cs="宋体"/>
                <w:spacing w:val="9"/>
                <w:sz w:val="20"/>
                <w:szCs w:val="20"/>
              </w:rPr>
              <w:t>b.提供虚假施工业绩及履约信誉证明材料。</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pacing w:val="9"/>
                <w:sz w:val="20"/>
                <w:szCs w:val="20"/>
              </w:rPr>
            </w:pPr>
            <w:r>
              <w:rPr>
                <w:rFonts w:ascii="宋体" w:hAnsi="宋体" w:eastAsia="宋体" w:cs="宋体"/>
                <w:spacing w:val="9"/>
                <w:sz w:val="20"/>
                <w:szCs w:val="20"/>
              </w:rPr>
              <w:t>(15) 投标文件和提交方式要满足投标人须知之规定。</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pacing w:val="9"/>
                <w:sz w:val="20"/>
                <w:szCs w:val="20"/>
              </w:rPr>
            </w:pPr>
            <w:r>
              <w:rPr>
                <w:rFonts w:ascii="宋体" w:hAnsi="宋体" w:eastAsia="宋体" w:cs="宋体"/>
                <w:spacing w:val="9"/>
                <w:sz w:val="20"/>
                <w:szCs w:val="20"/>
              </w:rPr>
              <w:t>(16) 按评标委员会要求澄清、说明或补正的。</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pacing w:val="9"/>
                <w:sz w:val="20"/>
                <w:szCs w:val="20"/>
              </w:rPr>
            </w:pPr>
            <w:r>
              <w:rPr>
                <w:rFonts w:ascii="宋体" w:hAnsi="宋体" w:eastAsia="宋体" w:cs="宋体"/>
                <w:spacing w:val="9"/>
                <w:sz w:val="20"/>
                <w:szCs w:val="20"/>
              </w:rPr>
              <w:t>(17) 未附有招标人不能接受的其他条件。</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b/>
                <w:bCs/>
                <w:spacing w:val="9"/>
                <w:sz w:val="20"/>
                <w:szCs w:val="20"/>
              </w:rPr>
            </w:pPr>
            <w:r>
              <w:rPr>
                <w:rFonts w:ascii="宋体" w:hAnsi="宋体" w:eastAsia="宋体" w:cs="宋体"/>
                <w:b/>
                <w:bCs/>
                <w:spacing w:val="9"/>
                <w:sz w:val="20"/>
                <w:szCs w:val="20"/>
              </w:rPr>
              <w:t>第二个信封 (报价文件) 评审标准：</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pacing w:val="9"/>
                <w:sz w:val="20"/>
                <w:szCs w:val="20"/>
              </w:rPr>
            </w:pPr>
            <w:r>
              <w:rPr>
                <w:rFonts w:ascii="宋体" w:hAnsi="宋体" w:eastAsia="宋体" w:cs="宋体"/>
                <w:spacing w:val="9"/>
                <w:sz w:val="20"/>
                <w:szCs w:val="20"/>
              </w:rPr>
              <w:t>(1) 投标文件按照招标文件规定的格式、内容填写，字迹</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pacing w:val="9"/>
                <w:sz w:val="20"/>
                <w:szCs w:val="20"/>
              </w:rPr>
            </w:pPr>
            <w:r>
              <w:rPr>
                <w:rFonts w:ascii="宋体" w:hAnsi="宋体" w:eastAsia="宋体" w:cs="宋体"/>
                <w:spacing w:val="9"/>
                <w:sz w:val="20"/>
                <w:szCs w:val="20"/>
              </w:rPr>
              <w:t>清晰可辨：</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pacing w:val="9"/>
                <w:sz w:val="20"/>
                <w:szCs w:val="20"/>
              </w:rPr>
            </w:pPr>
            <w:r>
              <w:rPr>
                <w:rFonts w:ascii="宋体" w:hAnsi="宋体" w:eastAsia="宋体" w:cs="宋体"/>
                <w:spacing w:val="9"/>
                <w:sz w:val="20"/>
                <w:szCs w:val="20"/>
              </w:rPr>
              <w:t>a.投标函按招标文件规定填报了项目名称、标段号、补遗</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pacing w:val="9"/>
                <w:sz w:val="20"/>
                <w:szCs w:val="20"/>
              </w:rPr>
            </w:pPr>
            <w:r>
              <w:rPr>
                <w:rFonts w:ascii="宋体" w:hAnsi="宋体" w:eastAsia="宋体" w:cs="宋体"/>
                <w:spacing w:val="9"/>
                <w:sz w:val="20"/>
                <w:szCs w:val="20"/>
              </w:rPr>
              <w:t>书编号 (如有) 、投标价 (包括大写金额和小写金额) ；</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pacing w:val="9"/>
                <w:sz w:val="20"/>
                <w:szCs w:val="20"/>
              </w:rPr>
            </w:pPr>
            <w:r>
              <w:rPr>
                <w:rFonts w:ascii="宋体" w:hAnsi="宋体" w:eastAsia="宋体" w:cs="宋体"/>
                <w:spacing w:val="9"/>
                <w:sz w:val="20"/>
                <w:szCs w:val="20"/>
              </w:rPr>
              <w:t>b.已标价工程量清单说明、投标报价说明、计日工说明、</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pacing w:val="9"/>
                <w:sz w:val="20"/>
                <w:szCs w:val="20"/>
              </w:rPr>
            </w:pPr>
            <w:r>
              <w:rPr>
                <w:rFonts w:ascii="宋体" w:hAnsi="宋体" w:eastAsia="宋体" w:cs="宋体"/>
                <w:spacing w:val="9"/>
                <w:sz w:val="20"/>
                <w:szCs w:val="20"/>
              </w:rPr>
              <w:t>其他说明以及工程量清 单表中文字与招标文件规定一致，未进行实质性修改和删减；</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pacing w:val="9"/>
                <w:sz w:val="20"/>
                <w:szCs w:val="20"/>
              </w:rPr>
            </w:pPr>
            <w:r>
              <w:rPr>
                <w:rFonts w:ascii="宋体" w:hAnsi="宋体" w:eastAsia="宋体" w:cs="宋体"/>
                <w:spacing w:val="9"/>
                <w:sz w:val="20"/>
                <w:szCs w:val="20"/>
              </w:rPr>
              <w:t>c.投标文件组成齐全完整， 内容均按规定填写。</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pacing w:val="9"/>
                <w:sz w:val="20"/>
                <w:szCs w:val="20"/>
              </w:rPr>
            </w:pPr>
            <w:r>
              <w:rPr>
                <w:rFonts w:ascii="宋体" w:hAnsi="宋体" w:eastAsia="宋体" w:cs="宋体"/>
                <w:spacing w:val="9"/>
                <w:sz w:val="20"/>
                <w:szCs w:val="20"/>
              </w:rPr>
              <w:t>(2) 投标文件上法定代表人或其授权代理人的签字、投标人的单位章盖章齐全，符合招标文件规定。</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pacing w:val="9"/>
                <w:sz w:val="20"/>
                <w:szCs w:val="20"/>
              </w:rPr>
            </w:pPr>
            <w:r>
              <w:rPr>
                <w:rFonts w:ascii="宋体" w:hAnsi="宋体" w:eastAsia="宋体" w:cs="宋体"/>
                <w:spacing w:val="9"/>
                <w:sz w:val="20"/>
                <w:szCs w:val="20"/>
              </w:rPr>
              <w:t>(3) 投标报价中报价满足投标人须知的要求及满足以下要求：</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pacing w:val="9"/>
                <w:sz w:val="20"/>
                <w:szCs w:val="20"/>
              </w:rPr>
            </w:pPr>
            <w:r>
              <w:rPr>
                <w:rFonts w:ascii="宋体" w:hAnsi="宋体" w:eastAsia="宋体" w:cs="宋体"/>
                <w:spacing w:val="9"/>
                <w:sz w:val="20"/>
                <w:szCs w:val="20"/>
              </w:rPr>
              <w:t>a.投标报价的大写金额能确定具体数值；</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pacing w:val="9"/>
                <w:sz w:val="20"/>
                <w:szCs w:val="20"/>
              </w:rPr>
            </w:pPr>
            <w:r>
              <w:rPr>
                <w:rFonts w:ascii="宋体" w:hAnsi="宋体" w:eastAsia="宋体" w:cs="宋体"/>
                <w:spacing w:val="9"/>
                <w:sz w:val="20"/>
                <w:szCs w:val="20"/>
              </w:rPr>
              <w:t>b.投标报价未超过招标文件设定的最高投标限价；</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pacing w:val="9"/>
                <w:sz w:val="20"/>
                <w:szCs w:val="20"/>
              </w:rPr>
            </w:pPr>
            <w:r>
              <w:rPr>
                <w:rFonts w:ascii="宋体" w:hAnsi="宋体" w:eastAsia="宋体" w:cs="宋体"/>
                <w:spacing w:val="9"/>
                <w:sz w:val="20"/>
                <w:szCs w:val="20"/>
              </w:rPr>
              <w:t>c.投标报价大写金额无错误且可唱出；</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2" w:rightChars="0"/>
              <w:textAlignment w:val="auto"/>
              <w:outlineLvl w:val="2"/>
              <w:rPr>
                <w:rFonts w:ascii="宋体" w:hAnsi="宋体" w:eastAsia="宋体" w:cs="宋体"/>
                <w:sz w:val="23"/>
                <w:szCs w:val="23"/>
              </w:rPr>
            </w:pPr>
            <w:r>
              <w:rPr>
                <w:rFonts w:ascii="宋体" w:hAnsi="宋体" w:eastAsia="宋体" w:cs="宋体"/>
                <w:spacing w:val="9"/>
                <w:sz w:val="20"/>
                <w:szCs w:val="20"/>
              </w:rPr>
              <w:t>d.未提交调价函；</w:t>
            </w:r>
          </w:p>
        </w:tc>
      </w:tr>
    </w:tbl>
    <w:p/>
    <w:p>
      <w:pPr>
        <w:sectPr>
          <w:footerReference r:id="rId5" w:type="default"/>
          <w:pgSz w:w="11910" w:h="16840"/>
          <w:pgMar w:top="1400" w:right="1786" w:bottom="769" w:left="1139" w:header="0" w:footer="609" w:gutter="0"/>
          <w:cols w:space="720" w:num="1"/>
        </w:sectPr>
      </w:pPr>
    </w:p>
    <w:tbl>
      <w:tblPr>
        <w:tblStyle w:val="14"/>
        <w:tblW w:w="88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4"/>
        <w:gridCol w:w="1"/>
        <w:gridCol w:w="1500"/>
        <w:gridCol w:w="63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15" w:type="dxa"/>
            <w:gridSpan w:val="2"/>
          </w:tcPr>
          <w:p/>
        </w:tc>
        <w:tc>
          <w:tcPr>
            <w:tcW w:w="1500" w:type="dxa"/>
          </w:tcPr>
          <w:p/>
        </w:tc>
        <w:tc>
          <w:tcPr>
            <w:tcW w:w="6382" w:type="dxa"/>
          </w:tcPr>
          <w:p>
            <w:pPr>
              <w:spacing w:before="38" w:line="309" w:lineRule="exact"/>
              <w:ind w:left="233"/>
              <w:outlineLvl w:val="2"/>
              <w:rPr>
                <w:rFonts w:ascii="宋体" w:hAnsi="宋体" w:eastAsia="宋体" w:cs="宋体"/>
                <w:sz w:val="20"/>
                <w:szCs w:val="20"/>
              </w:rPr>
            </w:pPr>
            <w:r>
              <w:rPr>
                <w:rFonts w:ascii="宋体" w:hAnsi="宋体" w:eastAsia="宋体" w:cs="宋体"/>
                <w:position w:val="4"/>
                <w:sz w:val="20"/>
                <w:szCs w:val="20"/>
              </w:rPr>
              <w:t>e</w:t>
            </w:r>
            <w:r>
              <w:rPr>
                <w:rFonts w:ascii="宋体" w:hAnsi="宋体" w:eastAsia="宋体" w:cs="宋体"/>
                <w:spacing w:val="9"/>
                <w:position w:val="4"/>
                <w:sz w:val="20"/>
                <w:szCs w:val="20"/>
              </w:rPr>
              <w:t>.同一投标人未提交两个以上不同的投标报价</w:t>
            </w:r>
            <w:r>
              <w:rPr>
                <w:rFonts w:ascii="宋体" w:hAnsi="宋体" w:eastAsia="宋体" w:cs="宋体"/>
                <w:spacing w:val="4"/>
                <w:position w:val="4"/>
                <w:sz w:val="20"/>
                <w:szCs w:val="20"/>
              </w:rPr>
              <w:t>；</w:t>
            </w:r>
          </w:p>
          <w:p>
            <w:pPr>
              <w:spacing w:before="6" w:line="223" w:lineRule="auto"/>
              <w:ind w:left="239"/>
              <w:outlineLvl w:val="2"/>
              <w:rPr>
                <w:rFonts w:ascii="宋体" w:hAnsi="宋体" w:eastAsia="宋体" w:cs="宋体"/>
                <w:sz w:val="20"/>
                <w:szCs w:val="20"/>
              </w:rPr>
            </w:pPr>
            <w:r>
              <w:rPr>
                <w:rFonts w:ascii="宋体" w:hAnsi="宋体" w:eastAsia="宋体" w:cs="宋体"/>
                <w:spacing w:val="13"/>
                <w:sz w:val="20"/>
                <w:szCs w:val="20"/>
              </w:rPr>
              <w:t>(4) 投标文件未附有招标人不能接受的其他条件</w:t>
            </w:r>
            <w:r>
              <w:rPr>
                <w:rFonts w:ascii="宋体" w:hAnsi="宋体" w:eastAsia="宋体" w:cs="宋体"/>
                <w:spacing w:val="10"/>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9" w:hRule="atLeast"/>
        </w:trPr>
        <w:tc>
          <w:tcPr>
            <w:tcW w:w="1015" w:type="dxa"/>
            <w:gridSpan w:val="2"/>
          </w:tcPr>
          <w:p>
            <w:pPr>
              <w:spacing w:line="258" w:lineRule="auto"/>
              <w:rPr>
                <w:sz w:val="20"/>
                <w:szCs w:val="20"/>
              </w:rPr>
            </w:pPr>
          </w:p>
          <w:p>
            <w:pPr>
              <w:spacing w:line="258" w:lineRule="auto"/>
              <w:rPr>
                <w:sz w:val="20"/>
                <w:szCs w:val="20"/>
              </w:rPr>
            </w:pPr>
          </w:p>
          <w:p>
            <w:pPr>
              <w:spacing w:line="258" w:lineRule="auto"/>
              <w:rPr>
                <w:sz w:val="20"/>
                <w:szCs w:val="20"/>
              </w:rPr>
            </w:pPr>
          </w:p>
          <w:p>
            <w:pPr>
              <w:spacing w:line="258" w:lineRule="auto"/>
              <w:rPr>
                <w:sz w:val="20"/>
                <w:szCs w:val="20"/>
              </w:rPr>
            </w:pPr>
          </w:p>
          <w:p>
            <w:pPr>
              <w:spacing w:line="258" w:lineRule="auto"/>
              <w:rPr>
                <w:sz w:val="20"/>
                <w:szCs w:val="20"/>
              </w:rPr>
            </w:pPr>
          </w:p>
          <w:p>
            <w:pPr>
              <w:spacing w:before="75" w:line="192" w:lineRule="auto"/>
              <w:ind w:left="230"/>
              <w:outlineLvl w:val="2"/>
              <w:rPr>
                <w:rFonts w:ascii="宋体" w:hAnsi="宋体" w:eastAsia="宋体" w:cs="宋体"/>
                <w:sz w:val="20"/>
                <w:szCs w:val="20"/>
              </w:rPr>
            </w:pPr>
            <w:r>
              <w:rPr>
                <w:rFonts w:ascii="宋体" w:hAnsi="宋体" w:eastAsia="宋体" w:cs="宋体"/>
                <w:spacing w:val="4"/>
                <w:sz w:val="20"/>
                <w:szCs w:val="20"/>
              </w:rPr>
              <w:t>2.1.2</w:t>
            </w:r>
          </w:p>
        </w:tc>
        <w:tc>
          <w:tcPr>
            <w:tcW w:w="1500" w:type="dxa"/>
          </w:tcPr>
          <w:p>
            <w:pPr>
              <w:spacing w:line="266" w:lineRule="auto"/>
              <w:rPr>
                <w:sz w:val="20"/>
                <w:szCs w:val="20"/>
              </w:rPr>
            </w:pPr>
          </w:p>
          <w:p>
            <w:pPr>
              <w:spacing w:line="266" w:lineRule="auto"/>
              <w:rPr>
                <w:sz w:val="20"/>
                <w:szCs w:val="20"/>
              </w:rPr>
            </w:pPr>
          </w:p>
          <w:p>
            <w:pPr>
              <w:spacing w:line="267" w:lineRule="auto"/>
              <w:rPr>
                <w:sz w:val="20"/>
                <w:szCs w:val="20"/>
              </w:rPr>
            </w:pPr>
          </w:p>
          <w:p>
            <w:pPr>
              <w:spacing w:line="267" w:lineRule="auto"/>
              <w:rPr>
                <w:sz w:val="20"/>
                <w:szCs w:val="20"/>
              </w:rPr>
            </w:pPr>
          </w:p>
          <w:p>
            <w:pPr>
              <w:spacing w:line="267" w:lineRule="auto"/>
              <w:rPr>
                <w:sz w:val="20"/>
                <w:szCs w:val="20"/>
              </w:rPr>
            </w:pPr>
          </w:p>
          <w:p>
            <w:pPr>
              <w:spacing w:before="75" w:line="226" w:lineRule="auto"/>
              <w:ind w:left="236"/>
              <w:outlineLvl w:val="2"/>
              <w:rPr>
                <w:rFonts w:ascii="宋体" w:hAnsi="宋体" w:eastAsia="宋体" w:cs="宋体"/>
                <w:sz w:val="20"/>
                <w:szCs w:val="20"/>
              </w:rPr>
            </w:pPr>
            <w:r>
              <w:rPr>
                <w:rFonts w:ascii="宋体" w:hAnsi="宋体" w:eastAsia="宋体" w:cs="宋体"/>
                <w:spacing w:val="4"/>
                <w:sz w:val="20"/>
                <w:szCs w:val="20"/>
              </w:rPr>
              <w:t>资</w:t>
            </w:r>
            <w:r>
              <w:rPr>
                <w:rFonts w:ascii="宋体" w:hAnsi="宋体" w:eastAsia="宋体" w:cs="宋体"/>
                <w:spacing w:val="3"/>
                <w:sz w:val="20"/>
                <w:szCs w:val="20"/>
              </w:rPr>
              <w:t>格评</w:t>
            </w:r>
          </w:p>
          <w:p>
            <w:pPr>
              <w:spacing w:before="30" w:line="228" w:lineRule="auto"/>
              <w:ind w:left="238"/>
              <w:outlineLvl w:val="2"/>
              <w:rPr>
                <w:rFonts w:ascii="宋体" w:hAnsi="宋体" w:eastAsia="宋体" w:cs="宋体"/>
                <w:sz w:val="20"/>
                <w:szCs w:val="20"/>
              </w:rPr>
            </w:pPr>
            <w:r>
              <w:rPr>
                <w:rFonts w:ascii="宋体" w:hAnsi="宋体" w:eastAsia="宋体" w:cs="宋体"/>
                <w:spacing w:val="4"/>
                <w:sz w:val="20"/>
                <w:szCs w:val="20"/>
              </w:rPr>
              <w:t>审</w:t>
            </w:r>
            <w:r>
              <w:rPr>
                <w:rFonts w:ascii="宋体" w:hAnsi="宋体" w:eastAsia="宋体" w:cs="宋体"/>
                <w:spacing w:val="2"/>
                <w:sz w:val="20"/>
                <w:szCs w:val="20"/>
              </w:rPr>
              <w:t>标准</w:t>
            </w:r>
          </w:p>
        </w:tc>
        <w:tc>
          <w:tcPr>
            <w:tcW w:w="6382" w:type="dxa"/>
          </w:tcPr>
          <w:p>
            <w:pPr>
              <w:spacing w:before="36" w:line="309" w:lineRule="exact"/>
              <w:ind w:left="245"/>
              <w:outlineLvl w:val="2"/>
              <w:rPr>
                <w:rFonts w:ascii="宋体" w:hAnsi="宋体" w:eastAsia="宋体" w:cs="宋体"/>
                <w:sz w:val="20"/>
                <w:szCs w:val="20"/>
              </w:rPr>
            </w:pPr>
            <w:r>
              <w:rPr>
                <w:rFonts w:ascii="宋体" w:hAnsi="宋体" w:eastAsia="宋体" w:cs="宋体"/>
                <w:spacing w:val="16"/>
                <w:position w:val="1"/>
                <w:sz w:val="20"/>
                <w:szCs w:val="20"/>
              </w:rPr>
              <w:t>1</w:t>
            </w:r>
            <w:r>
              <w:rPr>
                <w:rFonts w:ascii="宋体" w:hAnsi="宋体" w:eastAsia="宋体" w:cs="宋体"/>
                <w:spacing w:val="14"/>
                <w:position w:val="1"/>
                <w:sz w:val="20"/>
                <w:szCs w:val="20"/>
              </w:rPr>
              <w:t>.</w:t>
            </w:r>
            <w:r>
              <w:rPr>
                <w:rFonts w:ascii="宋体" w:hAnsi="宋体" w:eastAsia="宋体" w:cs="宋体"/>
                <w:spacing w:val="8"/>
                <w:position w:val="1"/>
                <w:sz w:val="20"/>
                <w:szCs w:val="20"/>
              </w:rPr>
              <w:t>投标人具备有效的营业执照、组织机构代码证、税务登</w:t>
            </w:r>
          </w:p>
          <w:p>
            <w:pPr>
              <w:spacing w:line="251" w:lineRule="auto"/>
              <w:ind w:left="227" w:right="158"/>
              <w:rPr>
                <w:rFonts w:ascii="宋体" w:hAnsi="宋体" w:eastAsia="宋体" w:cs="宋体"/>
                <w:sz w:val="20"/>
                <w:szCs w:val="20"/>
              </w:rPr>
            </w:pPr>
            <w:r>
              <w:rPr>
                <w:rFonts w:ascii="宋体" w:hAnsi="宋体" w:eastAsia="宋体" w:cs="宋体"/>
                <w:spacing w:val="9"/>
                <w:sz w:val="20"/>
                <w:szCs w:val="20"/>
              </w:rPr>
              <w:t>记证 (或三证合一的营业执照) 、资质证书、安全生产</w:t>
            </w:r>
            <w:r>
              <w:rPr>
                <w:rFonts w:ascii="宋体" w:hAnsi="宋体" w:eastAsia="宋体" w:cs="宋体"/>
                <w:spacing w:val="7"/>
                <w:sz w:val="20"/>
                <w:szCs w:val="20"/>
              </w:rPr>
              <w:t>许</w:t>
            </w:r>
            <w:r>
              <w:rPr>
                <w:rFonts w:ascii="宋体" w:hAnsi="宋体" w:eastAsia="宋体" w:cs="宋体"/>
                <w:spacing w:val="18"/>
                <w:sz w:val="20"/>
                <w:szCs w:val="20"/>
              </w:rPr>
              <w:t>可</w:t>
            </w:r>
            <w:r>
              <w:rPr>
                <w:rFonts w:ascii="宋体" w:hAnsi="宋体" w:eastAsia="宋体" w:cs="宋体"/>
                <w:spacing w:val="15"/>
                <w:sz w:val="20"/>
                <w:szCs w:val="20"/>
              </w:rPr>
              <w:t>证</w:t>
            </w:r>
            <w:r>
              <w:rPr>
                <w:rFonts w:ascii="宋体" w:hAnsi="宋体" w:eastAsia="宋体" w:cs="宋体"/>
                <w:spacing w:val="9"/>
                <w:sz w:val="20"/>
                <w:szCs w:val="20"/>
              </w:rPr>
              <w:t>、基本账户开户许可证等招标文件要求提交的证照，</w:t>
            </w:r>
            <w:r>
              <w:rPr>
                <w:rFonts w:ascii="宋体" w:hAnsi="宋体" w:eastAsia="宋体" w:cs="宋体"/>
                <w:spacing w:val="12"/>
                <w:sz w:val="20"/>
                <w:szCs w:val="20"/>
              </w:rPr>
              <w:t>且</w:t>
            </w:r>
            <w:r>
              <w:rPr>
                <w:rFonts w:ascii="宋体" w:hAnsi="宋体" w:eastAsia="宋体" w:cs="宋体"/>
                <w:spacing w:val="9"/>
                <w:sz w:val="20"/>
                <w:szCs w:val="20"/>
              </w:rPr>
              <w:t>所有证照在正本中均为彩色扫描件或彩色复印件；</w:t>
            </w:r>
          </w:p>
          <w:p>
            <w:pPr>
              <w:spacing w:line="230" w:lineRule="auto"/>
              <w:ind w:left="231"/>
              <w:outlineLvl w:val="2"/>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10"/>
                <w:sz w:val="20"/>
                <w:szCs w:val="20"/>
              </w:rPr>
              <w:t>投</w:t>
            </w:r>
            <w:r>
              <w:rPr>
                <w:rFonts w:ascii="宋体" w:hAnsi="宋体" w:eastAsia="宋体" w:cs="宋体"/>
                <w:spacing w:val="8"/>
                <w:sz w:val="20"/>
                <w:szCs w:val="20"/>
              </w:rPr>
              <w:t>标人的资质等级符合招标文件投标人须知附录1(包括</w:t>
            </w:r>
            <w:r>
              <w:rPr>
                <w:rFonts w:ascii="宋体" w:hAnsi="宋体" w:eastAsia="宋体" w:cs="宋体"/>
                <w:spacing w:val="5"/>
                <w:sz w:val="20"/>
                <w:szCs w:val="20"/>
              </w:rPr>
              <w:t>小注)规定</w:t>
            </w:r>
            <w:r>
              <w:rPr>
                <w:rFonts w:ascii="宋体" w:hAnsi="宋体" w:eastAsia="宋体" w:cs="宋体"/>
                <w:spacing w:val="4"/>
                <w:sz w:val="20"/>
                <w:szCs w:val="20"/>
              </w:rPr>
              <w:t>；</w:t>
            </w:r>
          </w:p>
          <w:p>
            <w:pPr>
              <w:spacing w:before="30" w:line="230" w:lineRule="auto"/>
              <w:ind w:left="232"/>
              <w:rPr>
                <w:rFonts w:ascii="宋体" w:hAnsi="宋体" w:eastAsia="宋体" w:cs="宋体"/>
                <w:sz w:val="20"/>
                <w:szCs w:val="20"/>
              </w:rPr>
            </w:pPr>
            <w:r>
              <w:rPr>
                <w:rFonts w:ascii="宋体" w:hAnsi="宋体" w:eastAsia="宋体" w:cs="宋体"/>
                <w:spacing w:val="16"/>
                <w:sz w:val="20"/>
                <w:szCs w:val="20"/>
              </w:rPr>
              <w:t>3.</w:t>
            </w:r>
            <w:r>
              <w:rPr>
                <w:rFonts w:ascii="宋体" w:hAnsi="宋体" w:eastAsia="宋体" w:cs="宋体"/>
                <w:spacing w:val="8"/>
                <w:sz w:val="20"/>
                <w:szCs w:val="20"/>
              </w:rPr>
              <w:t>投标人的财务状况符合招标文件投标人须知附录2 (包括</w:t>
            </w:r>
            <w:r>
              <w:rPr>
                <w:rFonts w:ascii="宋体" w:hAnsi="宋体" w:eastAsia="宋体" w:cs="宋体"/>
                <w:spacing w:val="5"/>
                <w:sz w:val="20"/>
                <w:szCs w:val="20"/>
              </w:rPr>
              <w:t>小注) 规定</w:t>
            </w:r>
            <w:r>
              <w:rPr>
                <w:rFonts w:ascii="宋体" w:hAnsi="宋体" w:eastAsia="宋体" w:cs="宋体"/>
                <w:spacing w:val="4"/>
                <w:sz w:val="20"/>
                <w:szCs w:val="20"/>
              </w:rPr>
              <w:t>；</w:t>
            </w:r>
          </w:p>
          <w:p>
            <w:pPr>
              <w:spacing w:before="29" w:line="230" w:lineRule="auto"/>
              <w:ind w:left="227"/>
              <w:rPr>
                <w:rFonts w:ascii="宋体" w:hAnsi="宋体" w:eastAsia="宋体" w:cs="宋体"/>
                <w:sz w:val="20"/>
                <w:szCs w:val="20"/>
              </w:rPr>
            </w:pPr>
            <w:r>
              <w:rPr>
                <w:rFonts w:ascii="宋体" w:hAnsi="宋体" w:eastAsia="宋体" w:cs="宋体"/>
                <w:spacing w:val="16"/>
                <w:sz w:val="20"/>
                <w:szCs w:val="20"/>
              </w:rPr>
              <w:t>4.</w:t>
            </w:r>
            <w:r>
              <w:rPr>
                <w:rFonts w:ascii="宋体" w:hAnsi="宋体" w:eastAsia="宋体" w:cs="宋体"/>
                <w:spacing w:val="12"/>
                <w:sz w:val="20"/>
                <w:szCs w:val="20"/>
              </w:rPr>
              <w:t>投</w:t>
            </w:r>
            <w:r>
              <w:rPr>
                <w:rFonts w:ascii="宋体" w:hAnsi="宋体" w:eastAsia="宋体" w:cs="宋体"/>
                <w:spacing w:val="8"/>
                <w:sz w:val="20"/>
                <w:szCs w:val="20"/>
              </w:rPr>
              <w:t>标人的业绩符合招标文件投标人须知附录3 (包括小</w:t>
            </w:r>
            <w:r>
              <w:rPr>
                <w:rFonts w:ascii="宋体" w:hAnsi="宋体" w:eastAsia="宋体" w:cs="宋体"/>
                <w:spacing w:val="5"/>
                <w:sz w:val="20"/>
                <w:szCs w:val="20"/>
              </w:rPr>
              <w:t>注)规定；</w:t>
            </w:r>
          </w:p>
          <w:p>
            <w:pPr>
              <w:spacing w:before="28" w:line="230" w:lineRule="auto"/>
              <w:ind w:left="232"/>
              <w:rPr>
                <w:rFonts w:ascii="宋体" w:hAnsi="宋体" w:eastAsia="宋体" w:cs="宋体"/>
                <w:sz w:val="20"/>
                <w:szCs w:val="20"/>
              </w:rPr>
            </w:pPr>
            <w:r>
              <w:rPr>
                <w:rFonts w:ascii="宋体" w:hAnsi="宋体" w:eastAsia="宋体" w:cs="宋体"/>
                <w:spacing w:val="16"/>
                <w:sz w:val="20"/>
                <w:szCs w:val="20"/>
              </w:rPr>
              <w:t>5</w:t>
            </w:r>
            <w:r>
              <w:rPr>
                <w:rFonts w:ascii="宋体" w:hAnsi="宋体" w:eastAsia="宋体" w:cs="宋体"/>
                <w:spacing w:val="14"/>
                <w:sz w:val="20"/>
                <w:szCs w:val="20"/>
              </w:rPr>
              <w:t>.</w:t>
            </w:r>
            <w:r>
              <w:rPr>
                <w:rFonts w:ascii="宋体" w:hAnsi="宋体" w:eastAsia="宋体" w:cs="宋体"/>
                <w:spacing w:val="8"/>
                <w:sz w:val="20"/>
                <w:szCs w:val="20"/>
              </w:rPr>
              <w:t>投标人的信誉符合招标文件投标人须知附录4 (包括小</w:t>
            </w:r>
            <w:r>
              <w:rPr>
                <w:rFonts w:ascii="宋体" w:hAnsi="宋体" w:eastAsia="宋体" w:cs="宋体"/>
                <w:spacing w:val="5"/>
                <w:sz w:val="20"/>
                <w:szCs w:val="20"/>
              </w:rPr>
              <w:t>注)规定；</w:t>
            </w:r>
          </w:p>
          <w:p>
            <w:pPr>
              <w:spacing w:before="31" w:line="251" w:lineRule="auto"/>
              <w:ind w:left="234" w:right="38" w:hanging="4"/>
              <w:rPr>
                <w:rFonts w:ascii="宋体" w:hAnsi="宋体" w:eastAsia="宋体" w:cs="宋体"/>
                <w:sz w:val="20"/>
                <w:szCs w:val="20"/>
              </w:rPr>
            </w:pPr>
            <w:r>
              <w:rPr>
                <w:rFonts w:ascii="宋体" w:hAnsi="宋体" w:eastAsia="宋体" w:cs="宋体"/>
                <w:spacing w:val="16"/>
                <w:sz w:val="20"/>
                <w:szCs w:val="20"/>
              </w:rPr>
              <w:t>6.</w:t>
            </w:r>
            <w:r>
              <w:rPr>
                <w:rFonts w:ascii="宋体" w:hAnsi="宋体" w:eastAsia="宋体" w:cs="宋体"/>
                <w:spacing w:val="11"/>
                <w:sz w:val="20"/>
                <w:szCs w:val="20"/>
              </w:rPr>
              <w:t>投</w:t>
            </w:r>
            <w:r>
              <w:rPr>
                <w:rFonts w:ascii="宋体" w:hAnsi="宋体" w:eastAsia="宋体" w:cs="宋体"/>
                <w:spacing w:val="8"/>
                <w:sz w:val="20"/>
                <w:szCs w:val="20"/>
              </w:rPr>
              <w:t>标人的项目经理和项目总工符合招标文件附录5 (包括</w:t>
            </w:r>
            <w:r>
              <w:rPr>
                <w:rFonts w:ascii="宋体" w:hAnsi="宋体" w:eastAsia="宋体" w:cs="宋体"/>
                <w:spacing w:val="5"/>
                <w:sz w:val="20"/>
                <w:szCs w:val="20"/>
              </w:rPr>
              <w:t>小注) 规定</w:t>
            </w:r>
            <w:r>
              <w:rPr>
                <w:rFonts w:ascii="宋体" w:hAnsi="宋体" w:eastAsia="宋体" w:cs="宋体"/>
                <w:spacing w:val="4"/>
                <w:sz w:val="20"/>
                <w:szCs w:val="20"/>
              </w:rPr>
              <w:t>；</w:t>
            </w:r>
          </w:p>
          <w:p>
            <w:pPr>
              <w:spacing w:line="308" w:lineRule="exact"/>
              <w:ind w:left="233"/>
              <w:outlineLvl w:val="2"/>
              <w:rPr>
                <w:rFonts w:ascii="宋体" w:hAnsi="宋体" w:eastAsia="宋体" w:cs="宋体"/>
                <w:sz w:val="20"/>
                <w:szCs w:val="20"/>
              </w:rPr>
            </w:pPr>
            <w:r>
              <w:rPr>
                <w:rFonts w:ascii="宋体" w:hAnsi="宋体" w:eastAsia="宋体" w:cs="宋体"/>
                <w:spacing w:val="11"/>
                <w:position w:val="1"/>
                <w:sz w:val="20"/>
                <w:szCs w:val="20"/>
              </w:rPr>
              <w:t>7</w:t>
            </w:r>
            <w:r>
              <w:rPr>
                <w:rFonts w:ascii="宋体" w:hAnsi="宋体" w:eastAsia="宋体" w:cs="宋体"/>
                <w:spacing w:val="8"/>
                <w:position w:val="1"/>
                <w:sz w:val="20"/>
                <w:szCs w:val="20"/>
              </w:rPr>
              <w:t>.投标人不存在第二章“投标人须知”第1.4.3项或第</w:t>
            </w:r>
            <w:r>
              <w:rPr>
                <w:rFonts w:ascii="宋体" w:hAnsi="宋体" w:eastAsia="宋体" w:cs="宋体"/>
                <w:spacing w:val="7"/>
                <w:sz w:val="20"/>
                <w:szCs w:val="20"/>
              </w:rPr>
              <w:t>1</w:t>
            </w:r>
            <w:r>
              <w:rPr>
                <w:rFonts w:ascii="宋体" w:hAnsi="宋体" w:eastAsia="宋体" w:cs="宋体"/>
                <w:spacing w:val="6"/>
                <w:sz w:val="20"/>
                <w:szCs w:val="20"/>
              </w:rPr>
              <w:t>.4.4项规定的任何一种情形。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015" w:type="dxa"/>
            <w:gridSpan w:val="2"/>
          </w:tcPr>
          <w:p>
            <w:pPr>
              <w:spacing w:line="311" w:lineRule="auto"/>
              <w:rPr>
                <w:sz w:val="20"/>
                <w:szCs w:val="20"/>
              </w:rPr>
            </w:pPr>
          </w:p>
          <w:p>
            <w:pPr>
              <w:spacing w:before="75" w:line="192" w:lineRule="auto"/>
              <w:ind w:left="230"/>
              <w:outlineLvl w:val="2"/>
              <w:rPr>
                <w:rFonts w:ascii="宋体" w:hAnsi="宋体" w:eastAsia="宋体" w:cs="宋体"/>
                <w:sz w:val="20"/>
                <w:szCs w:val="20"/>
              </w:rPr>
            </w:pPr>
            <w:r>
              <w:rPr>
                <w:rFonts w:ascii="宋体" w:hAnsi="宋体" w:eastAsia="宋体" w:cs="宋体"/>
                <w:spacing w:val="7"/>
                <w:sz w:val="20"/>
                <w:szCs w:val="20"/>
              </w:rPr>
              <w:t>2.2.</w:t>
            </w:r>
            <w:r>
              <w:rPr>
                <w:rFonts w:ascii="宋体" w:hAnsi="宋体" w:eastAsia="宋体" w:cs="宋体"/>
                <w:spacing w:val="6"/>
                <w:sz w:val="20"/>
                <w:szCs w:val="20"/>
              </w:rPr>
              <w:t>1</w:t>
            </w:r>
          </w:p>
        </w:tc>
        <w:tc>
          <w:tcPr>
            <w:tcW w:w="1500" w:type="dxa"/>
          </w:tcPr>
          <w:p>
            <w:pPr>
              <w:spacing w:before="39" w:line="227" w:lineRule="auto"/>
              <w:ind w:left="228"/>
              <w:outlineLvl w:val="2"/>
              <w:rPr>
                <w:rFonts w:ascii="宋体" w:hAnsi="宋体" w:eastAsia="宋体" w:cs="宋体"/>
                <w:sz w:val="20"/>
                <w:szCs w:val="20"/>
              </w:rPr>
            </w:pPr>
            <w:r>
              <w:rPr>
                <w:rFonts w:ascii="宋体" w:hAnsi="宋体" w:eastAsia="宋体" w:cs="宋体"/>
                <w:spacing w:val="7"/>
                <w:sz w:val="20"/>
                <w:szCs w:val="20"/>
              </w:rPr>
              <w:t>分值构</w:t>
            </w:r>
            <w:r>
              <w:rPr>
                <w:rFonts w:ascii="宋体" w:hAnsi="宋体" w:eastAsia="宋体" w:cs="宋体"/>
                <w:spacing w:val="6"/>
                <w:sz w:val="20"/>
                <w:szCs w:val="20"/>
              </w:rPr>
              <w:t>成</w:t>
            </w:r>
          </w:p>
          <w:p>
            <w:pPr>
              <w:spacing w:before="28" w:line="228" w:lineRule="auto"/>
              <w:ind w:left="237"/>
              <w:outlineLvl w:val="2"/>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23"/>
                <w:sz w:val="20"/>
                <w:szCs w:val="20"/>
              </w:rPr>
              <w:t>总分100</w:t>
            </w:r>
          </w:p>
          <w:p>
            <w:pPr>
              <w:spacing w:before="27" w:line="221" w:lineRule="auto"/>
              <w:ind w:left="228"/>
              <w:rPr>
                <w:rFonts w:ascii="宋体" w:hAnsi="宋体" w:eastAsia="宋体" w:cs="宋体"/>
                <w:sz w:val="20"/>
                <w:szCs w:val="20"/>
              </w:rPr>
            </w:pPr>
            <w:r>
              <w:rPr>
                <w:rFonts w:ascii="宋体" w:hAnsi="宋体" w:eastAsia="宋体" w:cs="宋体"/>
                <w:spacing w:val="-2"/>
                <w:sz w:val="20"/>
                <w:szCs w:val="20"/>
              </w:rPr>
              <w:t>分</w:t>
            </w:r>
            <w:r>
              <w:rPr>
                <w:rFonts w:ascii="宋体" w:hAnsi="宋体" w:eastAsia="宋体" w:cs="宋体"/>
                <w:spacing w:val="-1"/>
                <w:sz w:val="20"/>
                <w:szCs w:val="20"/>
              </w:rPr>
              <w:t>)</w:t>
            </w:r>
          </w:p>
        </w:tc>
        <w:tc>
          <w:tcPr>
            <w:tcW w:w="6382" w:type="dxa"/>
          </w:tcPr>
          <w:p>
            <w:pPr>
              <w:spacing w:line="274" w:lineRule="auto"/>
              <w:rPr>
                <w:sz w:val="20"/>
                <w:szCs w:val="20"/>
              </w:rPr>
            </w:pPr>
          </w:p>
          <w:p>
            <w:pPr>
              <w:spacing w:before="74" w:line="226" w:lineRule="auto"/>
              <w:ind w:left="227"/>
              <w:outlineLvl w:val="2"/>
              <w:rPr>
                <w:rFonts w:ascii="宋体" w:hAnsi="宋体" w:eastAsia="宋体" w:cs="宋体"/>
                <w:sz w:val="20"/>
                <w:szCs w:val="20"/>
              </w:rPr>
            </w:pPr>
            <w:r>
              <w:rPr>
                <w:rFonts w:ascii="宋体" w:hAnsi="宋体" w:eastAsia="宋体" w:cs="宋体"/>
                <w:spacing w:val="7"/>
                <w:sz w:val="20"/>
                <w:szCs w:val="20"/>
              </w:rPr>
              <w:t>评标价：100分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31" w:hRule="atLeast"/>
        </w:trPr>
        <w:tc>
          <w:tcPr>
            <w:tcW w:w="1015" w:type="dxa"/>
            <w:gridSpan w:val="2"/>
          </w:tcPr>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spacing w:line="241" w:lineRule="auto"/>
              <w:rPr>
                <w:sz w:val="20"/>
                <w:szCs w:val="20"/>
              </w:rPr>
            </w:pPr>
          </w:p>
          <w:p>
            <w:pPr>
              <w:spacing w:line="241" w:lineRule="auto"/>
              <w:rPr>
                <w:sz w:val="20"/>
                <w:szCs w:val="20"/>
              </w:rPr>
            </w:pPr>
          </w:p>
          <w:p>
            <w:pPr>
              <w:spacing w:line="241" w:lineRule="auto"/>
              <w:rPr>
                <w:sz w:val="20"/>
                <w:szCs w:val="20"/>
              </w:rPr>
            </w:pPr>
          </w:p>
          <w:p>
            <w:pPr>
              <w:spacing w:line="241" w:lineRule="auto"/>
              <w:rPr>
                <w:sz w:val="20"/>
                <w:szCs w:val="20"/>
              </w:rPr>
            </w:pPr>
          </w:p>
          <w:p>
            <w:pPr>
              <w:spacing w:before="75" w:line="192" w:lineRule="auto"/>
              <w:ind w:left="230"/>
              <w:outlineLvl w:val="2"/>
              <w:rPr>
                <w:rFonts w:ascii="宋体" w:hAnsi="宋体" w:eastAsia="宋体" w:cs="宋体"/>
                <w:sz w:val="20"/>
                <w:szCs w:val="20"/>
              </w:rPr>
            </w:pPr>
            <w:r>
              <w:rPr>
                <w:rFonts w:ascii="宋体" w:hAnsi="宋体" w:eastAsia="宋体" w:cs="宋体"/>
                <w:spacing w:val="4"/>
                <w:sz w:val="20"/>
                <w:szCs w:val="20"/>
              </w:rPr>
              <w:t>2.2.2</w:t>
            </w:r>
          </w:p>
        </w:tc>
        <w:tc>
          <w:tcPr>
            <w:tcW w:w="1500" w:type="dxa"/>
          </w:tcPr>
          <w:p>
            <w:pPr>
              <w:spacing w:line="255" w:lineRule="auto"/>
              <w:rPr>
                <w:sz w:val="20"/>
                <w:szCs w:val="20"/>
              </w:rPr>
            </w:pPr>
          </w:p>
          <w:p>
            <w:pPr>
              <w:spacing w:line="255" w:lineRule="auto"/>
              <w:rPr>
                <w:sz w:val="20"/>
                <w:szCs w:val="20"/>
              </w:rPr>
            </w:pPr>
          </w:p>
          <w:p>
            <w:pPr>
              <w:spacing w:line="255" w:lineRule="auto"/>
              <w:rPr>
                <w:sz w:val="20"/>
                <w:szCs w:val="20"/>
              </w:rPr>
            </w:pPr>
          </w:p>
          <w:p>
            <w:pPr>
              <w:spacing w:line="255" w:lineRule="auto"/>
              <w:rPr>
                <w:sz w:val="20"/>
                <w:szCs w:val="20"/>
              </w:rPr>
            </w:pPr>
          </w:p>
          <w:p>
            <w:pPr>
              <w:spacing w:line="255" w:lineRule="auto"/>
              <w:rPr>
                <w:sz w:val="20"/>
                <w:szCs w:val="20"/>
              </w:rPr>
            </w:pPr>
          </w:p>
          <w:p>
            <w:pPr>
              <w:spacing w:line="255" w:lineRule="auto"/>
              <w:rPr>
                <w:sz w:val="20"/>
                <w:szCs w:val="20"/>
              </w:rPr>
            </w:pPr>
          </w:p>
          <w:p>
            <w:pPr>
              <w:spacing w:line="255" w:lineRule="auto"/>
              <w:rPr>
                <w:sz w:val="20"/>
                <w:szCs w:val="20"/>
              </w:rPr>
            </w:pPr>
          </w:p>
          <w:p>
            <w:pPr>
              <w:spacing w:line="255" w:lineRule="auto"/>
              <w:rPr>
                <w:sz w:val="20"/>
                <w:szCs w:val="20"/>
              </w:rPr>
            </w:pPr>
          </w:p>
          <w:p>
            <w:pPr>
              <w:spacing w:line="256" w:lineRule="auto"/>
              <w:rPr>
                <w:sz w:val="20"/>
                <w:szCs w:val="20"/>
              </w:rPr>
            </w:pPr>
          </w:p>
          <w:p>
            <w:pPr>
              <w:spacing w:before="75" w:line="226" w:lineRule="auto"/>
              <w:ind w:left="224"/>
              <w:outlineLvl w:val="2"/>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8"/>
                <w:sz w:val="20"/>
                <w:szCs w:val="20"/>
              </w:rPr>
              <w:t>标基准价</w:t>
            </w:r>
          </w:p>
          <w:p>
            <w:pPr>
              <w:spacing w:before="28" w:line="227" w:lineRule="auto"/>
              <w:ind w:left="225"/>
              <w:rPr>
                <w:rFonts w:ascii="宋体" w:hAnsi="宋体" w:eastAsia="宋体" w:cs="宋体"/>
                <w:sz w:val="20"/>
                <w:szCs w:val="20"/>
              </w:rPr>
            </w:pPr>
            <w:r>
              <w:rPr>
                <w:rFonts w:ascii="宋体" w:hAnsi="宋体" w:eastAsia="宋体" w:cs="宋体"/>
                <w:spacing w:val="9"/>
                <w:sz w:val="20"/>
                <w:szCs w:val="20"/>
              </w:rPr>
              <w:t>计</w:t>
            </w:r>
            <w:r>
              <w:rPr>
                <w:rFonts w:ascii="宋体" w:hAnsi="宋体" w:eastAsia="宋体" w:cs="宋体"/>
                <w:spacing w:val="7"/>
                <w:sz w:val="20"/>
                <w:szCs w:val="20"/>
              </w:rPr>
              <w:t>算方法</w:t>
            </w:r>
          </w:p>
        </w:tc>
        <w:tc>
          <w:tcPr>
            <w:tcW w:w="6382" w:type="dxa"/>
          </w:tcPr>
          <w:p>
            <w:pPr>
              <w:spacing w:before="38" w:line="315" w:lineRule="exact"/>
              <w:ind w:left="232"/>
              <w:outlineLvl w:val="2"/>
              <w:rPr>
                <w:rFonts w:ascii="宋体" w:hAnsi="宋体" w:eastAsia="宋体" w:cs="宋体"/>
                <w:sz w:val="20"/>
                <w:szCs w:val="20"/>
              </w:rPr>
            </w:pPr>
            <w:r>
              <w:rPr>
                <w:rFonts w:ascii="宋体" w:hAnsi="宋体" w:eastAsia="宋体" w:cs="宋体"/>
                <w:spacing w:val="14"/>
                <w:sz w:val="20"/>
                <w:szCs w:val="20"/>
              </w:rPr>
              <w:t>一</w:t>
            </w:r>
            <w:r>
              <w:rPr>
                <w:rFonts w:ascii="宋体" w:hAnsi="宋体" w:eastAsia="宋体" w:cs="宋体"/>
                <w:spacing w:val="8"/>
                <w:sz w:val="20"/>
                <w:szCs w:val="20"/>
              </w:rPr>
              <w:t>、计算公式字母含义</w:t>
            </w:r>
          </w:p>
          <w:p>
            <w:pPr>
              <w:spacing w:before="1" w:line="225" w:lineRule="auto"/>
              <w:ind w:left="245"/>
              <w:outlineLvl w:val="2"/>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5"/>
                <w:sz w:val="20"/>
                <w:szCs w:val="20"/>
              </w:rPr>
              <w:t xml:space="preserve">. </w:t>
            </w:r>
            <w:r>
              <w:rPr>
                <w:rFonts w:ascii="宋体" w:hAnsi="宋体" w:eastAsia="宋体" w:cs="宋体"/>
                <w:sz w:val="20"/>
                <w:szCs w:val="20"/>
              </w:rPr>
              <w:t>P</w:t>
            </w:r>
            <w:r>
              <w:rPr>
                <w:rFonts w:ascii="宋体" w:hAnsi="宋体" w:eastAsia="宋体" w:cs="宋体"/>
                <w:spacing w:val="5"/>
                <w:sz w:val="20"/>
                <w:szCs w:val="20"/>
              </w:rPr>
              <w:t>为评标基准价；</w:t>
            </w:r>
          </w:p>
          <w:p>
            <w:pPr>
              <w:spacing w:before="32" w:line="226" w:lineRule="auto"/>
              <w:ind w:left="231"/>
              <w:outlineLvl w:val="2"/>
              <w:rPr>
                <w:rFonts w:ascii="宋体" w:hAnsi="宋体" w:eastAsia="宋体" w:cs="宋体"/>
                <w:sz w:val="20"/>
                <w:szCs w:val="20"/>
              </w:rPr>
            </w:pPr>
            <w:r>
              <w:rPr>
                <w:rFonts w:ascii="宋体" w:hAnsi="宋体" w:eastAsia="宋体" w:cs="宋体"/>
                <w:spacing w:val="9"/>
                <w:sz w:val="20"/>
                <w:szCs w:val="20"/>
              </w:rPr>
              <w:t xml:space="preserve">2. </w:t>
            </w:r>
            <w:r>
              <w:rPr>
                <w:rFonts w:ascii="宋体" w:hAnsi="宋体" w:eastAsia="宋体" w:cs="宋体"/>
                <w:sz w:val="20"/>
                <w:szCs w:val="20"/>
              </w:rPr>
              <w:t>Di</w:t>
            </w:r>
            <w:r>
              <w:rPr>
                <w:rFonts w:ascii="宋体" w:hAnsi="宋体" w:eastAsia="宋体" w:cs="宋体"/>
                <w:spacing w:val="9"/>
                <w:sz w:val="20"/>
                <w:szCs w:val="20"/>
              </w:rPr>
              <w:t>为评标价：</w:t>
            </w:r>
            <w:r>
              <w:rPr>
                <w:rFonts w:ascii="宋体" w:hAnsi="宋体" w:eastAsia="宋体" w:cs="宋体"/>
                <w:sz w:val="20"/>
                <w:szCs w:val="20"/>
              </w:rPr>
              <w:t>Di</w:t>
            </w:r>
            <w:r>
              <w:rPr>
                <w:rFonts w:ascii="宋体" w:hAnsi="宋体" w:eastAsia="宋体" w:cs="宋体"/>
                <w:spacing w:val="9"/>
                <w:sz w:val="20"/>
                <w:szCs w:val="20"/>
              </w:rPr>
              <w:t>＝投标函文字报价</w:t>
            </w:r>
            <w:r>
              <w:rPr>
                <w:rFonts w:ascii="宋体" w:hAnsi="宋体" w:eastAsia="宋体" w:cs="宋体"/>
                <w:spacing w:val="8"/>
                <w:sz w:val="20"/>
                <w:szCs w:val="20"/>
              </w:rPr>
              <w:t>；</w:t>
            </w:r>
          </w:p>
          <w:p>
            <w:pPr>
              <w:spacing w:before="32" w:line="226" w:lineRule="auto"/>
              <w:ind w:left="232"/>
              <w:outlineLvl w:val="2"/>
              <w:rPr>
                <w:rFonts w:ascii="宋体" w:hAnsi="宋体" w:eastAsia="宋体" w:cs="宋体"/>
                <w:sz w:val="20"/>
                <w:szCs w:val="20"/>
              </w:rPr>
            </w:pPr>
            <w:r>
              <w:rPr>
                <w:rFonts w:ascii="宋体" w:hAnsi="宋体" w:eastAsia="宋体" w:cs="宋体"/>
                <w:spacing w:val="16"/>
                <w:sz w:val="20"/>
                <w:szCs w:val="20"/>
              </w:rPr>
              <w:t>3.</w:t>
            </w:r>
            <w:r>
              <w:rPr>
                <w:rFonts w:ascii="宋体" w:hAnsi="宋体" w:eastAsia="宋体" w:cs="宋体"/>
                <w:spacing w:val="11"/>
                <w:sz w:val="20"/>
                <w:szCs w:val="20"/>
              </w:rPr>
              <w:t xml:space="preserve"> </w:t>
            </w:r>
            <w:r>
              <w:rPr>
                <w:rFonts w:ascii="宋体" w:hAnsi="宋体" w:eastAsia="宋体" w:cs="宋体"/>
                <w:sz w:val="20"/>
                <w:szCs w:val="20"/>
              </w:rPr>
              <w:t>N</w:t>
            </w:r>
            <w:r>
              <w:rPr>
                <w:rFonts w:ascii="宋体" w:hAnsi="宋体" w:eastAsia="宋体" w:cs="宋体"/>
                <w:spacing w:val="8"/>
                <w:sz w:val="20"/>
                <w:szCs w:val="20"/>
              </w:rPr>
              <w:t>为有效评标价的数量 (有效评标价：除第一信封经评</w:t>
            </w:r>
          </w:p>
          <w:p>
            <w:pPr>
              <w:spacing w:before="32" w:line="250" w:lineRule="auto"/>
              <w:ind w:left="227" w:right="158" w:firstLine="1"/>
              <w:rPr>
                <w:rFonts w:ascii="宋体" w:hAnsi="宋体" w:eastAsia="宋体" w:cs="宋体"/>
                <w:sz w:val="20"/>
                <w:szCs w:val="20"/>
              </w:rPr>
            </w:pPr>
            <w:r>
              <w:rPr>
                <w:rFonts w:ascii="宋体" w:hAnsi="宋体" w:eastAsia="宋体" w:cs="宋体"/>
                <w:spacing w:val="18"/>
                <w:sz w:val="20"/>
                <w:szCs w:val="20"/>
              </w:rPr>
              <w:t>标</w:t>
            </w:r>
            <w:r>
              <w:rPr>
                <w:rFonts w:ascii="宋体" w:hAnsi="宋体" w:eastAsia="宋体" w:cs="宋体"/>
                <w:spacing w:val="14"/>
                <w:sz w:val="20"/>
                <w:szCs w:val="20"/>
              </w:rPr>
              <w:t>委</w:t>
            </w:r>
            <w:r>
              <w:rPr>
                <w:rFonts w:ascii="宋体" w:hAnsi="宋体" w:eastAsia="宋体" w:cs="宋体"/>
                <w:spacing w:val="9"/>
                <w:sz w:val="20"/>
                <w:szCs w:val="20"/>
              </w:rPr>
              <w:t>员会否决的投标人及第二信封开标现场被宣布为不进</w:t>
            </w:r>
            <w:r>
              <w:rPr>
                <w:rFonts w:ascii="宋体" w:hAnsi="宋体" w:eastAsia="宋体" w:cs="宋体"/>
                <w:sz w:val="20"/>
                <w:szCs w:val="20"/>
              </w:rPr>
              <w:t xml:space="preserve"> </w:t>
            </w:r>
            <w:r>
              <w:rPr>
                <w:rFonts w:ascii="宋体" w:hAnsi="宋体" w:eastAsia="宋体" w:cs="宋体"/>
                <w:spacing w:val="18"/>
                <w:sz w:val="20"/>
                <w:szCs w:val="20"/>
              </w:rPr>
              <w:t>入</w:t>
            </w:r>
            <w:r>
              <w:rPr>
                <w:rFonts w:ascii="宋体" w:hAnsi="宋体" w:eastAsia="宋体" w:cs="宋体"/>
                <w:spacing w:val="16"/>
                <w:sz w:val="20"/>
                <w:szCs w:val="20"/>
              </w:rPr>
              <w:t>评</w:t>
            </w:r>
            <w:r>
              <w:rPr>
                <w:rFonts w:ascii="宋体" w:hAnsi="宋体" w:eastAsia="宋体" w:cs="宋体"/>
                <w:spacing w:val="9"/>
                <w:sz w:val="20"/>
                <w:szCs w:val="20"/>
              </w:rPr>
              <w:t>标基准价计算的评标价之外，剩余所有投标人的评标</w:t>
            </w:r>
            <w:r>
              <w:rPr>
                <w:rFonts w:ascii="宋体" w:hAnsi="宋体" w:eastAsia="宋体" w:cs="宋体"/>
                <w:sz w:val="20"/>
                <w:szCs w:val="20"/>
              </w:rPr>
              <w:t xml:space="preserve"> </w:t>
            </w:r>
            <w:r>
              <w:rPr>
                <w:rFonts w:ascii="宋体" w:hAnsi="宋体" w:eastAsia="宋体" w:cs="宋体"/>
                <w:spacing w:val="12"/>
                <w:sz w:val="20"/>
                <w:szCs w:val="20"/>
              </w:rPr>
              <w:t>价</w:t>
            </w:r>
            <w:r>
              <w:rPr>
                <w:rFonts w:ascii="宋体" w:hAnsi="宋体" w:eastAsia="宋体" w:cs="宋体"/>
                <w:spacing w:val="7"/>
                <w:sz w:val="20"/>
                <w:szCs w:val="20"/>
              </w:rPr>
              <w:t>均为有效评标价) ；</w:t>
            </w:r>
          </w:p>
          <w:p>
            <w:pPr>
              <w:spacing w:before="2" w:line="250" w:lineRule="auto"/>
              <w:ind w:left="227" w:right="158"/>
              <w:rPr>
                <w:rFonts w:ascii="宋体" w:hAnsi="宋体" w:eastAsia="宋体" w:cs="宋体"/>
                <w:sz w:val="20"/>
                <w:szCs w:val="20"/>
              </w:rPr>
            </w:pPr>
            <w:r>
              <w:rPr>
                <w:rFonts w:ascii="宋体" w:hAnsi="宋体" w:eastAsia="宋体" w:cs="宋体"/>
                <w:spacing w:val="16"/>
                <w:sz w:val="20"/>
                <w:szCs w:val="20"/>
              </w:rPr>
              <w:t>4</w:t>
            </w:r>
            <w:r>
              <w:rPr>
                <w:rFonts w:ascii="宋体" w:hAnsi="宋体" w:eastAsia="宋体" w:cs="宋体"/>
                <w:spacing w:val="12"/>
                <w:sz w:val="20"/>
                <w:szCs w:val="20"/>
              </w:rPr>
              <w:t>.</w:t>
            </w:r>
            <w:r>
              <w:rPr>
                <w:rFonts w:ascii="宋体" w:hAnsi="宋体" w:eastAsia="宋体" w:cs="宋体"/>
                <w:spacing w:val="8"/>
                <w:sz w:val="20"/>
                <w:szCs w:val="20"/>
              </w:rPr>
              <w:t xml:space="preserve"> </w:t>
            </w:r>
            <w:r>
              <w:rPr>
                <w:rFonts w:ascii="宋体" w:hAnsi="宋体" w:eastAsia="宋体" w:cs="宋体"/>
                <w:sz w:val="20"/>
                <w:szCs w:val="20"/>
              </w:rPr>
              <w:t>K</w:t>
            </w:r>
            <w:r>
              <w:rPr>
                <w:rFonts w:ascii="宋体" w:hAnsi="宋体" w:eastAsia="宋体" w:cs="宋体"/>
                <w:spacing w:val="8"/>
                <w:sz w:val="20"/>
                <w:szCs w:val="20"/>
              </w:rPr>
              <w:t>为评标基准价系数：</w:t>
            </w:r>
            <w:r>
              <w:rPr>
                <w:rFonts w:ascii="宋体" w:hAnsi="宋体" w:eastAsia="宋体" w:cs="宋体"/>
                <w:sz w:val="20"/>
                <w:szCs w:val="20"/>
              </w:rPr>
              <w:t>K</w:t>
            </w:r>
            <w:r>
              <w:rPr>
                <w:rFonts w:ascii="宋体" w:hAnsi="宋体" w:eastAsia="宋体" w:cs="宋体"/>
                <w:spacing w:val="8"/>
                <w:sz w:val="20"/>
                <w:szCs w:val="20"/>
              </w:rPr>
              <w:t>值取值范围为0.980、0.985、</w:t>
            </w:r>
            <w:r>
              <w:rPr>
                <w:rFonts w:ascii="宋体" w:hAnsi="宋体" w:eastAsia="宋体" w:cs="宋体"/>
                <w:sz w:val="20"/>
                <w:szCs w:val="20"/>
              </w:rPr>
              <w:t xml:space="preserve"> </w:t>
            </w:r>
            <w:r>
              <w:rPr>
                <w:rFonts w:ascii="宋体" w:hAnsi="宋体" w:eastAsia="宋体" w:cs="宋体"/>
                <w:spacing w:val="14"/>
                <w:sz w:val="20"/>
                <w:szCs w:val="20"/>
              </w:rPr>
              <w:t>0</w:t>
            </w:r>
            <w:r>
              <w:rPr>
                <w:rFonts w:ascii="宋体" w:hAnsi="宋体" w:eastAsia="宋体" w:cs="宋体"/>
                <w:spacing w:val="10"/>
                <w:sz w:val="20"/>
                <w:szCs w:val="20"/>
              </w:rPr>
              <w:t>.</w:t>
            </w:r>
            <w:r>
              <w:rPr>
                <w:rFonts w:ascii="宋体" w:hAnsi="宋体" w:eastAsia="宋体" w:cs="宋体"/>
                <w:spacing w:val="7"/>
                <w:sz w:val="20"/>
                <w:szCs w:val="20"/>
              </w:rPr>
              <w:t>990、0.995、1.000共5个数值，在开标现场由投标人代</w:t>
            </w:r>
            <w:r>
              <w:rPr>
                <w:rFonts w:ascii="宋体" w:hAnsi="宋体" w:eastAsia="宋体" w:cs="宋体"/>
                <w:sz w:val="20"/>
                <w:szCs w:val="20"/>
              </w:rPr>
              <w:t xml:space="preserve"> </w:t>
            </w:r>
            <w:r>
              <w:rPr>
                <w:rFonts w:ascii="宋体" w:hAnsi="宋体" w:eastAsia="宋体" w:cs="宋体"/>
                <w:spacing w:val="16"/>
                <w:sz w:val="20"/>
                <w:szCs w:val="20"/>
              </w:rPr>
              <w:t>表</w:t>
            </w:r>
            <w:r>
              <w:rPr>
                <w:rFonts w:ascii="宋体" w:hAnsi="宋体" w:eastAsia="宋体" w:cs="宋体"/>
                <w:spacing w:val="9"/>
                <w:sz w:val="20"/>
                <w:szCs w:val="20"/>
              </w:rPr>
              <w:t>随机抽取一个</w:t>
            </w:r>
            <w:r>
              <w:rPr>
                <w:rFonts w:ascii="宋体" w:hAnsi="宋体" w:eastAsia="宋体" w:cs="宋体"/>
                <w:sz w:val="20"/>
                <w:szCs w:val="20"/>
              </w:rPr>
              <w:t>K</w:t>
            </w:r>
            <w:r>
              <w:rPr>
                <w:rFonts w:ascii="宋体" w:hAnsi="宋体" w:eastAsia="宋体" w:cs="宋体"/>
                <w:spacing w:val="9"/>
                <w:sz w:val="20"/>
                <w:szCs w:val="20"/>
              </w:rPr>
              <w:t>值，并当场公布 ( (</w:t>
            </w:r>
            <w:r>
              <w:rPr>
                <w:rFonts w:ascii="宋体" w:hAnsi="宋体" w:eastAsia="宋体" w:cs="宋体"/>
                <w:sz w:val="20"/>
                <w:szCs w:val="20"/>
              </w:rPr>
              <w:t>K</w:t>
            </w:r>
            <w:r>
              <w:rPr>
                <w:rFonts w:ascii="宋体" w:hAnsi="宋体" w:eastAsia="宋体" w:cs="宋体"/>
                <w:spacing w:val="9"/>
                <w:sz w:val="20"/>
                <w:szCs w:val="20"/>
              </w:rPr>
              <w:t>值每组只抽一次，</w:t>
            </w:r>
            <w:r>
              <w:rPr>
                <w:rFonts w:ascii="宋体" w:hAnsi="宋体" w:eastAsia="宋体" w:cs="宋体"/>
                <w:sz w:val="20"/>
                <w:szCs w:val="20"/>
              </w:rPr>
              <w:t xml:space="preserve"> </w:t>
            </w:r>
            <w:r>
              <w:rPr>
                <w:rFonts w:ascii="宋体" w:hAnsi="宋体" w:eastAsia="宋体" w:cs="宋体"/>
                <w:spacing w:val="14"/>
                <w:sz w:val="20"/>
                <w:szCs w:val="20"/>
              </w:rPr>
              <w:t>组</w:t>
            </w:r>
            <w:r>
              <w:rPr>
                <w:rFonts w:ascii="宋体" w:hAnsi="宋体" w:eastAsia="宋体" w:cs="宋体"/>
                <w:spacing w:val="8"/>
                <w:sz w:val="20"/>
                <w:szCs w:val="20"/>
              </w:rPr>
              <w:t>内</w:t>
            </w:r>
            <w:r>
              <w:rPr>
                <w:rFonts w:ascii="宋体" w:hAnsi="宋体" w:eastAsia="宋体" w:cs="宋体"/>
                <w:spacing w:val="7"/>
                <w:sz w:val="20"/>
                <w:szCs w:val="20"/>
              </w:rPr>
              <w:t>各标段不再抽取) ；</w:t>
            </w:r>
          </w:p>
          <w:p>
            <w:pPr>
              <w:spacing w:before="1" w:line="225" w:lineRule="auto"/>
              <w:ind w:left="232"/>
              <w:outlineLvl w:val="2"/>
              <w:rPr>
                <w:rFonts w:ascii="宋体" w:hAnsi="宋体" w:eastAsia="宋体" w:cs="宋体"/>
                <w:sz w:val="20"/>
                <w:szCs w:val="20"/>
              </w:rPr>
            </w:pPr>
            <w:r>
              <w:rPr>
                <w:rFonts w:ascii="宋体" w:hAnsi="宋体" w:eastAsia="宋体" w:cs="宋体"/>
                <w:spacing w:val="9"/>
                <w:sz w:val="20"/>
                <w:szCs w:val="20"/>
              </w:rPr>
              <w:t xml:space="preserve">5. </w:t>
            </w:r>
            <w:r>
              <w:rPr>
                <w:rFonts w:ascii="宋体" w:hAnsi="宋体" w:eastAsia="宋体" w:cs="宋体"/>
                <w:sz w:val="20"/>
                <w:szCs w:val="20"/>
              </w:rPr>
              <w:t>n</w:t>
            </w:r>
            <w:r>
              <w:rPr>
                <w:rFonts w:ascii="宋体" w:hAnsi="宋体" w:eastAsia="宋体" w:cs="宋体"/>
                <w:spacing w:val="9"/>
                <w:sz w:val="20"/>
                <w:szCs w:val="20"/>
              </w:rPr>
              <w:t>1为去掉最高有效评标价的数量，</w:t>
            </w:r>
            <w:r>
              <w:rPr>
                <w:rFonts w:ascii="宋体" w:hAnsi="宋体" w:eastAsia="宋体" w:cs="宋体"/>
                <w:sz w:val="20"/>
                <w:szCs w:val="20"/>
              </w:rPr>
              <w:t>n</w:t>
            </w:r>
            <w:r>
              <w:rPr>
                <w:rFonts w:ascii="宋体" w:hAnsi="宋体" w:eastAsia="宋体" w:cs="宋体"/>
                <w:spacing w:val="9"/>
                <w:sz w:val="20"/>
                <w:szCs w:val="20"/>
              </w:rPr>
              <w:t>2为去掉最低有效</w:t>
            </w:r>
            <w:r>
              <w:rPr>
                <w:rFonts w:ascii="宋体" w:hAnsi="宋体" w:eastAsia="宋体" w:cs="宋体"/>
                <w:spacing w:val="6"/>
                <w:sz w:val="20"/>
                <w:szCs w:val="20"/>
              </w:rPr>
              <w:t>评</w:t>
            </w:r>
          </w:p>
          <w:p>
            <w:pPr>
              <w:spacing w:before="30" w:line="226" w:lineRule="auto"/>
              <w:ind w:left="229"/>
              <w:rPr>
                <w:rFonts w:ascii="宋体" w:hAnsi="宋体" w:eastAsia="宋体" w:cs="宋体"/>
                <w:sz w:val="20"/>
                <w:szCs w:val="20"/>
              </w:rPr>
            </w:pPr>
            <w:r>
              <w:rPr>
                <w:rFonts w:ascii="宋体" w:hAnsi="宋体" w:eastAsia="宋体" w:cs="宋体"/>
                <w:spacing w:val="16"/>
                <w:sz w:val="20"/>
                <w:szCs w:val="20"/>
              </w:rPr>
              <w:t>标</w:t>
            </w:r>
            <w:r>
              <w:rPr>
                <w:rFonts w:ascii="宋体" w:hAnsi="宋体" w:eastAsia="宋体" w:cs="宋体"/>
                <w:spacing w:val="11"/>
                <w:sz w:val="20"/>
                <w:szCs w:val="20"/>
              </w:rPr>
              <w:t>价</w:t>
            </w:r>
            <w:r>
              <w:rPr>
                <w:rFonts w:ascii="宋体" w:hAnsi="宋体" w:eastAsia="宋体" w:cs="宋体"/>
                <w:spacing w:val="8"/>
                <w:sz w:val="20"/>
                <w:szCs w:val="20"/>
              </w:rPr>
              <w:t>的数量 (</w:t>
            </w:r>
            <w:r>
              <w:rPr>
                <w:rFonts w:ascii="宋体" w:hAnsi="宋体" w:eastAsia="宋体" w:cs="宋体"/>
                <w:sz w:val="20"/>
                <w:szCs w:val="20"/>
              </w:rPr>
              <w:t>n</w:t>
            </w:r>
            <w:r>
              <w:rPr>
                <w:rFonts w:ascii="宋体" w:hAnsi="宋体" w:eastAsia="宋体" w:cs="宋体"/>
                <w:spacing w:val="8"/>
                <w:sz w:val="20"/>
                <w:szCs w:val="20"/>
              </w:rPr>
              <w:t>1、</w:t>
            </w:r>
            <w:r>
              <w:rPr>
                <w:rFonts w:ascii="宋体" w:hAnsi="宋体" w:eastAsia="宋体" w:cs="宋体"/>
                <w:sz w:val="20"/>
                <w:szCs w:val="20"/>
              </w:rPr>
              <w:t>n</w:t>
            </w:r>
            <w:r>
              <w:rPr>
                <w:rFonts w:ascii="宋体" w:hAnsi="宋体" w:eastAsia="宋体" w:cs="宋体"/>
                <w:spacing w:val="8"/>
                <w:sz w:val="20"/>
                <w:szCs w:val="20"/>
              </w:rPr>
              <w:t>2的取值组内各标段分别抽取) 。</w:t>
            </w:r>
          </w:p>
          <w:p>
            <w:pPr>
              <w:spacing w:before="33" w:line="311" w:lineRule="exact"/>
              <w:ind w:left="226"/>
              <w:outlineLvl w:val="2"/>
              <w:rPr>
                <w:rFonts w:ascii="宋体" w:hAnsi="宋体" w:eastAsia="宋体" w:cs="宋体"/>
                <w:sz w:val="20"/>
                <w:szCs w:val="20"/>
              </w:rPr>
            </w:pPr>
            <w:r>
              <w:rPr>
                <w:rFonts w:ascii="宋体" w:hAnsi="宋体" w:eastAsia="宋体" w:cs="宋体"/>
                <w:position w:val="1"/>
                <w:sz w:val="20"/>
                <w:szCs w:val="20"/>
              </w:rPr>
              <w:t>n</w:t>
            </w:r>
            <w:r>
              <w:rPr>
                <w:rFonts w:ascii="宋体" w:hAnsi="宋体" w:eastAsia="宋体" w:cs="宋体"/>
                <w:spacing w:val="8"/>
                <w:position w:val="1"/>
                <w:sz w:val="20"/>
                <w:szCs w:val="20"/>
              </w:rPr>
              <w:t>1、</w:t>
            </w:r>
            <w:r>
              <w:rPr>
                <w:rFonts w:ascii="宋体" w:hAnsi="宋体" w:eastAsia="宋体" w:cs="宋体"/>
                <w:position w:val="1"/>
                <w:sz w:val="20"/>
                <w:szCs w:val="20"/>
              </w:rPr>
              <w:t>n</w:t>
            </w:r>
            <w:r>
              <w:rPr>
                <w:rFonts w:ascii="宋体" w:hAnsi="宋体" w:eastAsia="宋体" w:cs="宋体"/>
                <w:spacing w:val="8"/>
                <w:position w:val="1"/>
                <w:sz w:val="20"/>
                <w:szCs w:val="20"/>
              </w:rPr>
              <w:t>2的取值方法：</w:t>
            </w:r>
          </w:p>
          <w:p>
            <w:pPr>
              <w:spacing w:before="3" w:line="230" w:lineRule="auto"/>
              <w:ind w:left="243"/>
              <w:outlineLvl w:val="2"/>
              <w:rPr>
                <w:rFonts w:ascii="宋体" w:hAnsi="宋体" w:eastAsia="宋体" w:cs="宋体"/>
                <w:sz w:val="20"/>
                <w:szCs w:val="20"/>
              </w:rPr>
            </w:pPr>
            <w:r>
              <w:rPr>
                <w:rFonts w:ascii="宋体" w:hAnsi="宋体" w:eastAsia="宋体" w:cs="宋体"/>
                <w:spacing w:val="12"/>
                <w:sz w:val="20"/>
                <w:szCs w:val="20"/>
              </w:rPr>
              <w:t>当</w:t>
            </w:r>
            <w:r>
              <w:rPr>
                <w:rFonts w:ascii="宋体" w:hAnsi="宋体" w:eastAsia="宋体" w:cs="宋体"/>
                <w:sz w:val="20"/>
                <w:szCs w:val="20"/>
              </w:rPr>
              <w:t>N</w:t>
            </w:r>
            <w:r>
              <w:rPr>
                <w:rFonts w:ascii="宋体" w:hAnsi="宋体" w:eastAsia="宋体" w:cs="宋体"/>
                <w:spacing w:val="8"/>
                <w:sz w:val="20"/>
                <w:szCs w:val="20"/>
              </w:rPr>
              <w:t>＜</w:t>
            </w:r>
            <w:r>
              <w:rPr>
                <w:rFonts w:ascii="宋体" w:hAnsi="宋体" w:eastAsia="宋体" w:cs="宋体"/>
                <w:spacing w:val="6"/>
                <w:sz w:val="20"/>
                <w:szCs w:val="20"/>
              </w:rPr>
              <w:t>6时，</w:t>
            </w:r>
            <w:r>
              <w:rPr>
                <w:rFonts w:ascii="宋体" w:hAnsi="宋体" w:eastAsia="宋体" w:cs="宋体"/>
                <w:sz w:val="20"/>
                <w:szCs w:val="20"/>
              </w:rPr>
              <w:t>n</w:t>
            </w:r>
            <w:r>
              <w:rPr>
                <w:rFonts w:ascii="宋体" w:hAnsi="宋体" w:eastAsia="宋体" w:cs="宋体"/>
                <w:spacing w:val="6"/>
                <w:sz w:val="20"/>
                <w:szCs w:val="20"/>
              </w:rPr>
              <w:t>1、</w:t>
            </w:r>
            <w:r>
              <w:rPr>
                <w:rFonts w:ascii="宋体" w:hAnsi="宋体" w:eastAsia="宋体" w:cs="宋体"/>
                <w:sz w:val="20"/>
                <w:szCs w:val="20"/>
              </w:rPr>
              <w:t>n</w:t>
            </w:r>
            <w:r>
              <w:rPr>
                <w:rFonts w:ascii="宋体" w:hAnsi="宋体" w:eastAsia="宋体" w:cs="宋体"/>
                <w:spacing w:val="6"/>
                <w:sz w:val="20"/>
                <w:szCs w:val="20"/>
              </w:rPr>
              <w:t>2均取0；</w:t>
            </w:r>
          </w:p>
          <w:p>
            <w:pPr>
              <w:spacing w:before="26" w:line="230" w:lineRule="auto"/>
              <w:ind w:left="243"/>
              <w:outlineLvl w:val="2"/>
              <w:rPr>
                <w:rFonts w:ascii="宋体" w:hAnsi="宋体" w:eastAsia="宋体" w:cs="宋体"/>
                <w:sz w:val="20"/>
                <w:szCs w:val="20"/>
              </w:rPr>
            </w:pPr>
            <w:r>
              <w:rPr>
                <w:rFonts w:ascii="宋体" w:hAnsi="宋体" w:eastAsia="宋体" w:cs="宋体"/>
                <w:spacing w:val="12"/>
                <w:sz w:val="20"/>
                <w:szCs w:val="20"/>
              </w:rPr>
              <w:t>当</w:t>
            </w:r>
            <w:r>
              <w:rPr>
                <w:rFonts w:ascii="宋体" w:hAnsi="宋体" w:eastAsia="宋体" w:cs="宋体"/>
                <w:spacing w:val="6"/>
                <w:sz w:val="20"/>
                <w:szCs w:val="20"/>
              </w:rPr>
              <w:t>6≤</w:t>
            </w:r>
            <w:r>
              <w:rPr>
                <w:rFonts w:ascii="宋体" w:hAnsi="宋体" w:eastAsia="宋体" w:cs="宋体"/>
                <w:sz w:val="20"/>
                <w:szCs w:val="20"/>
              </w:rPr>
              <w:t>N</w:t>
            </w:r>
            <w:r>
              <w:rPr>
                <w:rFonts w:ascii="宋体" w:hAnsi="宋体" w:eastAsia="宋体" w:cs="宋体"/>
                <w:spacing w:val="6"/>
                <w:sz w:val="20"/>
                <w:szCs w:val="20"/>
              </w:rPr>
              <w:t>＜10，</w:t>
            </w:r>
            <w:r>
              <w:rPr>
                <w:rFonts w:ascii="宋体" w:hAnsi="宋体" w:eastAsia="宋体" w:cs="宋体"/>
                <w:sz w:val="20"/>
                <w:szCs w:val="20"/>
              </w:rPr>
              <w:t>n</w:t>
            </w:r>
            <w:r>
              <w:rPr>
                <w:rFonts w:ascii="宋体" w:hAnsi="宋体" w:eastAsia="宋体" w:cs="宋体"/>
                <w:spacing w:val="6"/>
                <w:sz w:val="20"/>
                <w:szCs w:val="20"/>
              </w:rPr>
              <w:t>1、</w:t>
            </w:r>
            <w:r>
              <w:rPr>
                <w:rFonts w:ascii="宋体" w:hAnsi="宋体" w:eastAsia="宋体" w:cs="宋体"/>
                <w:sz w:val="20"/>
                <w:szCs w:val="20"/>
              </w:rPr>
              <w:t>n</w:t>
            </w:r>
            <w:r>
              <w:rPr>
                <w:rFonts w:ascii="宋体" w:hAnsi="宋体" w:eastAsia="宋体" w:cs="宋体"/>
                <w:spacing w:val="6"/>
                <w:sz w:val="20"/>
                <w:szCs w:val="20"/>
              </w:rPr>
              <w:t>2均取1；</w:t>
            </w:r>
          </w:p>
          <w:p>
            <w:pPr>
              <w:spacing w:before="30" w:line="230" w:lineRule="auto"/>
              <w:ind w:left="243"/>
              <w:outlineLvl w:val="2"/>
              <w:rPr>
                <w:rFonts w:ascii="宋体" w:hAnsi="宋体" w:eastAsia="宋体" w:cs="宋体"/>
                <w:sz w:val="20"/>
                <w:szCs w:val="20"/>
              </w:rPr>
            </w:pPr>
            <w:r>
              <w:rPr>
                <w:rFonts w:ascii="宋体" w:hAnsi="宋体" w:eastAsia="宋体" w:cs="宋体"/>
                <w:spacing w:val="24"/>
                <w:sz w:val="20"/>
                <w:szCs w:val="20"/>
              </w:rPr>
              <w:t>当</w:t>
            </w:r>
            <w:r>
              <w:rPr>
                <w:rFonts w:ascii="宋体" w:hAnsi="宋体" w:eastAsia="宋体" w:cs="宋体"/>
                <w:sz w:val="20"/>
                <w:szCs w:val="20"/>
              </w:rPr>
              <w:t>N</w:t>
            </w:r>
            <w:r>
              <w:rPr>
                <w:rFonts w:ascii="宋体" w:hAnsi="宋体" w:eastAsia="宋体" w:cs="宋体"/>
                <w:spacing w:val="21"/>
                <w:sz w:val="20"/>
                <w:szCs w:val="20"/>
              </w:rPr>
              <w:t>≥</w:t>
            </w:r>
            <w:r>
              <w:rPr>
                <w:rFonts w:ascii="宋体" w:hAnsi="宋体" w:eastAsia="宋体" w:cs="宋体"/>
                <w:spacing w:val="12"/>
                <w:sz w:val="20"/>
                <w:szCs w:val="20"/>
              </w:rPr>
              <w:t>10时，</w:t>
            </w:r>
            <w:r>
              <w:rPr>
                <w:rFonts w:ascii="宋体" w:hAnsi="宋体" w:eastAsia="宋体" w:cs="宋体"/>
                <w:sz w:val="20"/>
                <w:szCs w:val="20"/>
              </w:rPr>
              <w:t>n</w:t>
            </w:r>
            <w:r>
              <w:rPr>
                <w:rFonts w:ascii="宋体" w:hAnsi="宋体" w:eastAsia="宋体" w:cs="宋体"/>
                <w:spacing w:val="12"/>
                <w:sz w:val="20"/>
                <w:szCs w:val="20"/>
              </w:rPr>
              <w:t>1在取值区间1~</w:t>
            </w:r>
            <w:r>
              <w:rPr>
                <w:rFonts w:ascii="宋体" w:hAnsi="宋体" w:eastAsia="宋体" w:cs="宋体"/>
                <w:sz w:val="20"/>
                <w:szCs w:val="20"/>
              </w:rPr>
              <w:t>M</w:t>
            </w:r>
            <w:r>
              <w:rPr>
                <w:rFonts w:ascii="宋体" w:hAnsi="宋体" w:eastAsia="宋体" w:cs="宋体"/>
                <w:spacing w:val="12"/>
                <w:sz w:val="20"/>
                <w:szCs w:val="20"/>
              </w:rPr>
              <w:t>-1中现场随机抽取，</w:t>
            </w:r>
            <w:r>
              <w:rPr>
                <w:rFonts w:ascii="宋体" w:hAnsi="宋体" w:eastAsia="宋体" w:cs="宋体"/>
                <w:sz w:val="20"/>
                <w:szCs w:val="20"/>
              </w:rPr>
              <w:t>n</w:t>
            </w:r>
            <w:r>
              <w:rPr>
                <w:rFonts w:ascii="宋体" w:hAnsi="宋体" w:eastAsia="宋体" w:cs="宋体"/>
                <w:spacing w:val="12"/>
                <w:sz w:val="20"/>
                <w:szCs w:val="20"/>
              </w:rPr>
              <w:t>2在取</w:t>
            </w:r>
          </w:p>
          <w:p>
            <w:pPr>
              <w:spacing w:before="23" w:line="220" w:lineRule="auto"/>
              <w:ind w:left="228"/>
              <w:rPr>
                <w:rFonts w:ascii="宋体" w:hAnsi="宋体" w:eastAsia="宋体" w:cs="宋体"/>
                <w:sz w:val="20"/>
                <w:szCs w:val="20"/>
              </w:rPr>
            </w:pPr>
            <w:r>
              <w:rPr>
                <w:rFonts w:ascii="宋体" w:hAnsi="宋体" w:eastAsia="宋体" w:cs="宋体"/>
                <w:spacing w:val="23"/>
                <w:sz w:val="20"/>
                <w:szCs w:val="20"/>
              </w:rPr>
              <w:t>值</w:t>
            </w:r>
            <w:r>
              <w:rPr>
                <w:rFonts w:ascii="宋体" w:hAnsi="宋体" w:eastAsia="宋体" w:cs="宋体"/>
                <w:spacing w:val="13"/>
                <w:sz w:val="20"/>
                <w:szCs w:val="20"/>
              </w:rPr>
              <w:t>区间1~</w:t>
            </w:r>
            <w:r>
              <w:rPr>
                <w:rFonts w:ascii="宋体" w:hAnsi="宋体" w:eastAsia="宋体" w:cs="宋体"/>
                <w:sz w:val="20"/>
                <w:szCs w:val="20"/>
              </w:rPr>
              <w:t>M</w:t>
            </w:r>
            <w:r>
              <w:rPr>
                <w:rFonts w:ascii="宋体" w:hAnsi="宋体" w:eastAsia="宋体" w:cs="宋体"/>
                <w:spacing w:val="13"/>
                <w:sz w:val="20"/>
                <w:szCs w:val="20"/>
              </w:rPr>
              <w:t>+1中现场随机抽取，</w:t>
            </w:r>
            <w:r>
              <w:rPr>
                <w:rFonts w:ascii="宋体" w:hAnsi="宋体" w:eastAsia="宋体" w:cs="宋体"/>
                <w:sz w:val="20"/>
                <w:szCs w:val="20"/>
              </w:rPr>
              <w:t>M</w:t>
            </w:r>
            <w:r>
              <w:rPr>
                <w:rFonts w:ascii="宋体" w:hAnsi="宋体" w:eastAsia="宋体" w:cs="宋体"/>
                <w:spacing w:val="13"/>
                <w:sz w:val="20"/>
                <w:szCs w:val="20"/>
              </w:rPr>
              <w:t>=</w:t>
            </w:r>
            <w:r>
              <w:rPr>
                <w:rFonts w:ascii="宋体" w:hAnsi="宋体" w:eastAsia="宋体" w:cs="宋体"/>
                <w:sz w:val="20"/>
                <w:szCs w:val="20"/>
              </w:rPr>
              <w:t>N</w:t>
            </w:r>
            <w:r>
              <w:rPr>
                <w:rFonts w:ascii="宋体" w:hAnsi="宋体" w:eastAsia="宋体" w:cs="宋体"/>
                <w:spacing w:val="13"/>
                <w:sz w:val="20"/>
                <w:szCs w:val="20"/>
              </w:rPr>
              <w:t>/4，</w:t>
            </w:r>
            <w:r>
              <w:rPr>
                <w:rFonts w:ascii="宋体" w:hAnsi="宋体" w:eastAsia="宋体" w:cs="宋体"/>
                <w:sz w:val="20"/>
                <w:szCs w:val="20"/>
              </w:rPr>
              <w:t>M</w:t>
            </w:r>
            <w:r>
              <w:rPr>
                <w:rFonts w:ascii="宋体" w:hAnsi="宋体" w:eastAsia="宋体" w:cs="宋体"/>
                <w:spacing w:val="13"/>
                <w:sz w:val="20"/>
                <w:szCs w:val="20"/>
              </w:rPr>
              <w:t>去尾取整数。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015" w:type="dxa"/>
            <w:gridSpan w:val="2"/>
          </w:tcPr>
          <w:p>
            <w:pPr>
              <w:spacing w:line="259" w:lineRule="auto"/>
              <w:rPr>
                <w:sz w:val="20"/>
                <w:szCs w:val="20"/>
              </w:rPr>
            </w:pPr>
          </w:p>
          <w:p>
            <w:pPr>
              <w:spacing w:line="259" w:lineRule="auto"/>
              <w:rPr>
                <w:sz w:val="20"/>
                <w:szCs w:val="20"/>
              </w:rPr>
            </w:pPr>
          </w:p>
          <w:p>
            <w:pPr>
              <w:spacing w:line="260" w:lineRule="auto"/>
              <w:rPr>
                <w:sz w:val="20"/>
                <w:szCs w:val="20"/>
              </w:rPr>
            </w:pPr>
          </w:p>
          <w:p>
            <w:pPr>
              <w:spacing w:before="75" w:line="192" w:lineRule="auto"/>
              <w:ind w:left="230"/>
              <w:outlineLvl w:val="2"/>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4"/>
                <w:sz w:val="20"/>
                <w:szCs w:val="20"/>
              </w:rPr>
              <w:t>.2.3</w:t>
            </w:r>
          </w:p>
        </w:tc>
        <w:tc>
          <w:tcPr>
            <w:tcW w:w="1500" w:type="dxa"/>
          </w:tcPr>
          <w:p>
            <w:pPr>
              <w:spacing w:line="294" w:lineRule="auto"/>
              <w:rPr>
                <w:sz w:val="20"/>
                <w:szCs w:val="20"/>
              </w:rPr>
            </w:pPr>
          </w:p>
          <w:p>
            <w:pPr>
              <w:spacing w:line="294" w:lineRule="auto"/>
              <w:rPr>
                <w:sz w:val="20"/>
                <w:szCs w:val="20"/>
              </w:rPr>
            </w:pPr>
          </w:p>
          <w:p>
            <w:pPr>
              <w:spacing w:before="75" w:line="226" w:lineRule="auto"/>
              <w:ind w:left="224"/>
              <w:outlineLvl w:val="2"/>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8"/>
                <w:sz w:val="20"/>
                <w:szCs w:val="20"/>
              </w:rPr>
              <w:t>标基准价</w:t>
            </w:r>
          </w:p>
          <w:p>
            <w:pPr>
              <w:spacing w:before="28" w:line="227" w:lineRule="auto"/>
              <w:ind w:left="225"/>
              <w:rPr>
                <w:rFonts w:ascii="宋体" w:hAnsi="宋体" w:eastAsia="宋体" w:cs="宋体"/>
                <w:sz w:val="20"/>
                <w:szCs w:val="20"/>
              </w:rPr>
            </w:pPr>
            <w:r>
              <w:rPr>
                <w:rFonts w:ascii="宋体" w:hAnsi="宋体" w:eastAsia="宋体" w:cs="宋体"/>
                <w:spacing w:val="9"/>
                <w:sz w:val="20"/>
                <w:szCs w:val="20"/>
              </w:rPr>
              <w:t>计</w:t>
            </w:r>
            <w:r>
              <w:rPr>
                <w:rFonts w:ascii="宋体" w:hAnsi="宋体" w:eastAsia="宋体" w:cs="宋体"/>
                <w:spacing w:val="7"/>
                <w:sz w:val="20"/>
                <w:szCs w:val="20"/>
              </w:rPr>
              <w:t>算方法</w:t>
            </w:r>
          </w:p>
        </w:tc>
        <w:tc>
          <w:tcPr>
            <w:tcW w:w="6382" w:type="dxa"/>
          </w:tcPr>
          <w:p>
            <w:pPr>
              <w:spacing w:before="40" w:line="314" w:lineRule="exact"/>
              <w:ind w:left="232"/>
              <w:outlineLvl w:val="2"/>
              <w:rPr>
                <w:rFonts w:ascii="宋体" w:hAnsi="宋体" w:eastAsia="宋体" w:cs="宋体"/>
                <w:sz w:val="20"/>
                <w:szCs w:val="20"/>
              </w:rPr>
            </w:pPr>
            <w:r>
              <w:rPr>
                <w:rFonts w:ascii="宋体" w:hAnsi="宋体" w:eastAsia="宋体" w:cs="宋体"/>
                <w:spacing w:val="16"/>
                <w:position w:val="1"/>
                <w:sz w:val="20"/>
                <w:szCs w:val="20"/>
              </w:rPr>
              <w:t>二</w:t>
            </w:r>
            <w:r>
              <w:rPr>
                <w:rFonts w:ascii="宋体" w:hAnsi="宋体" w:eastAsia="宋体" w:cs="宋体"/>
                <w:spacing w:val="8"/>
                <w:position w:val="1"/>
                <w:sz w:val="20"/>
                <w:szCs w:val="20"/>
              </w:rPr>
              <w:t>、评标基准价计算方法</w:t>
            </w:r>
          </w:p>
          <w:p>
            <w:pPr>
              <w:spacing w:line="226" w:lineRule="auto"/>
              <w:ind w:left="255"/>
              <w:outlineLvl w:val="2"/>
              <w:rPr>
                <w:rFonts w:ascii="宋体" w:hAnsi="宋体" w:eastAsia="宋体" w:cs="宋体"/>
                <w:sz w:val="20"/>
                <w:szCs w:val="20"/>
              </w:rPr>
            </w:pPr>
            <w:r>
              <w:rPr>
                <w:rFonts w:ascii="宋体" w:hAnsi="宋体" w:eastAsia="宋体" w:cs="宋体"/>
                <w:spacing w:val="16"/>
                <w:sz w:val="20"/>
                <w:szCs w:val="20"/>
              </w:rPr>
              <w:t>以</w:t>
            </w:r>
            <w:r>
              <w:rPr>
                <w:rFonts w:ascii="宋体" w:hAnsi="宋体" w:eastAsia="宋体" w:cs="宋体"/>
                <w:spacing w:val="13"/>
                <w:sz w:val="20"/>
                <w:szCs w:val="20"/>
              </w:rPr>
              <w:t>下</w:t>
            </w:r>
            <w:r>
              <w:rPr>
                <w:rFonts w:ascii="宋体" w:hAnsi="宋体" w:eastAsia="宋体" w:cs="宋体"/>
                <w:spacing w:val="8"/>
                <w:sz w:val="20"/>
                <w:szCs w:val="20"/>
              </w:rPr>
              <w:t>三种评标基准价计算方法，招标人在开标现场随机抽</w:t>
            </w:r>
          </w:p>
          <w:p>
            <w:pPr>
              <w:spacing w:before="31" w:line="250" w:lineRule="auto"/>
              <w:ind w:left="254" w:right="158" w:hanging="23"/>
              <w:rPr>
                <w:rFonts w:ascii="宋体" w:hAnsi="宋体" w:eastAsia="宋体" w:cs="宋体"/>
                <w:sz w:val="20"/>
                <w:szCs w:val="20"/>
              </w:rPr>
            </w:pPr>
            <w:r>
              <w:rPr>
                <w:rFonts w:ascii="宋体" w:hAnsi="宋体" w:eastAsia="宋体" w:cs="宋体"/>
                <w:spacing w:val="18"/>
                <w:sz w:val="20"/>
                <w:szCs w:val="20"/>
              </w:rPr>
              <w:t>取</w:t>
            </w:r>
            <w:r>
              <w:rPr>
                <w:rFonts w:ascii="宋体" w:hAnsi="宋体" w:eastAsia="宋体" w:cs="宋体"/>
                <w:spacing w:val="12"/>
                <w:sz w:val="20"/>
                <w:szCs w:val="20"/>
              </w:rPr>
              <w:t>其</w:t>
            </w:r>
            <w:r>
              <w:rPr>
                <w:rFonts w:ascii="宋体" w:hAnsi="宋体" w:eastAsia="宋体" w:cs="宋体"/>
                <w:spacing w:val="9"/>
                <w:sz w:val="20"/>
                <w:szCs w:val="20"/>
              </w:rPr>
              <w:t>中一种方法作为当次招标评标基准价的计算方法，按</w:t>
            </w:r>
            <w:r>
              <w:rPr>
                <w:rFonts w:ascii="宋体" w:hAnsi="宋体" w:eastAsia="宋体" w:cs="宋体"/>
                <w:sz w:val="20"/>
                <w:szCs w:val="20"/>
              </w:rPr>
              <w:t xml:space="preserve"> </w:t>
            </w:r>
            <w:r>
              <w:rPr>
                <w:rFonts w:ascii="宋体" w:hAnsi="宋体" w:eastAsia="宋体" w:cs="宋体"/>
                <w:spacing w:val="8"/>
                <w:sz w:val="20"/>
                <w:szCs w:val="20"/>
              </w:rPr>
              <w:t>已抽取的评标基准价计算方法抽取相关计算参数</w:t>
            </w:r>
            <w:r>
              <w:rPr>
                <w:rFonts w:ascii="宋体" w:hAnsi="宋体" w:eastAsia="宋体" w:cs="宋体"/>
                <w:spacing w:val="6"/>
                <w:sz w:val="20"/>
                <w:szCs w:val="20"/>
              </w:rPr>
              <w:t>。</w:t>
            </w:r>
          </w:p>
          <w:p>
            <w:pPr>
              <w:spacing w:before="1" w:line="225" w:lineRule="auto"/>
              <w:ind w:left="227"/>
              <w:outlineLvl w:val="2"/>
              <w:rPr>
                <w:rFonts w:ascii="宋体" w:hAnsi="宋体" w:eastAsia="宋体" w:cs="宋体"/>
                <w:sz w:val="20"/>
                <w:szCs w:val="20"/>
              </w:rPr>
            </w:pPr>
            <w:r>
              <w:rPr>
                <w:rFonts w:ascii="宋体" w:hAnsi="宋体" w:eastAsia="宋体" w:cs="宋体"/>
                <w:spacing w:val="9"/>
                <w:sz w:val="20"/>
                <w:szCs w:val="20"/>
              </w:rPr>
              <w:t>评标基准价方法1 (平均值随机系数法) ：有效评标价去</w:t>
            </w:r>
            <w:r>
              <w:rPr>
                <w:rFonts w:ascii="宋体" w:hAnsi="宋体" w:eastAsia="宋体" w:cs="宋体"/>
                <w:spacing w:val="3"/>
                <w:sz w:val="20"/>
                <w:szCs w:val="20"/>
              </w:rPr>
              <w:t>掉</w:t>
            </w:r>
          </w:p>
          <w:p>
            <w:pPr>
              <w:spacing w:before="30" w:line="219" w:lineRule="auto"/>
              <w:ind w:left="226"/>
              <w:rPr>
                <w:rFonts w:ascii="宋体" w:hAnsi="宋体" w:eastAsia="宋体" w:cs="宋体"/>
                <w:sz w:val="20"/>
                <w:szCs w:val="20"/>
              </w:rPr>
            </w:pPr>
            <w:r>
              <w:rPr>
                <w:rFonts w:ascii="宋体" w:hAnsi="宋体" w:eastAsia="宋体" w:cs="宋体"/>
                <w:sz w:val="20"/>
                <w:szCs w:val="20"/>
              </w:rPr>
              <w:t>n</w:t>
            </w:r>
            <w:r>
              <w:rPr>
                <w:rFonts w:ascii="宋体" w:hAnsi="宋体" w:eastAsia="宋体" w:cs="宋体"/>
                <w:spacing w:val="18"/>
                <w:sz w:val="20"/>
                <w:szCs w:val="20"/>
              </w:rPr>
              <w:t>1</w:t>
            </w:r>
            <w:r>
              <w:rPr>
                <w:rFonts w:ascii="宋体" w:hAnsi="宋体" w:eastAsia="宋体" w:cs="宋体"/>
                <w:spacing w:val="17"/>
                <w:sz w:val="20"/>
                <w:szCs w:val="20"/>
              </w:rPr>
              <w:t>个</w:t>
            </w:r>
            <w:r>
              <w:rPr>
                <w:rFonts w:ascii="宋体" w:hAnsi="宋体" w:eastAsia="宋体" w:cs="宋体"/>
                <w:spacing w:val="9"/>
                <w:sz w:val="20"/>
                <w:szCs w:val="20"/>
              </w:rPr>
              <w:t>最高评标价和</w:t>
            </w:r>
            <w:r>
              <w:rPr>
                <w:rFonts w:ascii="宋体" w:hAnsi="宋体" w:eastAsia="宋体" w:cs="宋体"/>
                <w:sz w:val="20"/>
                <w:szCs w:val="20"/>
              </w:rPr>
              <w:t>n</w:t>
            </w:r>
            <w:r>
              <w:rPr>
                <w:rFonts w:ascii="宋体" w:hAnsi="宋体" w:eastAsia="宋体" w:cs="宋体"/>
                <w:spacing w:val="9"/>
                <w:sz w:val="20"/>
                <w:szCs w:val="20"/>
              </w:rPr>
              <w:t>2个最低评标价后取平均值，乘以评标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trPr>
        <w:tc>
          <w:tcPr>
            <w:tcW w:w="1015" w:type="dxa"/>
            <w:gridSpan w:val="2"/>
          </w:tcPr>
          <w:p>
            <w:pPr>
              <w:rPr>
                <w:sz w:val="20"/>
                <w:szCs w:val="20"/>
              </w:rPr>
            </w:pPr>
          </w:p>
        </w:tc>
        <w:tc>
          <w:tcPr>
            <w:tcW w:w="1500" w:type="dxa"/>
          </w:tcPr>
          <w:p>
            <w:pPr>
              <w:rPr>
                <w:sz w:val="20"/>
                <w:szCs w:val="20"/>
              </w:rPr>
            </w:pPr>
          </w:p>
        </w:tc>
        <w:tc>
          <w:tcPr>
            <w:tcW w:w="6382" w:type="dxa"/>
          </w:tcPr>
          <w:p>
            <w:pPr>
              <w:spacing w:before="36" w:line="226" w:lineRule="auto"/>
              <w:ind w:left="228"/>
              <w:rPr>
                <w:rFonts w:ascii="宋体" w:hAnsi="宋体" w:eastAsia="宋体" w:cs="宋体"/>
                <w:sz w:val="20"/>
                <w:szCs w:val="20"/>
              </w:rPr>
            </w:pPr>
            <w:r>
              <w:rPr>
                <w:rFonts w:ascii="宋体" w:hAnsi="宋体" w:eastAsia="宋体" w:cs="宋体"/>
                <w:spacing w:val="10"/>
                <w:sz w:val="20"/>
                <w:szCs w:val="20"/>
              </w:rPr>
              <w:t>基</w:t>
            </w:r>
            <w:r>
              <w:rPr>
                <w:rFonts w:ascii="宋体" w:hAnsi="宋体" w:eastAsia="宋体" w:cs="宋体"/>
                <w:spacing w:val="9"/>
                <w:sz w:val="20"/>
                <w:szCs w:val="20"/>
              </w:rPr>
              <w:t>准价系数</w:t>
            </w:r>
            <w:r>
              <w:rPr>
                <w:rFonts w:ascii="宋体" w:hAnsi="宋体" w:eastAsia="宋体" w:cs="宋体"/>
                <w:sz w:val="20"/>
                <w:szCs w:val="20"/>
              </w:rPr>
              <w:t>K</w:t>
            </w:r>
            <w:r>
              <w:rPr>
                <w:rFonts w:ascii="宋体" w:hAnsi="宋体" w:eastAsia="宋体" w:cs="宋体"/>
                <w:spacing w:val="9"/>
                <w:sz w:val="20"/>
                <w:szCs w:val="20"/>
              </w:rPr>
              <w:t>作为评标基准价</w:t>
            </w:r>
            <w:r>
              <w:rPr>
                <w:rFonts w:ascii="宋体" w:hAnsi="宋体" w:eastAsia="宋体" w:cs="宋体"/>
                <w:sz w:val="20"/>
                <w:szCs w:val="20"/>
              </w:rPr>
              <w:t>P</w:t>
            </w:r>
            <w:r>
              <w:rPr>
                <w:rFonts w:ascii="宋体" w:hAnsi="宋体" w:eastAsia="宋体" w:cs="宋体"/>
                <w:spacing w:val="9"/>
                <w:sz w:val="20"/>
                <w:szCs w:val="20"/>
              </w:rPr>
              <w:t xml:space="preserve"> 。</w:t>
            </w:r>
          </w:p>
          <w:p>
            <w:pPr>
              <w:spacing w:before="185" w:line="1159" w:lineRule="exact"/>
              <w:ind w:firstLine="79"/>
              <w:textAlignment w:val="center"/>
              <w:rPr>
                <w:sz w:val="20"/>
                <w:szCs w:val="20"/>
              </w:rPr>
            </w:pPr>
            <w:r>
              <w:rPr>
                <w:sz w:val="20"/>
                <w:szCs w:val="20"/>
              </w:rPr>
              <w:drawing>
                <wp:inline distT="0" distB="0" distL="0" distR="0">
                  <wp:extent cx="3863340" cy="735965"/>
                  <wp:effectExtent l="0" t="0" r="3810" b="6985"/>
                  <wp:docPr id="2" name="IM 4"/>
                  <wp:cNvGraphicFramePr/>
                  <a:graphic xmlns:a="http://schemas.openxmlformats.org/drawingml/2006/main">
                    <a:graphicData uri="http://schemas.openxmlformats.org/drawingml/2006/picture">
                      <pic:pic xmlns:pic="http://schemas.openxmlformats.org/drawingml/2006/picture">
                        <pic:nvPicPr>
                          <pic:cNvPr id="2" name="IM 4"/>
                          <pic:cNvPicPr/>
                        </pic:nvPicPr>
                        <pic:blipFill>
                          <a:blip r:embed="rId9"/>
                          <a:stretch>
                            <a:fillRect/>
                          </a:stretch>
                        </pic:blipFill>
                        <pic:spPr>
                          <a:xfrm>
                            <a:off x="0" y="0"/>
                            <a:ext cx="3863340" cy="736092"/>
                          </a:xfrm>
                          <a:prstGeom prst="rect">
                            <a:avLst/>
                          </a:prstGeom>
                        </pic:spPr>
                      </pic:pic>
                    </a:graphicData>
                  </a:graphic>
                </wp:inline>
              </w:drawing>
            </w:r>
          </w:p>
          <w:p>
            <w:pPr>
              <w:spacing w:line="247" w:lineRule="auto"/>
              <w:rPr>
                <w:sz w:val="20"/>
                <w:szCs w:val="20"/>
              </w:rPr>
            </w:pPr>
          </w:p>
          <w:p>
            <w:pPr>
              <w:spacing w:line="247" w:lineRule="auto"/>
              <w:rPr>
                <w:sz w:val="20"/>
                <w:szCs w:val="20"/>
              </w:rPr>
            </w:pPr>
          </w:p>
          <w:p>
            <w:pPr>
              <w:spacing w:before="75" w:line="226" w:lineRule="auto"/>
              <w:ind w:left="227"/>
              <w:outlineLvl w:val="2"/>
              <w:rPr>
                <w:rFonts w:ascii="宋体" w:hAnsi="宋体" w:eastAsia="宋体" w:cs="宋体"/>
                <w:sz w:val="20"/>
                <w:szCs w:val="20"/>
              </w:rPr>
            </w:pPr>
            <w:r>
              <w:rPr>
                <w:rFonts w:ascii="宋体" w:hAnsi="宋体" w:eastAsia="宋体" w:cs="宋体"/>
                <w:spacing w:val="9"/>
                <w:sz w:val="20"/>
                <w:szCs w:val="20"/>
              </w:rPr>
              <w:t>评标基准价方法2 (价差随机系数法) ：先去掉</w:t>
            </w:r>
            <w:r>
              <w:rPr>
                <w:rFonts w:ascii="宋体" w:hAnsi="宋体" w:eastAsia="宋体" w:cs="宋体"/>
                <w:sz w:val="20"/>
                <w:szCs w:val="20"/>
              </w:rPr>
              <w:t>n</w:t>
            </w:r>
            <w:r>
              <w:rPr>
                <w:rFonts w:ascii="宋体" w:hAnsi="宋体" w:eastAsia="宋体" w:cs="宋体"/>
                <w:spacing w:val="9"/>
                <w:sz w:val="20"/>
                <w:szCs w:val="20"/>
              </w:rPr>
              <w:t>1个最高</w:t>
            </w:r>
            <w:r>
              <w:rPr>
                <w:rFonts w:ascii="宋体" w:hAnsi="宋体" w:eastAsia="宋体" w:cs="宋体"/>
                <w:spacing w:val="3"/>
                <w:sz w:val="20"/>
                <w:szCs w:val="20"/>
              </w:rPr>
              <w:t>有</w:t>
            </w:r>
          </w:p>
          <w:p>
            <w:pPr>
              <w:spacing w:before="32" w:line="250" w:lineRule="auto"/>
              <w:ind w:left="229" w:right="158" w:firstLine="4"/>
              <w:rPr>
                <w:rFonts w:ascii="宋体" w:hAnsi="宋体" w:eastAsia="宋体" w:cs="宋体"/>
                <w:sz w:val="20"/>
                <w:szCs w:val="20"/>
              </w:rPr>
            </w:pPr>
            <w:r>
              <w:rPr>
                <w:rFonts w:ascii="宋体" w:hAnsi="宋体" w:eastAsia="宋体" w:cs="宋体"/>
                <w:spacing w:val="18"/>
                <w:sz w:val="20"/>
                <w:szCs w:val="20"/>
              </w:rPr>
              <w:t>效</w:t>
            </w:r>
            <w:r>
              <w:rPr>
                <w:rFonts w:ascii="宋体" w:hAnsi="宋体" w:eastAsia="宋体" w:cs="宋体"/>
                <w:spacing w:val="9"/>
                <w:sz w:val="20"/>
                <w:szCs w:val="20"/>
              </w:rPr>
              <w:t>评标价和</w:t>
            </w:r>
            <w:r>
              <w:rPr>
                <w:rFonts w:ascii="宋体" w:hAnsi="宋体" w:eastAsia="宋体" w:cs="宋体"/>
                <w:sz w:val="20"/>
                <w:szCs w:val="20"/>
              </w:rPr>
              <w:t>n</w:t>
            </w:r>
            <w:r>
              <w:rPr>
                <w:rFonts w:ascii="宋体" w:hAnsi="宋体" w:eastAsia="宋体" w:cs="宋体"/>
                <w:spacing w:val="9"/>
                <w:sz w:val="20"/>
                <w:szCs w:val="20"/>
              </w:rPr>
              <w:t>2个最低有效评标价，用剩余有效评标价中最</w:t>
            </w:r>
            <w:r>
              <w:rPr>
                <w:rFonts w:ascii="宋体" w:hAnsi="宋体" w:eastAsia="宋体" w:cs="宋体"/>
                <w:sz w:val="20"/>
                <w:szCs w:val="20"/>
              </w:rPr>
              <w:t xml:space="preserve"> </w:t>
            </w:r>
            <w:r>
              <w:rPr>
                <w:rFonts w:ascii="宋体" w:hAnsi="宋体" w:eastAsia="宋体" w:cs="宋体"/>
                <w:spacing w:val="18"/>
                <w:sz w:val="20"/>
                <w:szCs w:val="20"/>
              </w:rPr>
              <w:t>大</w:t>
            </w:r>
            <w:r>
              <w:rPr>
                <w:rFonts w:ascii="宋体" w:hAnsi="宋体" w:eastAsia="宋体" w:cs="宋体"/>
                <w:spacing w:val="14"/>
                <w:sz w:val="20"/>
                <w:szCs w:val="20"/>
              </w:rPr>
              <w:t>评</w:t>
            </w:r>
            <w:r>
              <w:rPr>
                <w:rFonts w:ascii="宋体" w:hAnsi="宋体" w:eastAsia="宋体" w:cs="宋体"/>
                <w:spacing w:val="9"/>
                <w:sz w:val="20"/>
                <w:szCs w:val="20"/>
              </w:rPr>
              <w:t>标价与最小评标价之差与调整系数乘积加最小评标价</w:t>
            </w:r>
            <w:r>
              <w:rPr>
                <w:rFonts w:ascii="宋体" w:hAnsi="宋体" w:eastAsia="宋体" w:cs="宋体"/>
                <w:sz w:val="20"/>
                <w:szCs w:val="20"/>
              </w:rPr>
              <w:t xml:space="preserve"> </w:t>
            </w:r>
            <w:r>
              <w:rPr>
                <w:rFonts w:ascii="宋体" w:hAnsi="宋体" w:eastAsia="宋体" w:cs="宋体"/>
                <w:spacing w:val="10"/>
                <w:sz w:val="20"/>
                <w:szCs w:val="20"/>
              </w:rPr>
              <w:t>作</w:t>
            </w:r>
            <w:r>
              <w:rPr>
                <w:rFonts w:ascii="宋体" w:hAnsi="宋体" w:eastAsia="宋体" w:cs="宋体"/>
                <w:spacing w:val="7"/>
                <w:sz w:val="20"/>
                <w:szCs w:val="20"/>
              </w:rPr>
              <w:t>为评标基准价。</w:t>
            </w:r>
          </w:p>
          <w:p>
            <w:pPr>
              <w:spacing w:line="230" w:lineRule="auto"/>
              <w:ind w:left="224"/>
              <w:outlineLvl w:val="2"/>
              <w:rPr>
                <w:rFonts w:ascii="宋体" w:hAnsi="宋体" w:eastAsia="宋体" w:cs="宋体"/>
                <w:sz w:val="20"/>
                <w:szCs w:val="20"/>
              </w:rPr>
            </w:pPr>
            <w:r>
              <w:rPr>
                <w:rFonts w:ascii="宋体" w:hAnsi="宋体" w:eastAsia="宋体" w:cs="宋体"/>
                <w:sz w:val="20"/>
                <w:szCs w:val="20"/>
              </w:rPr>
              <w:t>P</w:t>
            </w:r>
            <w:r>
              <w:rPr>
                <w:rFonts w:ascii="宋体" w:hAnsi="宋体" w:eastAsia="宋体" w:cs="宋体"/>
                <w:spacing w:val="10"/>
                <w:sz w:val="20"/>
                <w:szCs w:val="20"/>
              </w:rPr>
              <w:t>＝ (</w:t>
            </w:r>
            <w:r>
              <w:rPr>
                <w:rFonts w:ascii="宋体" w:hAnsi="宋体" w:eastAsia="宋体" w:cs="宋体"/>
                <w:sz w:val="20"/>
                <w:szCs w:val="20"/>
              </w:rPr>
              <w:t>Dmax</w:t>
            </w:r>
            <w:r>
              <w:rPr>
                <w:rFonts w:ascii="宋体" w:hAnsi="宋体" w:eastAsia="宋体" w:cs="宋体"/>
                <w:spacing w:val="10"/>
                <w:sz w:val="20"/>
                <w:szCs w:val="20"/>
              </w:rPr>
              <w:t xml:space="preserve"> - </w:t>
            </w:r>
            <w:r>
              <w:rPr>
                <w:rFonts w:ascii="宋体" w:hAnsi="宋体" w:eastAsia="宋体" w:cs="宋体"/>
                <w:sz w:val="20"/>
                <w:szCs w:val="20"/>
              </w:rPr>
              <w:t>Dmin</w:t>
            </w:r>
            <w:r>
              <w:rPr>
                <w:rFonts w:ascii="宋体" w:hAnsi="宋体" w:eastAsia="宋体" w:cs="宋体"/>
                <w:spacing w:val="10"/>
                <w:sz w:val="20"/>
                <w:szCs w:val="20"/>
              </w:rPr>
              <w:t xml:space="preserve">) ×  </w:t>
            </w:r>
            <w:r>
              <w:rPr>
                <w:rFonts w:ascii="宋体" w:hAnsi="宋体" w:eastAsia="宋体" w:cs="宋体"/>
                <w:sz w:val="20"/>
                <w:szCs w:val="20"/>
              </w:rPr>
              <w:t>Ks</w:t>
            </w:r>
            <w:r>
              <w:rPr>
                <w:rFonts w:ascii="宋体" w:hAnsi="宋体" w:eastAsia="宋体" w:cs="宋体"/>
                <w:spacing w:val="10"/>
                <w:sz w:val="20"/>
                <w:szCs w:val="20"/>
              </w:rPr>
              <w:t xml:space="preserve">  + </w:t>
            </w:r>
            <w:r>
              <w:rPr>
                <w:rFonts w:ascii="宋体" w:hAnsi="宋体" w:eastAsia="宋体" w:cs="宋体"/>
                <w:spacing w:val="9"/>
                <w:sz w:val="20"/>
                <w:szCs w:val="20"/>
              </w:rPr>
              <w:t xml:space="preserve"> </w:t>
            </w:r>
            <w:r>
              <w:rPr>
                <w:rFonts w:ascii="宋体" w:hAnsi="宋体" w:eastAsia="宋体" w:cs="宋体"/>
                <w:sz w:val="20"/>
                <w:szCs w:val="20"/>
              </w:rPr>
              <w:t>Dmin</w:t>
            </w:r>
          </w:p>
          <w:p>
            <w:pPr>
              <w:spacing w:before="27" w:line="227" w:lineRule="auto"/>
              <w:ind w:left="232"/>
              <w:rPr>
                <w:rFonts w:ascii="宋体" w:hAnsi="宋体" w:eastAsia="宋体" w:cs="宋体"/>
                <w:sz w:val="20"/>
                <w:szCs w:val="20"/>
              </w:rPr>
            </w:pPr>
            <w:r>
              <w:rPr>
                <w:rFonts w:ascii="宋体" w:hAnsi="宋体" w:eastAsia="宋体" w:cs="宋体"/>
                <w:spacing w:val="15"/>
                <w:sz w:val="20"/>
                <w:szCs w:val="20"/>
              </w:rPr>
              <w:t>式</w:t>
            </w:r>
            <w:r>
              <w:rPr>
                <w:rFonts w:ascii="宋体" w:hAnsi="宋体" w:eastAsia="宋体" w:cs="宋体"/>
                <w:spacing w:val="10"/>
                <w:sz w:val="20"/>
                <w:szCs w:val="20"/>
              </w:rPr>
              <w:t>中：</w:t>
            </w:r>
            <w:r>
              <w:rPr>
                <w:rFonts w:ascii="宋体" w:hAnsi="宋体" w:eastAsia="宋体" w:cs="宋体"/>
                <w:sz w:val="20"/>
                <w:szCs w:val="20"/>
              </w:rPr>
              <w:t>Dmax</w:t>
            </w:r>
            <w:r>
              <w:rPr>
                <w:rFonts w:ascii="宋体" w:hAnsi="宋体" w:eastAsia="宋体" w:cs="宋体"/>
                <w:spacing w:val="10"/>
                <w:sz w:val="20"/>
                <w:szCs w:val="20"/>
              </w:rPr>
              <w:t>为去掉</w:t>
            </w:r>
            <w:r>
              <w:rPr>
                <w:rFonts w:ascii="宋体" w:hAnsi="宋体" w:eastAsia="宋体" w:cs="宋体"/>
                <w:sz w:val="20"/>
                <w:szCs w:val="20"/>
              </w:rPr>
              <w:t>n</w:t>
            </w:r>
            <w:r>
              <w:rPr>
                <w:rFonts w:ascii="宋体" w:hAnsi="宋体" w:eastAsia="宋体" w:cs="宋体"/>
                <w:spacing w:val="10"/>
                <w:sz w:val="20"/>
                <w:szCs w:val="20"/>
              </w:rPr>
              <w:t>1个最高有效评标价后的最大评标价数</w:t>
            </w:r>
          </w:p>
          <w:p>
            <w:pPr>
              <w:spacing w:before="30" w:line="227" w:lineRule="auto"/>
              <w:ind w:left="228"/>
              <w:outlineLvl w:val="2"/>
              <w:rPr>
                <w:rFonts w:ascii="宋体" w:hAnsi="宋体" w:eastAsia="宋体" w:cs="宋体"/>
                <w:sz w:val="20"/>
                <w:szCs w:val="20"/>
              </w:rPr>
            </w:pPr>
            <w:r>
              <w:rPr>
                <w:rFonts w:ascii="宋体" w:hAnsi="宋体" w:eastAsia="宋体" w:cs="宋体"/>
                <w:sz w:val="20"/>
                <w:szCs w:val="20"/>
              </w:rPr>
              <w:t>值。</w:t>
            </w:r>
          </w:p>
          <w:p>
            <w:pPr>
              <w:spacing w:before="31" w:line="226" w:lineRule="auto"/>
              <w:ind w:left="223"/>
              <w:outlineLvl w:val="2"/>
              <w:rPr>
                <w:rFonts w:ascii="宋体" w:hAnsi="宋体" w:eastAsia="宋体" w:cs="宋体"/>
                <w:sz w:val="20"/>
                <w:szCs w:val="20"/>
              </w:rPr>
            </w:pPr>
            <w:r>
              <w:rPr>
                <w:rFonts w:ascii="宋体" w:hAnsi="宋体" w:eastAsia="宋体" w:cs="宋体"/>
                <w:sz w:val="20"/>
                <w:szCs w:val="20"/>
              </w:rPr>
              <w:t>Dmin</w:t>
            </w:r>
            <w:r>
              <w:rPr>
                <w:rFonts w:ascii="宋体" w:hAnsi="宋体" w:eastAsia="宋体" w:cs="宋体"/>
                <w:spacing w:val="15"/>
                <w:sz w:val="20"/>
                <w:szCs w:val="20"/>
              </w:rPr>
              <w:t>为</w:t>
            </w:r>
            <w:r>
              <w:rPr>
                <w:rFonts w:ascii="宋体" w:hAnsi="宋体" w:eastAsia="宋体" w:cs="宋体"/>
                <w:spacing w:val="10"/>
                <w:sz w:val="20"/>
                <w:szCs w:val="20"/>
              </w:rPr>
              <w:t>去掉</w:t>
            </w:r>
            <w:r>
              <w:rPr>
                <w:rFonts w:ascii="宋体" w:hAnsi="宋体" w:eastAsia="宋体" w:cs="宋体"/>
                <w:sz w:val="20"/>
                <w:szCs w:val="20"/>
              </w:rPr>
              <w:t>n</w:t>
            </w:r>
            <w:r>
              <w:rPr>
                <w:rFonts w:ascii="宋体" w:hAnsi="宋体" w:eastAsia="宋体" w:cs="宋体"/>
                <w:spacing w:val="10"/>
                <w:sz w:val="20"/>
                <w:szCs w:val="20"/>
              </w:rPr>
              <w:t>2个最低有效评标价后的最小评标价数值。</w:t>
            </w:r>
          </w:p>
          <w:p>
            <w:pPr>
              <w:spacing w:before="33" w:line="224" w:lineRule="auto"/>
              <w:ind w:left="224"/>
              <w:outlineLvl w:val="2"/>
              <w:rPr>
                <w:rFonts w:ascii="宋体" w:hAnsi="宋体" w:eastAsia="宋体" w:cs="宋体"/>
                <w:sz w:val="20"/>
                <w:szCs w:val="20"/>
              </w:rPr>
            </w:pPr>
            <w:r>
              <w:rPr>
                <w:rFonts w:ascii="宋体" w:hAnsi="宋体" w:eastAsia="宋体" w:cs="宋体"/>
                <w:sz w:val="20"/>
                <w:szCs w:val="20"/>
              </w:rPr>
              <w:t>Ks</w:t>
            </w:r>
            <w:r>
              <w:rPr>
                <w:rFonts w:ascii="宋体" w:hAnsi="宋体" w:eastAsia="宋体" w:cs="宋体"/>
                <w:spacing w:val="10"/>
                <w:sz w:val="20"/>
                <w:szCs w:val="20"/>
              </w:rPr>
              <w:t>为</w:t>
            </w:r>
            <w:r>
              <w:rPr>
                <w:rFonts w:ascii="宋体" w:hAnsi="宋体" w:eastAsia="宋体" w:cs="宋体"/>
                <w:spacing w:val="9"/>
                <w:sz w:val="20"/>
                <w:szCs w:val="20"/>
              </w:rPr>
              <w:t>随机调整系数：</w:t>
            </w:r>
            <w:r>
              <w:rPr>
                <w:rFonts w:ascii="宋体" w:hAnsi="宋体" w:eastAsia="宋体" w:cs="宋体"/>
                <w:sz w:val="20"/>
                <w:szCs w:val="20"/>
              </w:rPr>
              <w:t>Ks</w:t>
            </w:r>
            <w:r>
              <w:rPr>
                <w:rFonts w:ascii="宋体" w:hAnsi="宋体" w:eastAsia="宋体" w:cs="宋体"/>
                <w:spacing w:val="9"/>
                <w:sz w:val="20"/>
                <w:szCs w:val="20"/>
              </w:rPr>
              <w:t>＝ (</w:t>
            </w:r>
            <w:r>
              <w:rPr>
                <w:rFonts w:ascii="宋体" w:hAnsi="宋体" w:eastAsia="宋体" w:cs="宋体"/>
                <w:sz w:val="20"/>
                <w:szCs w:val="20"/>
              </w:rPr>
              <w:t>X</w:t>
            </w:r>
            <w:r>
              <w:rPr>
                <w:rFonts w:ascii="宋体" w:hAnsi="宋体" w:eastAsia="宋体" w:cs="宋体"/>
                <w:spacing w:val="9"/>
                <w:sz w:val="20"/>
                <w:szCs w:val="20"/>
              </w:rPr>
              <w:t>+</w:t>
            </w:r>
            <w:r>
              <w:rPr>
                <w:rFonts w:ascii="宋体" w:hAnsi="宋体" w:eastAsia="宋体" w:cs="宋体"/>
                <w:sz w:val="20"/>
                <w:szCs w:val="20"/>
              </w:rPr>
              <w:t>Y</w:t>
            </w:r>
            <w:r>
              <w:rPr>
                <w:rFonts w:ascii="宋体" w:hAnsi="宋体" w:eastAsia="宋体" w:cs="宋体"/>
                <w:spacing w:val="9"/>
                <w:sz w:val="20"/>
                <w:szCs w:val="20"/>
              </w:rPr>
              <w:t>/10) /10,其中</w:t>
            </w:r>
            <w:r>
              <w:rPr>
                <w:rFonts w:ascii="宋体" w:hAnsi="宋体" w:eastAsia="宋体" w:cs="宋体"/>
                <w:sz w:val="20"/>
                <w:szCs w:val="20"/>
              </w:rPr>
              <w:t>X</w:t>
            </w:r>
            <w:r>
              <w:rPr>
                <w:rFonts w:ascii="宋体" w:hAnsi="宋体" w:eastAsia="宋体" w:cs="宋体"/>
                <w:spacing w:val="9"/>
                <w:sz w:val="20"/>
                <w:szCs w:val="20"/>
              </w:rPr>
              <w:t>、</w:t>
            </w:r>
            <w:r>
              <w:rPr>
                <w:rFonts w:ascii="宋体" w:hAnsi="宋体" w:eastAsia="宋体" w:cs="宋体"/>
                <w:sz w:val="20"/>
                <w:szCs w:val="20"/>
              </w:rPr>
              <w:t>Y</w:t>
            </w:r>
            <w:r>
              <w:rPr>
                <w:rFonts w:ascii="宋体" w:hAnsi="宋体" w:eastAsia="宋体" w:cs="宋体"/>
                <w:spacing w:val="9"/>
                <w:sz w:val="20"/>
                <w:szCs w:val="20"/>
              </w:rPr>
              <w:t>为开标</w:t>
            </w:r>
          </w:p>
          <w:p>
            <w:pPr>
              <w:spacing w:before="33" w:line="250" w:lineRule="auto"/>
              <w:ind w:left="230" w:right="78"/>
              <w:rPr>
                <w:rFonts w:ascii="宋体" w:hAnsi="宋体" w:eastAsia="宋体" w:cs="宋体"/>
                <w:sz w:val="20"/>
                <w:szCs w:val="20"/>
              </w:rPr>
            </w:pPr>
            <w:r>
              <w:rPr>
                <w:rFonts w:ascii="宋体" w:hAnsi="宋体" w:eastAsia="宋体" w:cs="宋体"/>
                <w:spacing w:val="14"/>
                <w:sz w:val="20"/>
                <w:szCs w:val="20"/>
              </w:rPr>
              <w:t>现</w:t>
            </w:r>
            <w:r>
              <w:rPr>
                <w:rFonts w:ascii="宋体" w:hAnsi="宋体" w:eastAsia="宋体" w:cs="宋体"/>
                <w:spacing w:val="7"/>
                <w:sz w:val="20"/>
                <w:szCs w:val="20"/>
              </w:rPr>
              <w:t>场抽取的两个系数，各设5个数值，分别为2、3、4、5、</w:t>
            </w:r>
            <w:r>
              <w:rPr>
                <w:rFonts w:ascii="宋体" w:hAnsi="宋体" w:eastAsia="宋体" w:cs="宋体"/>
                <w:sz w:val="20"/>
                <w:szCs w:val="20"/>
              </w:rPr>
              <w:t xml:space="preserve"> </w:t>
            </w:r>
            <w:r>
              <w:rPr>
                <w:rFonts w:ascii="宋体" w:hAnsi="宋体" w:eastAsia="宋体" w:cs="宋体"/>
                <w:spacing w:val="-4"/>
                <w:sz w:val="20"/>
                <w:szCs w:val="20"/>
              </w:rPr>
              <w:t>6</w:t>
            </w:r>
            <w:r>
              <w:rPr>
                <w:rFonts w:ascii="宋体" w:hAnsi="宋体" w:eastAsia="宋体" w:cs="宋体"/>
                <w:spacing w:val="-3"/>
                <w:sz w:val="20"/>
                <w:szCs w:val="20"/>
              </w:rPr>
              <w:t>。</w:t>
            </w:r>
          </w:p>
          <w:p>
            <w:pPr>
              <w:spacing w:before="1" w:line="225" w:lineRule="auto"/>
              <w:ind w:left="227"/>
              <w:outlineLvl w:val="2"/>
              <w:rPr>
                <w:rFonts w:ascii="宋体" w:hAnsi="宋体" w:eastAsia="宋体" w:cs="宋体"/>
                <w:sz w:val="20"/>
                <w:szCs w:val="20"/>
              </w:rPr>
            </w:pPr>
            <w:r>
              <w:rPr>
                <w:rFonts w:ascii="宋体" w:hAnsi="宋体" w:eastAsia="宋体" w:cs="宋体"/>
                <w:spacing w:val="9"/>
                <w:sz w:val="20"/>
                <w:szCs w:val="20"/>
              </w:rPr>
              <w:t>评标基准价方法3 (随机权重法) ：先去掉</w:t>
            </w:r>
            <w:r>
              <w:rPr>
                <w:rFonts w:ascii="宋体" w:hAnsi="宋体" w:eastAsia="宋体" w:cs="宋体"/>
                <w:sz w:val="20"/>
                <w:szCs w:val="20"/>
              </w:rPr>
              <w:t>n</w:t>
            </w:r>
            <w:r>
              <w:rPr>
                <w:rFonts w:ascii="宋体" w:hAnsi="宋体" w:eastAsia="宋体" w:cs="宋体"/>
                <w:spacing w:val="9"/>
                <w:sz w:val="20"/>
                <w:szCs w:val="20"/>
              </w:rPr>
              <w:t>1个最高有效</w:t>
            </w:r>
            <w:r>
              <w:rPr>
                <w:rFonts w:ascii="宋体" w:hAnsi="宋体" w:eastAsia="宋体" w:cs="宋体"/>
                <w:spacing w:val="3"/>
                <w:sz w:val="20"/>
                <w:szCs w:val="20"/>
              </w:rPr>
              <w:t>评</w:t>
            </w:r>
          </w:p>
          <w:p>
            <w:pPr>
              <w:spacing w:before="32" w:line="250" w:lineRule="auto"/>
              <w:ind w:left="232" w:right="158" w:hanging="3"/>
              <w:rPr>
                <w:rFonts w:ascii="宋体" w:hAnsi="宋体" w:eastAsia="宋体" w:cs="宋体"/>
                <w:sz w:val="20"/>
                <w:szCs w:val="20"/>
              </w:rPr>
            </w:pPr>
            <w:r>
              <w:rPr>
                <w:rFonts w:ascii="宋体" w:hAnsi="宋体" w:eastAsia="宋体" w:cs="宋体"/>
                <w:spacing w:val="18"/>
                <w:sz w:val="20"/>
                <w:szCs w:val="20"/>
              </w:rPr>
              <w:t>标</w:t>
            </w:r>
            <w:r>
              <w:rPr>
                <w:rFonts w:ascii="宋体" w:hAnsi="宋体" w:eastAsia="宋体" w:cs="宋体"/>
                <w:spacing w:val="14"/>
                <w:sz w:val="20"/>
                <w:szCs w:val="20"/>
              </w:rPr>
              <w:t>价</w:t>
            </w:r>
            <w:r>
              <w:rPr>
                <w:rFonts w:ascii="宋体" w:hAnsi="宋体" w:eastAsia="宋体" w:cs="宋体"/>
                <w:spacing w:val="9"/>
                <w:sz w:val="20"/>
                <w:szCs w:val="20"/>
              </w:rPr>
              <w:t>和</w:t>
            </w:r>
            <w:r>
              <w:rPr>
                <w:rFonts w:ascii="宋体" w:hAnsi="宋体" w:eastAsia="宋体" w:cs="宋体"/>
                <w:sz w:val="20"/>
                <w:szCs w:val="20"/>
              </w:rPr>
              <w:t>n</w:t>
            </w:r>
            <w:r>
              <w:rPr>
                <w:rFonts w:ascii="宋体" w:hAnsi="宋体" w:eastAsia="宋体" w:cs="宋体"/>
                <w:spacing w:val="9"/>
                <w:sz w:val="20"/>
                <w:szCs w:val="20"/>
              </w:rPr>
              <w:t>2个最低有效评标价后的平均值，用最高投标限价</w:t>
            </w:r>
            <w:r>
              <w:rPr>
                <w:rFonts w:ascii="宋体" w:hAnsi="宋体" w:eastAsia="宋体" w:cs="宋体"/>
                <w:sz w:val="20"/>
                <w:szCs w:val="20"/>
              </w:rPr>
              <w:t xml:space="preserve"> </w:t>
            </w:r>
            <w:r>
              <w:rPr>
                <w:rFonts w:ascii="宋体" w:hAnsi="宋体" w:eastAsia="宋体" w:cs="宋体"/>
                <w:spacing w:val="16"/>
                <w:sz w:val="20"/>
                <w:szCs w:val="20"/>
              </w:rPr>
              <w:t>与</w:t>
            </w:r>
            <w:r>
              <w:rPr>
                <w:rFonts w:ascii="宋体" w:hAnsi="宋体" w:eastAsia="宋体" w:cs="宋体"/>
                <w:spacing w:val="9"/>
                <w:sz w:val="20"/>
                <w:szCs w:val="20"/>
              </w:rPr>
              <w:t>平</w:t>
            </w:r>
            <w:r>
              <w:rPr>
                <w:rFonts w:ascii="宋体" w:hAnsi="宋体" w:eastAsia="宋体" w:cs="宋体"/>
                <w:spacing w:val="8"/>
                <w:sz w:val="20"/>
                <w:szCs w:val="20"/>
              </w:rPr>
              <w:t>均值的权值之和作为评标基准价。</w:t>
            </w:r>
          </w:p>
          <w:p>
            <w:pPr>
              <w:spacing w:line="228" w:lineRule="auto"/>
              <w:ind w:left="224"/>
              <w:outlineLvl w:val="2"/>
              <w:rPr>
                <w:rFonts w:ascii="宋体" w:hAnsi="宋体" w:eastAsia="宋体" w:cs="宋体"/>
                <w:sz w:val="20"/>
                <w:szCs w:val="20"/>
              </w:rPr>
            </w:pPr>
            <w:r>
              <w:rPr>
                <w:rFonts w:ascii="宋体" w:hAnsi="宋体" w:eastAsia="宋体" w:cs="宋体"/>
                <w:sz w:val="20"/>
                <w:szCs w:val="20"/>
              </w:rPr>
              <w:t>P</w:t>
            </w:r>
            <w:r>
              <w:rPr>
                <w:rFonts w:ascii="宋体" w:hAnsi="宋体" w:eastAsia="宋体" w:cs="宋体"/>
                <w:spacing w:val="9"/>
                <w:sz w:val="20"/>
                <w:szCs w:val="20"/>
              </w:rPr>
              <w:t xml:space="preserve"> =</w:t>
            </w:r>
            <w:r>
              <w:rPr>
                <w:rFonts w:ascii="宋体" w:hAnsi="宋体" w:eastAsia="宋体" w:cs="宋体"/>
                <w:sz w:val="20"/>
                <w:szCs w:val="20"/>
              </w:rPr>
              <w:t>D</w:t>
            </w:r>
            <w:r>
              <w:rPr>
                <w:rFonts w:ascii="宋体" w:hAnsi="宋体" w:eastAsia="宋体" w:cs="宋体"/>
                <w:spacing w:val="9"/>
                <w:sz w:val="20"/>
                <w:szCs w:val="20"/>
              </w:rPr>
              <w:t>平均×</w:t>
            </w:r>
            <w:r>
              <w:rPr>
                <w:rFonts w:ascii="宋体" w:hAnsi="宋体" w:eastAsia="宋体" w:cs="宋体"/>
                <w:sz w:val="20"/>
                <w:szCs w:val="20"/>
              </w:rPr>
              <w:t>K</w:t>
            </w:r>
            <w:r>
              <w:rPr>
                <w:rFonts w:ascii="宋体" w:hAnsi="宋体" w:eastAsia="宋体" w:cs="宋体"/>
                <w:spacing w:val="9"/>
                <w:sz w:val="20"/>
                <w:szCs w:val="20"/>
              </w:rPr>
              <w:t>1×</w:t>
            </w:r>
            <w:r>
              <w:rPr>
                <w:rFonts w:ascii="宋体" w:hAnsi="宋体" w:eastAsia="宋体" w:cs="宋体"/>
                <w:sz w:val="20"/>
                <w:szCs w:val="20"/>
              </w:rPr>
              <w:t>Q</w:t>
            </w:r>
            <w:r>
              <w:rPr>
                <w:rFonts w:ascii="宋体" w:hAnsi="宋体" w:eastAsia="宋体" w:cs="宋体"/>
                <w:spacing w:val="9"/>
                <w:sz w:val="20"/>
                <w:szCs w:val="20"/>
              </w:rPr>
              <w:t xml:space="preserve">1 + </w:t>
            </w:r>
            <w:r>
              <w:rPr>
                <w:rFonts w:ascii="宋体" w:hAnsi="宋体" w:eastAsia="宋体" w:cs="宋体"/>
                <w:sz w:val="20"/>
                <w:szCs w:val="20"/>
              </w:rPr>
              <w:t>B</w:t>
            </w:r>
            <w:r>
              <w:rPr>
                <w:rFonts w:ascii="宋体" w:hAnsi="宋体" w:eastAsia="宋体" w:cs="宋体"/>
                <w:spacing w:val="9"/>
                <w:sz w:val="20"/>
                <w:szCs w:val="20"/>
              </w:rPr>
              <w:t>上限×</w:t>
            </w:r>
            <w:r>
              <w:rPr>
                <w:rFonts w:ascii="宋体" w:hAnsi="宋体" w:eastAsia="宋体" w:cs="宋体"/>
                <w:sz w:val="20"/>
                <w:szCs w:val="20"/>
              </w:rPr>
              <w:t>K</w:t>
            </w:r>
            <w:r>
              <w:rPr>
                <w:rFonts w:ascii="宋体" w:hAnsi="宋体" w:eastAsia="宋体" w:cs="宋体"/>
                <w:spacing w:val="9"/>
                <w:sz w:val="20"/>
                <w:szCs w:val="20"/>
              </w:rPr>
              <w:t>2 ×</w:t>
            </w:r>
            <w:r>
              <w:rPr>
                <w:rFonts w:ascii="宋体" w:hAnsi="宋体" w:eastAsia="宋体" w:cs="宋体"/>
                <w:sz w:val="20"/>
                <w:szCs w:val="20"/>
              </w:rPr>
              <w:t>Q</w:t>
            </w:r>
            <w:r>
              <w:rPr>
                <w:rFonts w:ascii="宋体" w:hAnsi="宋体" w:eastAsia="宋体" w:cs="宋体"/>
                <w:spacing w:val="6"/>
                <w:sz w:val="20"/>
                <w:szCs w:val="20"/>
              </w:rPr>
              <w:t>2</w:t>
            </w:r>
          </w:p>
          <w:p>
            <w:pPr>
              <w:spacing w:before="30" w:line="227" w:lineRule="auto"/>
              <w:ind w:left="232"/>
              <w:rPr>
                <w:rFonts w:ascii="宋体" w:hAnsi="宋体" w:eastAsia="宋体" w:cs="宋体"/>
                <w:sz w:val="20"/>
                <w:szCs w:val="20"/>
              </w:rPr>
            </w:pPr>
            <w:r>
              <w:rPr>
                <w:rFonts w:ascii="宋体" w:hAnsi="宋体" w:eastAsia="宋体" w:cs="宋体"/>
                <w:spacing w:val="18"/>
                <w:sz w:val="20"/>
                <w:szCs w:val="20"/>
              </w:rPr>
              <w:t>式</w:t>
            </w:r>
            <w:r>
              <w:rPr>
                <w:rFonts w:ascii="宋体" w:hAnsi="宋体" w:eastAsia="宋体" w:cs="宋体"/>
                <w:spacing w:val="15"/>
                <w:sz w:val="20"/>
                <w:szCs w:val="20"/>
              </w:rPr>
              <w:t>中</w:t>
            </w:r>
            <w:r>
              <w:rPr>
                <w:rFonts w:ascii="宋体" w:hAnsi="宋体" w:eastAsia="宋体" w:cs="宋体"/>
                <w:spacing w:val="9"/>
                <w:sz w:val="20"/>
                <w:szCs w:val="20"/>
              </w:rPr>
              <w:t>：</w:t>
            </w:r>
            <w:r>
              <w:rPr>
                <w:rFonts w:ascii="宋体" w:hAnsi="宋体" w:eastAsia="宋体" w:cs="宋体"/>
                <w:sz w:val="20"/>
                <w:szCs w:val="20"/>
              </w:rPr>
              <w:t>D</w:t>
            </w:r>
            <w:r>
              <w:rPr>
                <w:rFonts w:ascii="宋体" w:hAnsi="宋体" w:eastAsia="宋体" w:cs="宋体"/>
                <w:spacing w:val="9"/>
                <w:sz w:val="20"/>
                <w:szCs w:val="20"/>
              </w:rPr>
              <w:t>平均为去掉</w:t>
            </w:r>
            <w:r>
              <w:rPr>
                <w:rFonts w:ascii="宋体" w:hAnsi="宋体" w:eastAsia="宋体" w:cs="宋体"/>
                <w:sz w:val="20"/>
                <w:szCs w:val="20"/>
              </w:rPr>
              <w:t>n</w:t>
            </w:r>
            <w:r>
              <w:rPr>
                <w:rFonts w:ascii="宋体" w:hAnsi="宋体" w:eastAsia="宋体" w:cs="宋体"/>
                <w:spacing w:val="9"/>
                <w:sz w:val="20"/>
                <w:szCs w:val="20"/>
              </w:rPr>
              <w:t>1个最高评标价和</w:t>
            </w:r>
            <w:r>
              <w:rPr>
                <w:rFonts w:ascii="宋体" w:hAnsi="宋体" w:eastAsia="宋体" w:cs="宋体"/>
                <w:sz w:val="20"/>
                <w:szCs w:val="20"/>
              </w:rPr>
              <w:t>n</w:t>
            </w:r>
            <w:r>
              <w:rPr>
                <w:rFonts w:ascii="宋体" w:hAnsi="宋体" w:eastAsia="宋体" w:cs="宋体"/>
                <w:spacing w:val="9"/>
                <w:sz w:val="20"/>
                <w:szCs w:val="20"/>
              </w:rPr>
              <w:t>2个最低评标价后的</w:t>
            </w:r>
          </w:p>
          <w:p>
            <w:pPr>
              <w:spacing w:before="30" w:line="227" w:lineRule="auto"/>
              <w:ind w:left="227"/>
              <w:outlineLvl w:val="2"/>
              <w:rPr>
                <w:rFonts w:ascii="宋体" w:hAnsi="宋体" w:eastAsia="宋体" w:cs="宋体"/>
                <w:sz w:val="20"/>
                <w:szCs w:val="20"/>
              </w:rPr>
            </w:pPr>
            <w:r>
              <w:rPr>
                <w:rFonts w:ascii="宋体" w:hAnsi="宋体" w:eastAsia="宋体" w:cs="宋体"/>
                <w:spacing w:val="7"/>
                <w:sz w:val="20"/>
                <w:szCs w:val="20"/>
              </w:rPr>
              <w:t>平均值</w:t>
            </w:r>
          </w:p>
          <w:p>
            <w:pPr>
              <w:spacing w:before="31" w:line="226" w:lineRule="auto"/>
              <w:ind w:left="222"/>
              <w:outlineLvl w:val="2"/>
              <w:rPr>
                <w:rFonts w:ascii="宋体" w:hAnsi="宋体" w:eastAsia="宋体" w:cs="宋体"/>
                <w:sz w:val="20"/>
                <w:szCs w:val="20"/>
              </w:rPr>
            </w:pPr>
            <w:r>
              <w:rPr>
                <w:rFonts w:ascii="宋体" w:hAnsi="宋体" w:eastAsia="宋体" w:cs="宋体"/>
                <w:sz w:val="20"/>
                <w:szCs w:val="20"/>
              </w:rPr>
              <w:t>B</w:t>
            </w:r>
            <w:r>
              <w:rPr>
                <w:rFonts w:ascii="宋体" w:hAnsi="宋体" w:eastAsia="宋体" w:cs="宋体"/>
                <w:spacing w:val="11"/>
                <w:sz w:val="20"/>
                <w:szCs w:val="20"/>
              </w:rPr>
              <w:t>上</w:t>
            </w:r>
            <w:r>
              <w:rPr>
                <w:rFonts w:ascii="宋体" w:hAnsi="宋体" w:eastAsia="宋体" w:cs="宋体"/>
                <w:spacing w:val="10"/>
                <w:sz w:val="20"/>
                <w:szCs w:val="20"/>
              </w:rPr>
              <w:t>限为投标最高限价</w:t>
            </w:r>
          </w:p>
          <w:p>
            <w:pPr>
              <w:spacing w:before="32"/>
              <w:ind w:left="224"/>
              <w:outlineLvl w:val="2"/>
              <w:rPr>
                <w:rFonts w:ascii="宋体" w:hAnsi="宋体" w:eastAsia="宋体" w:cs="宋体"/>
                <w:sz w:val="20"/>
                <w:szCs w:val="20"/>
              </w:rPr>
            </w:pPr>
            <w:r>
              <w:rPr>
                <w:rFonts w:ascii="宋体" w:hAnsi="宋体" w:eastAsia="宋体" w:cs="宋体"/>
                <w:sz w:val="20"/>
                <w:szCs w:val="20"/>
              </w:rPr>
              <w:t>K</w:t>
            </w:r>
            <w:r>
              <w:rPr>
                <w:rFonts w:ascii="宋体" w:hAnsi="宋体" w:eastAsia="宋体" w:cs="宋体"/>
                <w:spacing w:val="13"/>
                <w:sz w:val="20"/>
                <w:szCs w:val="20"/>
              </w:rPr>
              <w:t>1</w:t>
            </w:r>
            <w:r>
              <w:rPr>
                <w:rFonts w:ascii="宋体" w:hAnsi="宋体" w:eastAsia="宋体" w:cs="宋体"/>
                <w:spacing w:val="8"/>
                <w:sz w:val="20"/>
                <w:szCs w:val="20"/>
              </w:rPr>
              <w:t>、</w:t>
            </w:r>
            <w:r>
              <w:rPr>
                <w:rFonts w:ascii="宋体" w:hAnsi="宋体" w:eastAsia="宋体" w:cs="宋体"/>
                <w:sz w:val="20"/>
                <w:szCs w:val="20"/>
              </w:rPr>
              <w:t>K</w:t>
            </w:r>
            <w:r>
              <w:rPr>
                <w:rFonts w:ascii="宋体" w:hAnsi="宋体" w:eastAsia="宋体" w:cs="宋体"/>
                <w:spacing w:val="8"/>
                <w:sz w:val="20"/>
                <w:szCs w:val="20"/>
              </w:rPr>
              <w:t>2、</w:t>
            </w:r>
            <w:r>
              <w:rPr>
                <w:rFonts w:ascii="宋体" w:hAnsi="宋体" w:eastAsia="宋体" w:cs="宋体"/>
                <w:sz w:val="20"/>
                <w:szCs w:val="20"/>
              </w:rPr>
              <w:t>Q</w:t>
            </w:r>
            <w:r>
              <w:rPr>
                <w:rFonts w:ascii="宋体" w:hAnsi="宋体" w:eastAsia="宋体" w:cs="宋体"/>
                <w:spacing w:val="8"/>
                <w:sz w:val="20"/>
                <w:szCs w:val="20"/>
              </w:rPr>
              <w:t>1 、</w:t>
            </w:r>
            <w:r>
              <w:rPr>
                <w:rFonts w:ascii="宋体" w:hAnsi="宋体" w:eastAsia="宋体" w:cs="宋体"/>
                <w:sz w:val="20"/>
                <w:szCs w:val="20"/>
              </w:rPr>
              <w:t>Q</w:t>
            </w:r>
            <w:r>
              <w:rPr>
                <w:rFonts w:ascii="宋体" w:hAnsi="宋体" w:eastAsia="宋体" w:cs="宋体"/>
                <w:spacing w:val="8"/>
                <w:sz w:val="20"/>
                <w:szCs w:val="20"/>
              </w:rPr>
              <w:t>2权重系数：</w:t>
            </w:r>
          </w:p>
          <w:p>
            <w:pPr>
              <w:spacing w:before="17" w:line="227" w:lineRule="auto"/>
              <w:ind w:left="226"/>
              <w:outlineLvl w:val="2"/>
              <w:rPr>
                <w:rFonts w:ascii="宋体" w:hAnsi="宋体" w:eastAsia="宋体" w:cs="宋体"/>
                <w:sz w:val="20"/>
                <w:szCs w:val="20"/>
              </w:rPr>
            </w:pPr>
            <w:r>
              <w:rPr>
                <w:rFonts w:ascii="宋体" w:hAnsi="宋体" w:eastAsia="宋体" w:cs="宋体"/>
                <w:sz w:val="20"/>
                <w:szCs w:val="20"/>
              </w:rPr>
              <w:t>Q</w:t>
            </w:r>
            <w:r>
              <w:rPr>
                <w:rFonts w:ascii="宋体" w:hAnsi="宋体" w:eastAsia="宋体" w:cs="宋体"/>
                <w:spacing w:val="9"/>
                <w:sz w:val="20"/>
                <w:szCs w:val="20"/>
              </w:rPr>
              <w:t>2</w:t>
            </w:r>
            <w:r>
              <w:rPr>
                <w:rFonts w:ascii="宋体" w:hAnsi="宋体" w:eastAsia="宋体" w:cs="宋体"/>
                <w:spacing w:val="6"/>
                <w:sz w:val="20"/>
                <w:szCs w:val="20"/>
              </w:rPr>
              <w:t xml:space="preserve"> = 1- </w:t>
            </w:r>
            <w:r>
              <w:rPr>
                <w:rFonts w:ascii="宋体" w:hAnsi="宋体" w:eastAsia="宋体" w:cs="宋体"/>
                <w:sz w:val="20"/>
                <w:szCs w:val="20"/>
              </w:rPr>
              <w:t>Q</w:t>
            </w:r>
            <w:r>
              <w:rPr>
                <w:rFonts w:ascii="宋体" w:hAnsi="宋体" w:eastAsia="宋体" w:cs="宋体"/>
                <w:spacing w:val="6"/>
                <w:sz w:val="20"/>
                <w:szCs w:val="20"/>
              </w:rPr>
              <w:t xml:space="preserve">1，  </w:t>
            </w:r>
            <w:r>
              <w:rPr>
                <w:rFonts w:ascii="宋体" w:hAnsi="宋体" w:eastAsia="宋体" w:cs="宋体"/>
                <w:sz w:val="20"/>
                <w:szCs w:val="20"/>
              </w:rPr>
              <w:t>Q</w:t>
            </w:r>
            <w:r>
              <w:rPr>
                <w:rFonts w:ascii="宋体" w:hAnsi="宋体" w:eastAsia="宋体" w:cs="宋体"/>
                <w:spacing w:val="6"/>
                <w:sz w:val="20"/>
                <w:szCs w:val="20"/>
              </w:rPr>
              <w:t>1取值范围30%~70%；</w:t>
            </w:r>
          </w:p>
          <w:p>
            <w:pPr>
              <w:spacing w:before="31" w:line="227" w:lineRule="auto"/>
              <w:ind w:left="224"/>
              <w:outlineLvl w:val="2"/>
              <w:rPr>
                <w:rFonts w:ascii="宋体" w:hAnsi="宋体" w:eastAsia="宋体" w:cs="宋体"/>
                <w:sz w:val="20"/>
                <w:szCs w:val="20"/>
              </w:rPr>
            </w:pPr>
            <w:r>
              <w:rPr>
                <w:rFonts w:ascii="宋体" w:hAnsi="宋体" w:eastAsia="宋体" w:cs="宋体"/>
                <w:sz w:val="20"/>
                <w:szCs w:val="20"/>
              </w:rPr>
              <w:t>K</w:t>
            </w:r>
            <w:r>
              <w:rPr>
                <w:rFonts w:ascii="宋体" w:hAnsi="宋体" w:eastAsia="宋体" w:cs="宋体"/>
                <w:spacing w:val="13"/>
                <w:sz w:val="20"/>
                <w:szCs w:val="20"/>
              </w:rPr>
              <w:t>1 的取值范围为 95%~100%；</w:t>
            </w:r>
          </w:p>
          <w:p>
            <w:pPr>
              <w:spacing w:before="32" w:line="227" w:lineRule="auto"/>
              <w:ind w:left="224"/>
              <w:outlineLvl w:val="2"/>
              <w:rPr>
                <w:rFonts w:ascii="宋体" w:hAnsi="宋体" w:eastAsia="宋体" w:cs="宋体"/>
                <w:sz w:val="20"/>
                <w:szCs w:val="20"/>
              </w:rPr>
            </w:pPr>
            <w:r>
              <w:rPr>
                <w:rFonts w:ascii="宋体" w:hAnsi="宋体" w:eastAsia="宋体" w:cs="宋体"/>
                <w:sz w:val="20"/>
                <w:szCs w:val="20"/>
              </w:rPr>
              <w:t>K</w:t>
            </w:r>
            <w:r>
              <w:rPr>
                <w:rFonts w:ascii="宋体" w:hAnsi="宋体" w:eastAsia="宋体" w:cs="宋体"/>
                <w:spacing w:val="18"/>
                <w:sz w:val="20"/>
                <w:szCs w:val="20"/>
              </w:rPr>
              <w:t>2</w:t>
            </w:r>
            <w:r>
              <w:rPr>
                <w:rFonts w:ascii="宋体" w:hAnsi="宋体" w:eastAsia="宋体" w:cs="宋体"/>
                <w:spacing w:val="11"/>
                <w:sz w:val="20"/>
                <w:szCs w:val="20"/>
              </w:rPr>
              <w:t xml:space="preserve"> 的取值范围为(85%+</w:t>
            </w:r>
            <w:r>
              <w:rPr>
                <w:rFonts w:ascii="宋体" w:hAnsi="宋体" w:eastAsia="宋体" w:cs="宋体"/>
                <w:sz w:val="20"/>
                <w:szCs w:val="20"/>
              </w:rPr>
              <w:t>E</w:t>
            </w:r>
            <w:r>
              <w:rPr>
                <w:rFonts w:ascii="宋体" w:hAnsi="宋体" w:eastAsia="宋体" w:cs="宋体"/>
                <w:spacing w:val="11"/>
                <w:sz w:val="20"/>
                <w:szCs w:val="20"/>
              </w:rPr>
              <w:t>%)~(90%+</w:t>
            </w:r>
            <w:r>
              <w:rPr>
                <w:rFonts w:ascii="宋体" w:hAnsi="宋体" w:eastAsia="宋体" w:cs="宋体"/>
                <w:sz w:val="20"/>
                <w:szCs w:val="20"/>
              </w:rPr>
              <w:t>E</w:t>
            </w:r>
            <w:r>
              <w:rPr>
                <w:rFonts w:ascii="宋体" w:hAnsi="宋体" w:eastAsia="宋体" w:cs="宋体"/>
                <w:spacing w:val="11"/>
                <w:sz w:val="20"/>
                <w:szCs w:val="20"/>
              </w:rPr>
              <w:t>%)，其中</w:t>
            </w:r>
            <w:r>
              <w:rPr>
                <w:rFonts w:ascii="宋体" w:hAnsi="宋体" w:eastAsia="宋体" w:cs="宋体"/>
                <w:sz w:val="20"/>
                <w:szCs w:val="20"/>
              </w:rPr>
              <w:t>E</w:t>
            </w:r>
            <w:r>
              <w:rPr>
                <w:rFonts w:ascii="宋体" w:hAnsi="宋体" w:eastAsia="宋体" w:cs="宋体"/>
                <w:spacing w:val="11"/>
                <w:sz w:val="20"/>
                <w:szCs w:val="20"/>
              </w:rPr>
              <w:t>为0至5的自</w:t>
            </w:r>
          </w:p>
          <w:p>
            <w:pPr>
              <w:spacing w:before="27" w:line="251" w:lineRule="auto"/>
              <w:ind w:left="228" w:right="38"/>
              <w:rPr>
                <w:rFonts w:ascii="宋体" w:hAnsi="宋体" w:eastAsia="宋体" w:cs="宋体"/>
                <w:sz w:val="20"/>
                <w:szCs w:val="20"/>
              </w:rPr>
            </w:pPr>
            <w:r>
              <w:rPr>
                <w:rFonts w:ascii="宋体" w:hAnsi="宋体" w:eastAsia="宋体" w:cs="宋体"/>
                <w:spacing w:val="5"/>
                <w:sz w:val="20"/>
                <w:szCs w:val="20"/>
              </w:rPr>
              <w:t>然数， 由招标人在编制招标文件时结合项目实际自行选</w:t>
            </w:r>
            <w:r>
              <w:rPr>
                <w:rFonts w:ascii="宋体" w:hAnsi="宋体" w:eastAsia="宋体" w:cs="宋体"/>
                <w:spacing w:val="4"/>
                <w:sz w:val="20"/>
                <w:szCs w:val="20"/>
              </w:rPr>
              <w:t>取</w:t>
            </w:r>
            <w:r>
              <w:rPr>
                <w:rFonts w:ascii="宋体" w:hAnsi="宋体" w:eastAsia="宋体" w:cs="宋体"/>
                <w:sz w:val="20"/>
                <w:szCs w:val="20"/>
              </w:rPr>
              <w:t xml:space="preserve">E </w:t>
            </w:r>
            <w:r>
              <w:rPr>
                <w:rFonts w:ascii="宋体" w:hAnsi="宋体" w:eastAsia="宋体" w:cs="宋体"/>
                <w:spacing w:val="16"/>
                <w:sz w:val="20"/>
                <w:szCs w:val="20"/>
              </w:rPr>
              <w:t>值</w:t>
            </w:r>
            <w:r>
              <w:rPr>
                <w:rFonts w:ascii="宋体" w:hAnsi="宋体" w:eastAsia="宋体" w:cs="宋体"/>
                <w:spacing w:val="9"/>
                <w:sz w:val="20"/>
                <w:szCs w:val="20"/>
              </w:rPr>
              <w:t>后</w:t>
            </w:r>
            <w:r>
              <w:rPr>
                <w:rFonts w:ascii="宋体" w:hAnsi="宋体" w:eastAsia="宋体" w:cs="宋体"/>
                <w:spacing w:val="8"/>
                <w:sz w:val="20"/>
                <w:szCs w:val="20"/>
              </w:rPr>
              <w:t>明确</w:t>
            </w:r>
            <w:r>
              <w:rPr>
                <w:rFonts w:ascii="宋体" w:hAnsi="宋体" w:eastAsia="宋体" w:cs="宋体"/>
                <w:sz w:val="20"/>
                <w:szCs w:val="20"/>
              </w:rPr>
              <w:t>K</w:t>
            </w:r>
            <w:r>
              <w:rPr>
                <w:rFonts w:ascii="宋体" w:hAnsi="宋体" w:eastAsia="宋体" w:cs="宋体"/>
                <w:spacing w:val="8"/>
                <w:sz w:val="20"/>
                <w:szCs w:val="20"/>
              </w:rPr>
              <w:t>2的取值范围，本项目</w:t>
            </w:r>
            <w:r>
              <w:rPr>
                <w:rFonts w:ascii="宋体" w:hAnsi="宋体" w:eastAsia="宋体" w:cs="宋体"/>
                <w:sz w:val="20"/>
                <w:szCs w:val="20"/>
              </w:rPr>
              <w:t>E</w:t>
            </w:r>
            <w:r>
              <w:rPr>
                <w:rFonts w:ascii="宋体" w:hAnsi="宋体" w:eastAsia="宋体" w:cs="宋体"/>
                <w:spacing w:val="8"/>
                <w:sz w:val="20"/>
                <w:szCs w:val="20"/>
              </w:rPr>
              <w:t>=3。</w:t>
            </w:r>
          </w:p>
          <w:p>
            <w:pPr>
              <w:spacing w:before="1" w:line="227" w:lineRule="auto"/>
              <w:ind w:left="226"/>
              <w:outlineLvl w:val="2"/>
              <w:rPr>
                <w:rFonts w:ascii="宋体" w:hAnsi="宋体" w:eastAsia="宋体" w:cs="宋体"/>
                <w:sz w:val="20"/>
                <w:szCs w:val="20"/>
              </w:rPr>
            </w:pPr>
            <w:r>
              <w:rPr>
                <w:rFonts w:ascii="宋体" w:hAnsi="宋体" w:eastAsia="宋体" w:cs="宋体"/>
                <w:sz w:val="20"/>
                <w:szCs w:val="20"/>
              </w:rPr>
              <w:t>Q</w:t>
            </w:r>
            <w:r>
              <w:rPr>
                <w:rFonts w:ascii="宋体" w:hAnsi="宋体" w:eastAsia="宋体" w:cs="宋体"/>
                <w:spacing w:val="16"/>
                <w:sz w:val="20"/>
                <w:szCs w:val="20"/>
              </w:rPr>
              <w:t>1</w:t>
            </w:r>
            <w:r>
              <w:rPr>
                <w:rFonts w:ascii="宋体" w:hAnsi="宋体" w:eastAsia="宋体" w:cs="宋体"/>
                <w:spacing w:val="9"/>
                <w:sz w:val="20"/>
                <w:szCs w:val="20"/>
              </w:rPr>
              <w:t>值、</w:t>
            </w:r>
            <w:r>
              <w:rPr>
                <w:rFonts w:ascii="宋体" w:hAnsi="宋体" w:eastAsia="宋体" w:cs="宋体"/>
                <w:sz w:val="20"/>
                <w:szCs w:val="20"/>
              </w:rPr>
              <w:t>K</w:t>
            </w:r>
            <w:r>
              <w:rPr>
                <w:rFonts w:ascii="宋体" w:hAnsi="宋体" w:eastAsia="宋体" w:cs="宋体"/>
                <w:spacing w:val="9"/>
                <w:sz w:val="20"/>
                <w:szCs w:val="20"/>
              </w:rPr>
              <w:t>1值、</w:t>
            </w:r>
            <w:r>
              <w:rPr>
                <w:rFonts w:ascii="宋体" w:hAnsi="宋体" w:eastAsia="宋体" w:cs="宋体"/>
                <w:sz w:val="20"/>
                <w:szCs w:val="20"/>
              </w:rPr>
              <w:t>K</w:t>
            </w:r>
            <w:r>
              <w:rPr>
                <w:rFonts w:ascii="宋体" w:hAnsi="宋体" w:eastAsia="宋体" w:cs="宋体"/>
                <w:spacing w:val="9"/>
                <w:sz w:val="20"/>
                <w:szCs w:val="20"/>
              </w:rPr>
              <w:t>2值均在第二信封开标现场随机抽取确定。</w:t>
            </w:r>
          </w:p>
          <w:p>
            <w:pPr>
              <w:spacing w:before="29" w:line="227" w:lineRule="auto"/>
              <w:ind w:left="226"/>
              <w:rPr>
                <w:rFonts w:ascii="宋体" w:hAnsi="宋体" w:eastAsia="宋体" w:cs="宋体"/>
                <w:sz w:val="20"/>
                <w:szCs w:val="20"/>
              </w:rPr>
            </w:pPr>
            <w:r>
              <w:rPr>
                <w:rFonts w:ascii="宋体" w:hAnsi="宋体" w:eastAsia="宋体" w:cs="宋体"/>
                <w:sz w:val="20"/>
                <w:szCs w:val="20"/>
              </w:rPr>
              <w:t>Q</w:t>
            </w:r>
            <w:r>
              <w:rPr>
                <w:rFonts w:ascii="宋体" w:hAnsi="宋体" w:eastAsia="宋体" w:cs="宋体"/>
                <w:spacing w:val="16"/>
                <w:sz w:val="20"/>
                <w:szCs w:val="20"/>
              </w:rPr>
              <w:t>1</w:t>
            </w:r>
            <w:r>
              <w:rPr>
                <w:rFonts w:ascii="宋体" w:hAnsi="宋体" w:eastAsia="宋体" w:cs="宋体"/>
                <w:spacing w:val="8"/>
                <w:sz w:val="20"/>
                <w:szCs w:val="20"/>
              </w:rPr>
              <w:t>取值的步长不大于1%，</w:t>
            </w:r>
            <w:r>
              <w:rPr>
                <w:rFonts w:ascii="宋体" w:hAnsi="宋体" w:eastAsia="宋体" w:cs="宋体"/>
                <w:sz w:val="20"/>
                <w:szCs w:val="20"/>
              </w:rPr>
              <w:t>K</w:t>
            </w:r>
            <w:r>
              <w:rPr>
                <w:rFonts w:ascii="宋体" w:hAnsi="宋体" w:eastAsia="宋体" w:cs="宋体"/>
                <w:spacing w:val="8"/>
                <w:sz w:val="20"/>
                <w:szCs w:val="20"/>
              </w:rPr>
              <w:t>1和</w:t>
            </w:r>
            <w:r>
              <w:rPr>
                <w:rFonts w:ascii="宋体" w:hAnsi="宋体" w:eastAsia="宋体" w:cs="宋体"/>
                <w:sz w:val="20"/>
                <w:szCs w:val="20"/>
              </w:rPr>
              <w:t>K</w:t>
            </w:r>
            <w:r>
              <w:rPr>
                <w:rFonts w:ascii="宋体" w:hAnsi="宋体" w:eastAsia="宋体" w:cs="宋体"/>
                <w:spacing w:val="8"/>
                <w:sz w:val="20"/>
                <w:szCs w:val="20"/>
              </w:rPr>
              <w:t>2取值的步长不大于0.5%。</w:t>
            </w:r>
          </w:p>
          <w:p>
            <w:pPr>
              <w:spacing w:before="31" w:line="227" w:lineRule="auto"/>
              <w:ind w:left="226"/>
              <w:outlineLvl w:val="2"/>
              <w:rPr>
                <w:rFonts w:ascii="宋体" w:hAnsi="宋体" w:eastAsia="宋体" w:cs="宋体"/>
                <w:sz w:val="20"/>
                <w:szCs w:val="20"/>
              </w:rPr>
            </w:pPr>
            <w:r>
              <w:rPr>
                <w:rFonts w:ascii="宋体" w:hAnsi="宋体" w:eastAsia="宋体" w:cs="宋体"/>
                <w:sz w:val="20"/>
                <w:szCs w:val="20"/>
              </w:rPr>
              <w:t>Q</w:t>
            </w:r>
            <w:r>
              <w:rPr>
                <w:rFonts w:ascii="宋体" w:hAnsi="宋体" w:eastAsia="宋体" w:cs="宋体"/>
                <w:spacing w:val="12"/>
                <w:sz w:val="20"/>
                <w:szCs w:val="20"/>
              </w:rPr>
              <w:t>1取值</w:t>
            </w:r>
            <w:r>
              <w:rPr>
                <w:rFonts w:ascii="宋体" w:hAnsi="宋体" w:eastAsia="宋体" w:cs="宋体"/>
                <w:spacing w:val="6"/>
                <w:sz w:val="20"/>
                <w:szCs w:val="20"/>
              </w:rPr>
              <w:t>的步长现场从0.1%、0.2%、0.3%、0.4%、0.5%、</w:t>
            </w:r>
          </w:p>
          <w:p>
            <w:pPr>
              <w:spacing w:before="27" w:line="251" w:lineRule="auto"/>
              <w:ind w:left="224" w:right="216" w:firstLine="5"/>
              <w:rPr>
                <w:rFonts w:ascii="宋体" w:hAnsi="宋体" w:eastAsia="宋体" w:cs="宋体"/>
                <w:sz w:val="20"/>
                <w:szCs w:val="20"/>
              </w:rPr>
            </w:pPr>
            <w:r>
              <w:rPr>
                <w:rFonts w:ascii="宋体" w:hAnsi="宋体" w:eastAsia="宋体" w:cs="宋体"/>
                <w:spacing w:val="5"/>
                <w:sz w:val="20"/>
                <w:szCs w:val="20"/>
              </w:rPr>
              <w:t>0.6%、0.7%、0.8%、0.9%、1.0%共10个数值中随机抽取，</w:t>
            </w:r>
            <w:r>
              <w:rPr>
                <w:rFonts w:ascii="宋体" w:hAnsi="宋体" w:eastAsia="宋体" w:cs="宋体"/>
                <w:sz w:val="20"/>
                <w:szCs w:val="20"/>
              </w:rPr>
              <w:t xml:space="preserve"> K</w:t>
            </w:r>
            <w:r>
              <w:rPr>
                <w:rFonts w:ascii="宋体" w:hAnsi="宋体" w:eastAsia="宋体" w:cs="宋体"/>
                <w:spacing w:val="14"/>
                <w:sz w:val="20"/>
                <w:szCs w:val="20"/>
              </w:rPr>
              <w:t xml:space="preserve">1 </w:t>
            </w:r>
            <w:r>
              <w:rPr>
                <w:rFonts w:ascii="宋体" w:hAnsi="宋体" w:eastAsia="宋体" w:cs="宋体"/>
                <w:spacing w:val="12"/>
                <w:sz w:val="20"/>
                <w:szCs w:val="20"/>
              </w:rPr>
              <w:t>和</w:t>
            </w:r>
            <w:r>
              <w:rPr>
                <w:rFonts w:ascii="宋体" w:hAnsi="宋体" w:eastAsia="宋体" w:cs="宋体"/>
                <w:sz w:val="20"/>
                <w:szCs w:val="20"/>
              </w:rPr>
              <w:t>K</w:t>
            </w:r>
            <w:r>
              <w:rPr>
                <w:rFonts w:ascii="宋体" w:hAnsi="宋体" w:eastAsia="宋体" w:cs="宋体"/>
                <w:spacing w:val="7"/>
                <w:sz w:val="20"/>
                <w:szCs w:val="20"/>
              </w:rPr>
              <w:t>2 取值的步长现场从0.1%、0.2%、0.3%、0.4%、</w:t>
            </w:r>
            <w:r>
              <w:rPr>
                <w:rFonts w:ascii="宋体" w:hAnsi="宋体" w:eastAsia="宋体" w:cs="宋体"/>
                <w:sz w:val="20"/>
                <w:szCs w:val="20"/>
              </w:rPr>
              <w:t xml:space="preserve">  </w:t>
            </w:r>
            <w:r>
              <w:rPr>
                <w:rFonts w:ascii="宋体" w:hAnsi="宋体" w:eastAsia="宋体" w:cs="宋体"/>
                <w:spacing w:val="11"/>
                <w:sz w:val="20"/>
                <w:szCs w:val="20"/>
              </w:rPr>
              <w:t>0</w:t>
            </w:r>
            <w:r>
              <w:rPr>
                <w:rFonts w:ascii="宋体" w:hAnsi="宋体" w:eastAsia="宋体" w:cs="宋体"/>
                <w:spacing w:val="7"/>
                <w:sz w:val="20"/>
                <w:szCs w:val="20"/>
              </w:rPr>
              <w:t>.5%共5个数值中随机抽取。</w:t>
            </w:r>
          </w:p>
          <w:p>
            <w:pPr>
              <w:spacing w:before="1" w:line="227" w:lineRule="auto"/>
              <w:ind w:left="226"/>
              <w:outlineLvl w:val="2"/>
              <w:rPr>
                <w:rFonts w:ascii="宋体" w:hAnsi="宋体" w:eastAsia="宋体" w:cs="宋体"/>
                <w:sz w:val="20"/>
                <w:szCs w:val="20"/>
              </w:rPr>
            </w:pPr>
            <w:r>
              <w:rPr>
                <w:rFonts w:ascii="宋体" w:hAnsi="宋体" w:eastAsia="宋体" w:cs="宋体"/>
                <w:sz w:val="20"/>
                <w:szCs w:val="20"/>
              </w:rPr>
              <w:t>Q</w:t>
            </w:r>
            <w:r>
              <w:rPr>
                <w:rFonts w:ascii="宋体" w:hAnsi="宋体" w:eastAsia="宋体" w:cs="宋体"/>
                <w:spacing w:val="18"/>
                <w:sz w:val="20"/>
                <w:szCs w:val="20"/>
              </w:rPr>
              <w:t>1</w:t>
            </w:r>
            <w:r>
              <w:rPr>
                <w:rFonts w:ascii="宋体" w:hAnsi="宋体" w:eastAsia="宋体" w:cs="宋体"/>
                <w:spacing w:val="17"/>
                <w:sz w:val="20"/>
                <w:szCs w:val="20"/>
              </w:rPr>
              <w:t>值</w:t>
            </w:r>
            <w:r>
              <w:rPr>
                <w:rFonts w:ascii="宋体" w:hAnsi="宋体" w:eastAsia="宋体" w:cs="宋体"/>
                <w:spacing w:val="9"/>
                <w:sz w:val="20"/>
                <w:szCs w:val="20"/>
              </w:rPr>
              <w:t>、</w:t>
            </w:r>
            <w:r>
              <w:rPr>
                <w:rFonts w:ascii="宋体" w:hAnsi="宋体" w:eastAsia="宋体" w:cs="宋体"/>
                <w:sz w:val="20"/>
                <w:szCs w:val="20"/>
              </w:rPr>
              <w:t>K</w:t>
            </w:r>
            <w:r>
              <w:rPr>
                <w:rFonts w:ascii="宋体" w:hAnsi="宋体" w:eastAsia="宋体" w:cs="宋体"/>
                <w:spacing w:val="9"/>
                <w:sz w:val="20"/>
                <w:szCs w:val="20"/>
              </w:rPr>
              <w:t>1值、</w:t>
            </w:r>
            <w:r>
              <w:rPr>
                <w:rFonts w:ascii="宋体" w:hAnsi="宋体" w:eastAsia="宋体" w:cs="宋体"/>
                <w:sz w:val="20"/>
                <w:szCs w:val="20"/>
              </w:rPr>
              <w:t>K</w:t>
            </w:r>
            <w:r>
              <w:rPr>
                <w:rFonts w:ascii="宋体" w:hAnsi="宋体" w:eastAsia="宋体" w:cs="宋体"/>
                <w:spacing w:val="9"/>
                <w:sz w:val="20"/>
                <w:szCs w:val="20"/>
              </w:rPr>
              <w:t>2值的抽取，如项目分组招标，对应系数按</w:t>
            </w:r>
          </w:p>
          <w:p>
            <w:pPr>
              <w:spacing w:before="25" w:line="221" w:lineRule="auto"/>
              <w:ind w:left="235"/>
              <w:rPr>
                <w:rFonts w:ascii="宋体" w:hAnsi="宋体" w:eastAsia="宋体" w:cs="宋体"/>
                <w:sz w:val="20"/>
                <w:szCs w:val="20"/>
              </w:rPr>
            </w:pPr>
            <w:r>
              <w:rPr>
                <w:rFonts w:ascii="宋体" w:hAnsi="宋体" w:eastAsia="宋体" w:cs="宋体"/>
                <w:spacing w:val="9"/>
                <w:sz w:val="20"/>
                <w:szCs w:val="20"/>
              </w:rPr>
              <w:t>照组进行抽取；如未分组，对应系数按照标段进行抽取</w:t>
            </w:r>
            <w:r>
              <w:rPr>
                <w:rFonts w:ascii="宋体" w:hAnsi="宋体" w:eastAsia="宋体" w:cs="宋体"/>
                <w:spacing w:val="7"/>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1015" w:type="dxa"/>
            <w:gridSpan w:val="2"/>
          </w:tcPr>
          <w:p>
            <w:pPr>
              <w:spacing w:line="268" w:lineRule="auto"/>
              <w:rPr>
                <w:sz w:val="20"/>
                <w:szCs w:val="20"/>
              </w:rPr>
            </w:pPr>
          </w:p>
          <w:p>
            <w:pPr>
              <w:spacing w:before="75" w:line="227" w:lineRule="auto"/>
              <w:ind w:left="229"/>
              <w:outlineLvl w:val="2"/>
              <w:rPr>
                <w:rFonts w:ascii="宋体" w:hAnsi="宋体" w:eastAsia="宋体" w:cs="宋体"/>
                <w:sz w:val="20"/>
                <w:szCs w:val="20"/>
              </w:rPr>
            </w:pPr>
            <w:r>
              <w:rPr>
                <w:rFonts w:ascii="宋体" w:hAnsi="宋体" w:eastAsia="宋体" w:cs="宋体"/>
                <w:spacing w:val="6"/>
                <w:sz w:val="20"/>
                <w:szCs w:val="20"/>
              </w:rPr>
              <w:t>条款号</w:t>
            </w:r>
          </w:p>
        </w:tc>
        <w:tc>
          <w:tcPr>
            <w:tcW w:w="1500" w:type="dxa"/>
          </w:tcPr>
          <w:p>
            <w:pPr>
              <w:spacing w:line="268" w:lineRule="auto"/>
              <w:rPr>
                <w:sz w:val="20"/>
                <w:szCs w:val="20"/>
              </w:rPr>
            </w:pPr>
          </w:p>
          <w:p>
            <w:pPr>
              <w:spacing w:before="75" w:line="227" w:lineRule="auto"/>
              <w:ind w:left="227"/>
              <w:outlineLvl w:val="2"/>
              <w:rPr>
                <w:rFonts w:ascii="宋体" w:hAnsi="宋体" w:eastAsia="宋体" w:cs="宋体"/>
                <w:sz w:val="20"/>
                <w:szCs w:val="20"/>
              </w:rPr>
            </w:pPr>
            <w:r>
              <w:rPr>
                <w:rFonts w:ascii="宋体" w:hAnsi="宋体" w:eastAsia="宋体" w:cs="宋体"/>
                <w:spacing w:val="7"/>
                <w:sz w:val="20"/>
                <w:szCs w:val="20"/>
              </w:rPr>
              <w:t>条款内容</w:t>
            </w:r>
          </w:p>
        </w:tc>
        <w:tc>
          <w:tcPr>
            <w:tcW w:w="6382" w:type="dxa"/>
          </w:tcPr>
          <w:p>
            <w:pPr>
              <w:spacing w:line="268" w:lineRule="auto"/>
              <w:rPr>
                <w:sz w:val="20"/>
                <w:szCs w:val="20"/>
              </w:rPr>
            </w:pPr>
          </w:p>
          <w:p>
            <w:pPr>
              <w:spacing w:before="75" w:line="227" w:lineRule="auto"/>
              <w:ind w:left="230"/>
              <w:outlineLvl w:val="2"/>
              <w:rPr>
                <w:rFonts w:ascii="宋体" w:hAnsi="宋体" w:eastAsia="宋体" w:cs="宋体"/>
                <w:sz w:val="20"/>
                <w:szCs w:val="20"/>
              </w:rPr>
            </w:pPr>
            <w:r>
              <w:rPr>
                <w:rFonts w:ascii="宋体" w:hAnsi="宋体" w:eastAsia="宋体" w:cs="宋体"/>
                <w:spacing w:val="7"/>
                <w:sz w:val="20"/>
                <w:szCs w:val="20"/>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3" w:hRule="atLeast"/>
        </w:trPr>
        <w:tc>
          <w:tcPr>
            <w:tcW w:w="1015" w:type="dxa"/>
            <w:gridSpan w:val="2"/>
          </w:tcPr>
          <w:p>
            <w:pPr>
              <w:spacing w:line="315" w:lineRule="auto"/>
              <w:rPr>
                <w:sz w:val="20"/>
                <w:szCs w:val="20"/>
              </w:rPr>
            </w:pPr>
          </w:p>
          <w:p>
            <w:pPr>
              <w:spacing w:before="75" w:line="192" w:lineRule="auto"/>
              <w:ind w:left="230"/>
              <w:outlineLvl w:val="2"/>
              <w:rPr>
                <w:rFonts w:ascii="宋体" w:hAnsi="宋体" w:eastAsia="宋体" w:cs="宋体"/>
                <w:sz w:val="20"/>
                <w:szCs w:val="20"/>
              </w:rPr>
            </w:pPr>
            <w:r>
              <w:rPr>
                <w:rFonts w:ascii="宋体" w:hAnsi="宋体" w:eastAsia="宋体" w:cs="宋体"/>
                <w:spacing w:val="7"/>
                <w:sz w:val="20"/>
                <w:szCs w:val="20"/>
              </w:rPr>
              <w:t>2.2.</w:t>
            </w:r>
            <w:r>
              <w:rPr>
                <w:rFonts w:ascii="宋体" w:hAnsi="宋体" w:eastAsia="宋体" w:cs="宋体"/>
                <w:spacing w:val="6"/>
                <w:sz w:val="20"/>
                <w:szCs w:val="20"/>
              </w:rPr>
              <w:t>1</w:t>
            </w:r>
          </w:p>
        </w:tc>
        <w:tc>
          <w:tcPr>
            <w:tcW w:w="1500" w:type="dxa"/>
          </w:tcPr>
          <w:p>
            <w:pPr>
              <w:spacing w:before="40" w:line="227" w:lineRule="auto"/>
              <w:ind w:left="228"/>
              <w:outlineLvl w:val="2"/>
              <w:rPr>
                <w:rFonts w:ascii="宋体" w:hAnsi="宋体" w:eastAsia="宋体" w:cs="宋体"/>
                <w:sz w:val="20"/>
                <w:szCs w:val="20"/>
              </w:rPr>
            </w:pPr>
            <w:r>
              <w:rPr>
                <w:rFonts w:ascii="宋体" w:hAnsi="宋体" w:eastAsia="宋体" w:cs="宋体"/>
                <w:spacing w:val="7"/>
                <w:sz w:val="20"/>
                <w:szCs w:val="20"/>
              </w:rPr>
              <w:t>分值构</w:t>
            </w:r>
            <w:r>
              <w:rPr>
                <w:rFonts w:ascii="宋体" w:hAnsi="宋体" w:eastAsia="宋体" w:cs="宋体"/>
                <w:spacing w:val="6"/>
                <w:sz w:val="20"/>
                <w:szCs w:val="20"/>
              </w:rPr>
              <w:t>成</w:t>
            </w:r>
          </w:p>
          <w:p>
            <w:pPr>
              <w:spacing w:before="31" w:line="228" w:lineRule="auto"/>
              <w:ind w:left="237"/>
              <w:outlineLvl w:val="2"/>
              <w:rPr>
                <w:rFonts w:ascii="宋体" w:hAnsi="宋体" w:eastAsia="宋体" w:cs="宋体"/>
                <w:spacing w:val="41"/>
                <w:sz w:val="20"/>
                <w:szCs w:val="20"/>
              </w:rPr>
            </w:pPr>
            <w:r>
              <w:rPr>
                <w:rFonts w:ascii="宋体" w:hAnsi="宋体" w:eastAsia="宋体" w:cs="宋体"/>
                <w:spacing w:val="42"/>
                <w:sz w:val="20"/>
                <w:szCs w:val="20"/>
              </w:rPr>
              <w:t>(</w:t>
            </w:r>
            <w:r>
              <w:rPr>
                <w:rFonts w:ascii="宋体" w:hAnsi="宋体" w:eastAsia="宋体" w:cs="宋体"/>
                <w:spacing w:val="41"/>
                <w:sz w:val="20"/>
                <w:szCs w:val="20"/>
              </w:rPr>
              <w:t>总分</w:t>
            </w:r>
          </w:p>
          <w:p>
            <w:pPr>
              <w:spacing w:before="31" w:line="228" w:lineRule="auto"/>
              <w:ind w:left="237"/>
              <w:outlineLvl w:val="2"/>
              <w:rPr>
                <w:rFonts w:ascii="宋体" w:hAnsi="宋体" w:eastAsia="宋体" w:cs="宋体"/>
                <w:sz w:val="20"/>
                <w:szCs w:val="20"/>
              </w:rPr>
            </w:pPr>
            <w:r>
              <w:rPr>
                <w:rFonts w:ascii="宋体" w:hAnsi="宋体" w:eastAsia="宋体" w:cs="宋体"/>
                <w:spacing w:val="2"/>
                <w:sz w:val="20"/>
                <w:szCs w:val="20"/>
              </w:rPr>
              <w:t>100.</w:t>
            </w:r>
            <w:r>
              <w:rPr>
                <w:rFonts w:ascii="宋体" w:hAnsi="宋体" w:eastAsia="宋体" w:cs="宋体"/>
                <w:spacing w:val="1"/>
                <w:sz w:val="20"/>
                <w:szCs w:val="20"/>
              </w:rPr>
              <w:t>0 分)</w:t>
            </w:r>
          </w:p>
        </w:tc>
        <w:tc>
          <w:tcPr>
            <w:tcW w:w="6382" w:type="dxa"/>
          </w:tcPr>
          <w:p>
            <w:pPr>
              <w:spacing w:line="278" w:lineRule="auto"/>
              <w:rPr>
                <w:sz w:val="20"/>
                <w:szCs w:val="20"/>
              </w:rPr>
            </w:pPr>
          </w:p>
          <w:p>
            <w:pPr>
              <w:spacing w:before="74" w:line="226" w:lineRule="auto"/>
              <w:ind w:left="227"/>
              <w:outlineLvl w:val="2"/>
              <w:rPr>
                <w:rFonts w:ascii="宋体" w:hAnsi="宋体" w:eastAsia="宋体" w:cs="宋体"/>
                <w:sz w:val="20"/>
                <w:szCs w:val="20"/>
              </w:rPr>
            </w:pPr>
            <w:r>
              <w:rPr>
                <w:rFonts w:ascii="宋体" w:hAnsi="宋体" w:eastAsia="宋体" w:cs="宋体"/>
                <w:spacing w:val="12"/>
                <w:sz w:val="20"/>
                <w:szCs w:val="20"/>
              </w:rPr>
              <w:t>评</w:t>
            </w:r>
            <w:r>
              <w:rPr>
                <w:rFonts w:ascii="宋体" w:hAnsi="宋体" w:eastAsia="宋体" w:cs="宋体"/>
                <w:spacing w:val="7"/>
                <w:sz w:val="20"/>
                <w:szCs w:val="20"/>
              </w:rPr>
              <w:t>标</w:t>
            </w:r>
            <w:r>
              <w:rPr>
                <w:rFonts w:ascii="宋体" w:hAnsi="宋体" w:eastAsia="宋体" w:cs="宋体"/>
                <w:spacing w:val="6"/>
                <w:sz w:val="20"/>
                <w:szCs w:val="20"/>
              </w:rPr>
              <w:t>价：100.0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015" w:type="dxa"/>
            <w:gridSpan w:val="2"/>
          </w:tcPr>
          <w:p>
            <w:pPr>
              <w:spacing w:line="312" w:lineRule="auto"/>
              <w:rPr>
                <w:sz w:val="20"/>
                <w:szCs w:val="20"/>
              </w:rPr>
            </w:pPr>
          </w:p>
          <w:p>
            <w:pPr>
              <w:spacing w:before="74" w:line="192" w:lineRule="auto"/>
              <w:ind w:left="230"/>
              <w:outlineLvl w:val="2"/>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4"/>
                <w:sz w:val="20"/>
                <w:szCs w:val="20"/>
              </w:rPr>
              <w:t>.2.3</w:t>
            </w:r>
          </w:p>
        </w:tc>
        <w:tc>
          <w:tcPr>
            <w:tcW w:w="1500" w:type="dxa"/>
          </w:tcPr>
          <w:p>
            <w:pPr>
              <w:spacing w:before="36" w:line="226" w:lineRule="auto"/>
              <w:ind w:left="224"/>
              <w:outlineLvl w:val="2"/>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8"/>
                <w:sz w:val="20"/>
                <w:szCs w:val="20"/>
              </w:rPr>
              <w:t>标价的偏</w:t>
            </w:r>
          </w:p>
          <w:p>
            <w:pPr>
              <w:spacing w:before="31" w:line="236" w:lineRule="auto"/>
              <w:ind w:left="229" w:right="78" w:hanging="1"/>
              <w:rPr>
                <w:rFonts w:ascii="宋体" w:hAnsi="宋体" w:eastAsia="宋体" w:cs="宋体"/>
                <w:sz w:val="20"/>
                <w:szCs w:val="20"/>
              </w:rPr>
            </w:pPr>
            <w:r>
              <w:rPr>
                <w:rFonts w:ascii="宋体" w:hAnsi="宋体" w:eastAsia="宋体" w:cs="宋体"/>
                <w:spacing w:val="9"/>
                <w:sz w:val="20"/>
                <w:szCs w:val="20"/>
              </w:rPr>
              <w:t>差</w:t>
            </w:r>
            <w:r>
              <w:rPr>
                <w:rFonts w:ascii="宋体" w:hAnsi="宋体" w:eastAsia="宋体" w:cs="宋体"/>
                <w:spacing w:val="7"/>
                <w:sz w:val="20"/>
                <w:szCs w:val="20"/>
              </w:rPr>
              <w:t>率计算公</w:t>
            </w:r>
            <w:r>
              <w:rPr>
                <w:rFonts w:ascii="宋体" w:hAnsi="宋体" w:eastAsia="宋体" w:cs="宋体"/>
                <w:sz w:val="20"/>
                <w:szCs w:val="20"/>
              </w:rPr>
              <w:t xml:space="preserve"> 式</w:t>
            </w:r>
          </w:p>
        </w:tc>
        <w:tc>
          <w:tcPr>
            <w:tcW w:w="6382" w:type="dxa"/>
          </w:tcPr>
          <w:p>
            <w:pPr>
              <w:spacing w:before="75" w:line="226" w:lineRule="auto"/>
              <w:ind w:left="228"/>
              <w:outlineLvl w:val="2"/>
              <w:rPr>
                <w:rFonts w:ascii="宋体" w:hAnsi="宋体" w:eastAsia="宋体" w:cs="宋体"/>
                <w:sz w:val="20"/>
                <w:szCs w:val="20"/>
              </w:rPr>
            </w:pPr>
            <w:r>
              <w:rPr>
                <w:rFonts w:ascii="宋体" w:hAnsi="宋体" w:eastAsia="宋体" w:cs="宋体"/>
                <w:spacing w:val="8"/>
                <w:sz w:val="20"/>
                <w:szCs w:val="20"/>
              </w:rPr>
              <w:t>偏差率=100%× (投标人评标价－评标基准价) /评标基准</w:t>
            </w:r>
          </w:p>
          <w:p>
            <w:pPr>
              <w:spacing w:before="31" w:line="220" w:lineRule="auto"/>
              <w:ind w:left="229"/>
              <w:rPr>
                <w:rFonts w:ascii="宋体" w:hAnsi="宋体" w:eastAsia="宋体" w:cs="宋体"/>
                <w:sz w:val="20"/>
                <w:szCs w:val="20"/>
              </w:rPr>
            </w:pPr>
            <w:r>
              <w:rPr>
                <w:rFonts w:ascii="宋体" w:hAnsi="宋体" w:eastAsia="宋体" w:cs="宋体"/>
                <w:spacing w:val="8"/>
                <w:sz w:val="20"/>
                <w:szCs w:val="20"/>
              </w:rPr>
              <w:t>价偏差率保留 2 位小</w:t>
            </w:r>
            <w:r>
              <w:rPr>
                <w:rFonts w:ascii="宋体" w:hAnsi="宋体" w:eastAsia="宋体" w:cs="宋体"/>
                <w:spacing w:val="6"/>
                <w:sz w:val="20"/>
                <w:szCs w:val="20"/>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5" w:hRule="atLeast"/>
        </w:trPr>
        <w:tc>
          <w:tcPr>
            <w:tcW w:w="1015" w:type="dxa"/>
            <w:gridSpan w:val="2"/>
          </w:tcPr>
          <w:p>
            <w:pPr>
              <w:spacing w:before="256" w:line="227" w:lineRule="auto"/>
              <w:ind w:left="229"/>
              <w:outlineLvl w:val="2"/>
              <w:rPr>
                <w:rFonts w:ascii="宋体" w:hAnsi="宋体" w:eastAsia="宋体" w:cs="宋体"/>
                <w:sz w:val="20"/>
                <w:szCs w:val="20"/>
              </w:rPr>
            </w:pPr>
            <w:r>
              <w:rPr>
                <w:rFonts w:ascii="宋体" w:hAnsi="宋体" w:eastAsia="宋体" w:cs="宋体"/>
                <w:spacing w:val="6"/>
                <w:sz w:val="20"/>
                <w:szCs w:val="20"/>
              </w:rPr>
              <w:t>条款号</w:t>
            </w:r>
          </w:p>
        </w:tc>
        <w:tc>
          <w:tcPr>
            <w:tcW w:w="1500" w:type="dxa"/>
          </w:tcPr>
          <w:p>
            <w:pPr>
              <w:spacing w:before="256" w:line="227" w:lineRule="auto"/>
              <w:ind w:left="224"/>
              <w:outlineLvl w:val="2"/>
              <w:rPr>
                <w:rFonts w:ascii="宋体" w:hAnsi="宋体" w:eastAsia="宋体" w:cs="宋体"/>
                <w:sz w:val="20"/>
                <w:szCs w:val="20"/>
              </w:rPr>
            </w:pPr>
            <w:r>
              <w:rPr>
                <w:rFonts w:ascii="宋体" w:hAnsi="宋体" w:eastAsia="宋体" w:cs="宋体"/>
                <w:spacing w:val="8"/>
                <w:sz w:val="20"/>
                <w:szCs w:val="20"/>
              </w:rPr>
              <w:t>评分因</w:t>
            </w:r>
            <w:r>
              <w:rPr>
                <w:rFonts w:ascii="宋体" w:hAnsi="宋体" w:eastAsia="宋体" w:cs="宋体"/>
                <w:spacing w:val="7"/>
                <w:sz w:val="20"/>
                <w:szCs w:val="20"/>
              </w:rPr>
              <w:t>素</w:t>
            </w:r>
          </w:p>
        </w:tc>
        <w:tc>
          <w:tcPr>
            <w:tcW w:w="6382" w:type="dxa"/>
          </w:tcPr>
          <w:p>
            <w:pPr>
              <w:spacing w:before="255" w:line="228" w:lineRule="auto"/>
              <w:ind w:left="227"/>
              <w:outlineLvl w:val="2"/>
              <w:rPr>
                <w:rFonts w:ascii="宋体" w:hAnsi="宋体" w:eastAsia="宋体" w:cs="宋体"/>
                <w:sz w:val="20"/>
                <w:szCs w:val="20"/>
              </w:rPr>
            </w:pPr>
            <w:r>
              <w:rPr>
                <w:rFonts w:ascii="宋体" w:hAnsi="宋体" w:eastAsia="宋体" w:cs="宋体"/>
                <w:spacing w:val="8"/>
                <w:sz w:val="20"/>
                <w:szCs w:val="20"/>
              </w:rPr>
              <w:t>评分标</w:t>
            </w:r>
            <w:r>
              <w:rPr>
                <w:rFonts w:ascii="宋体" w:hAnsi="宋体" w:eastAsia="宋体" w:cs="宋体"/>
                <w:spacing w:val="7"/>
                <w:sz w:val="20"/>
                <w:szCs w:val="20"/>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7" w:hRule="atLeast"/>
        </w:trPr>
        <w:tc>
          <w:tcPr>
            <w:tcW w:w="1015" w:type="dxa"/>
            <w:gridSpan w:val="2"/>
          </w:tcPr>
          <w:p>
            <w:pPr>
              <w:spacing w:line="250" w:lineRule="auto"/>
              <w:rPr>
                <w:sz w:val="20"/>
                <w:szCs w:val="20"/>
              </w:rPr>
            </w:pPr>
          </w:p>
          <w:p>
            <w:pPr>
              <w:spacing w:line="250" w:lineRule="auto"/>
              <w:rPr>
                <w:sz w:val="20"/>
                <w:szCs w:val="20"/>
              </w:rPr>
            </w:pPr>
          </w:p>
          <w:p>
            <w:pPr>
              <w:spacing w:line="251" w:lineRule="auto"/>
              <w:rPr>
                <w:sz w:val="20"/>
                <w:szCs w:val="20"/>
              </w:rPr>
            </w:pPr>
          </w:p>
          <w:p>
            <w:pPr>
              <w:spacing w:line="251" w:lineRule="auto"/>
              <w:rPr>
                <w:sz w:val="20"/>
                <w:szCs w:val="20"/>
              </w:rPr>
            </w:pPr>
          </w:p>
          <w:p>
            <w:pPr>
              <w:spacing w:line="251" w:lineRule="auto"/>
              <w:rPr>
                <w:sz w:val="20"/>
                <w:szCs w:val="20"/>
              </w:rPr>
            </w:pPr>
          </w:p>
          <w:p>
            <w:pPr>
              <w:spacing w:before="75" w:line="192" w:lineRule="auto"/>
              <w:ind w:left="230"/>
              <w:outlineLvl w:val="2"/>
              <w:rPr>
                <w:rFonts w:ascii="宋体" w:hAnsi="宋体" w:eastAsia="宋体" w:cs="宋体"/>
                <w:sz w:val="20"/>
                <w:szCs w:val="20"/>
              </w:rPr>
            </w:pPr>
            <w:r>
              <w:rPr>
                <w:rFonts w:ascii="宋体" w:hAnsi="宋体" w:eastAsia="宋体" w:cs="宋体"/>
                <w:spacing w:val="4"/>
                <w:sz w:val="20"/>
                <w:szCs w:val="20"/>
              </w:rPr>
              <w:t>2</w:t>
            </w:r>
            <w:r>
              <w:rPr>
                <w:rFonts w:ascii="宋体" w:hAnsi="宋体" w:eastAsia="宋体" w:cs="宋体"/>
                <w:spacing w:val="2"/>
                <w:sz w:val="20"/>
                <w:szCs w:val="20"/>
              </w:rPr>
              <w:t>.2.4</w:t>
            </w:r>
          </w:p>
        </w:tc>
        <w:tc>
          <w:tcPr>
            <w:tcW w:w="1500" w:type="dxa"/>
          </w:tcPr>
          <w:p>
            <w:pPr>
              <w:spacing w:line="295" w:lineRule="auto"/>
              <w:rPr>
                <w:sz w:val="20"/>
                <w:szCs w:val="20"/>
              </w:rPr>
            </w:pPr>
          </w:p>
          <w:p>
            <w:pPr>
              <w:spacing w:line="296" w:lineRule="auto"/>
              <w:rPr>
                <w:sz w:val="20"/>
                <w:szCs w:val="20"/>
              </w:rPr>
            </w:pPr>
          </w:p>
          <w:p>
            <w:pPr>
              <w:spacing w:before="75" w:line="227" w:lineRule="auto"/>
              <w:ind w:left="225"/>
              <w:outlineLvl w:val="2"/>
              <w:rPr>
                <w:rFonts w:ascii="宋体" w:hAnsi="宋体" w:eastAsia="宋体" w:cs="宋体"/>
                <w:sz w:val="20"/>
                <w:szCs w:val="20"/>
              </w:rPr>
            </w:pPr>
            <w:r>
              <w:rPr>
                <w:rFonts w:ascii="宋体" w:hAnsi="宋体" w:eastAsia="宋体" w:cs="宋体"/>
                <w:spacing w:val="8"/>
                <w:sz w:val="20"/>
                <w:szCs w:val="20"/>
              </w:rPr>
              <w:t>第二信封评</w:t>
            </w:r>
          </w:p>
          <w:p>
            <w:pPr>
              <w:spacing w:before="26" w:line="226" w:lineRule="auto"/>
              <w:ind w:left="226"/>
              <w:outlineLvl w:val="2"/>
              <w:rPr>
                <w:rFonts w:ascii="宋体" w:hAnsi="宋体" w:eastAsia="宋体" w:cs="宋体"/>
                <w:sz w:val="20"/>
                <w:szCs w:val="20"/>
              </w:rPr>
            </w:pPr>
            <w:r>
              <w:rPr>
                <w:rFonts w:ascii="宋体" w:hAnsi="宋体" w:eastAsia="宋体" w:cs="宋体"/>
                <w:spacing w:val="5"/>
                <w:sz w:val="20"/>
                <w:szCs w:val="20"/>
              </w:rPr>
              <w:t>标</w:t>
            </w:r>
            <w:r>
              <w:rPr>
                <w:rFonts w:ascii="宋体" w:hAnsi="宋体" w:eastAsia="宋体" w:cs="宋体"/>
                <w:spacing w:val="4"/>
                <w:sz w:val="20"/>
                <w:szCs w:val="20"/>
              </w:rPr>
              <w:t>价</w:t>
            </w:r>
          </w:p>
        </w:tc>
        <w:tc>
          <w:tcPr>
            <w:tcW w:w="6382" w:type="dxa"/>
          </w:tcPr>
          <w:p>
            <w:pPr>
              <w:spacing w:before="40" w:line="226" w:lineRule="auto"/>
              <w:ind w:left="227"/>
              <w:outlineLvl w:val="2"/>
              <w:rPr>
                <w:rFonts w:ascii="宋体" w:hAnsi="宋体" w:eastAsia="宋体" w:cs="宋体"/>
                <w:sz w:val="20"/>
                <w:szCs w:val="20"/>
              </w:rPr>
            </w:pPr>
            <w:r>
              <w:rPr>
                <w:rFonts w:ascii="宋体" w:hAnsi="宋体" w:eastAsia="宋体" w:cs="宋体"/>
                <w:spacing w:val="9"/>
                <w:sz w:val="20"/>
                <w:szCs w:val="20"/>
              </w:rPr>
              <w:t>评标价得分计算公式示例</w:t>
            </w:r>
            <w:r>
              <w:rPr>
                <w:rFonts w:ascii="宋体" w:hAnsi="宋体" w:eastAsia="宋体" w:cs="宋体"/>
                <w:spacing w:val="7"/>
                <w:sz w:val="20"/>
                <w:szCs w:val="20"/>
              </w:rPr>
              <w:t>:</w:t>
            </w:r>
          </w:p>
          <w:p>
            <w:pPr>
              <w:spacing w:before="33" w:line="224" w:lineRule="auto"/>
              <w:ind w:left="270"/>
              <w:outlineLvl w:val="2"/>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6"/>
                <w:sz w:val="20"/>
                <w:szCs w:val="20"/>
              </w:rPr>
              <w:t>如果投标人的评标价&gt;评标基准价,则评标价得分=100-</w:t>
            </w:r>
          </w:p>
          <w:p>
            <w:pPr>
              <w:spacing w:before="28" w:line="252" w:lineRule="auto"/>
              <w:ind w:left="228" w:right="38"/>
              <w:rPr>
                <w:rFonts w:ascii="宋体" w:hAnsi="宋体" w:eastAsia="宋体" w:cs="宋体"/>
                <w:sz w:val="20"/>
                <w:szCs w:val="20"/>
              </w:rPr>
            </w:pPr>
            <w:r>
              <w:rPr>
                <w:rFonts w:ascii="宋体" w:hAnsi="宋体" w:eastAsia="宋体" w:cs="宋体"/>
                <w:spacing w:val="11"/>
                <w:sz w:val="20"/>
                <w:szCs w:val="20"/>
              </w:rPr>
              <w:t>偏</w:t>
            </w:r>
            <w:r>
              <w:rPr>
                <w:rFonts w:ascii="宋体" w:hAnsi="宋体" w:eastAsia="宋体" w:cs="宋体"/>
                <w:spacing w:val="6"/>
                <w:sz w:val="20"/>
                <w:szCs w:val="20"/>
              </w:rPr>
              <w:t>差率×100×</w:t>
            </w:r>
            <w:r>
              <w:rPr>
                <w:rFonts w:ascii="宋体" w:hAnsi="宋体" w:eastAsia="宋体" w:cs="宋体"/>
                <w:sz w:val="20"/>
                <w:szCs w:val="20"/>
              </w:rPr>
              <w:t>E</w:t>
            </w:r>
            <w:r>
              <w:rPr>
                <w:rFonts w:ascii="宋体" w:hAnsi="宋体" w:eastAsia="宋体" w:cs="宋体"/>
                <w:spacing w:val="6"/>
                <w:sz w:val="20"/>
                <w:szCs w:val="20"/>
              </w:rPr>
              <w:t>1；</w:t>
            </w:r>
            <w:r>
              <w:rPr>
                <w:rFonts w:ascii="宋体" w:hAnsi="宋体" w:eastAsia="宋体" w:cs="宋体"/>
                <w:sz w:val="20"/>
                <w:szCs w:val="20"/>
              </w:rPr>
              <w:t xml:space="preserve">                                    </w:t>
            </w:r>
            <w:r>
              <w:rPr>
                <w:rFonts w:ascii="宋体" w:hAnsi="宋体" w:eastAsia="宋体" w:cs="宋体"/>
                <w:spacing w:val="13"/>
                <w:sz w:val="20"/>
                <w:szCs w:val="20"/>
              </w:rPr>
              <w:t>(</w:t>
            </w:r>
            <w:r>
              <w:rPr>
                <w:rFonts w:ascii="宋体" w:hAnsi="宋体" w:eastAsia="宋体" w:cs="宋体"/>
                <w:spacing w:val="8"/>
                <w:sz w:val="20"/>
                <w:szCs w:val="20"/>
              </w:rPr>
              <w:t>2)如果投标的人评标价≤评标基准价,则评标价得分=100+</w:t>
            </w:r>
            <w:r>
              <w:rPr>
                <w:rFonts w:ascii="宋体" w:hAnsi="宋体" w:eastAsia="宋体" w:cs="宋体"/>
                <w:sz w:val="20"/>
                <w:szCs w:val="20"/>
              </w:rPr>
              <w:t xml:space="preserve"> </w:t>
            </w:r>
            <w:r>
              <w:rPr>
                <w:rFonts w:ascii="宋体" w:hAnsi="宋体" w:eastAsia="宋体" w:cs="宋体"/>
                <w:spacing w:val="11"/>
                <w:sz w:val="20"/>
                <w:szCs w:val="20"/>
              </w:rPr>
              <w:t>偏</w:t>
            </w:r>
            <w:r>
              <w:rPr>
                <w:rFonts w:ascii="宋体" w:hAnsi="宋体" w:eastAsia="宋体" w:cs="宋体"/>
                <w:spacing w:val="6"/>
                <w:sz w:val="20"/>
                <w:szCs w:val="20"/>
              </w:rPr>
              <w:t>差率×100×</w:t>
            </w:r>
            <w:r>
              <w:rPr>
                <w:rFonts w:ascii="宋体" w:hAnsi="宋体" w:eastAsia="宋体" w:cs="宋体"/>
                <w:sz w:val="20"/>
                <w:szCs w:val="20"/>
              </w:rPr>
              <w:t>E</w:t>
            </w:r>
            <w:r>
              <w:rPr>
                <w:rFonts w:ascii="宋体" w:hAnsi="宋体" w:eastAsia="宋体" w:cs="宋体"/>
                <w:spacing w:val="6"/>
                <w:sz w:val="20"/>
                <w:szCs w:val="20"/>
              </w:rPr>
              <w:t>2；</w:t>
            </w:r>
          </w:p>
          <w:p>
            <w:pPr>
              <w:spacing w:line="225" w:lineRule="auto"/>
              <w:ind w:left="229"/>
              <w:outlineLvl w:val="2"/>
              <w:rPr>
                <w:rFonts w:ascii="宋体" w:hAnsi="宋体" w:eastAsia="宋体" w:cs="宋体"/>
                <w:sz w:val="20"/>
                <w:szCs w:val="20"/>
              </w:rPr>
            </w:pPr>
            <w:r>
              <w:rPr>
                <w:rFonts w:ascii="宋体" w:hAnsi="宋体" w:eastAsia="宋体" w:cs="宋体"/>
                <w:spacing w:val="16"/>
                <w:sz w:val="20"/>
                <w:szCs w:val="20"/>
              </w:rPr>
              <w:t>其中</w:t>
            </w:r>
            <w:r>
              <w:rPr>
                <w:rFonts w:ascii="宋体" w:hAnsi="宋体" w:eastAsia="宋体" w:cs="宋体"/>
                <w:spacing w:val="10"/>
                <w:sz w:val="20"/>
                <w:szCs w:val="20"/>
              </w:rPr>
              <w:t>:</w:t>
            </w:r>
            <w:r>
              <w:rPr>
                <w:rFonts w:ascii="宋体" w:hAnsi="宋体" w:eastAsia="宋体" w:cs="宋体"/>
                <w:sz w:val="20"/>
                <w:szCs w:val="20"/>
              </w:rPr>
              <w:t>E</w:t>
            </w:r>
            <w:r>
              <w:rPr>
                <w:rFonts w:ascii="宋体" w:hAnsi="宋体" w:eastAsia="宋体" w:cs="宋体"/>
                <w:spacing w:val="8"/>
                <w:sz w:val="20"/>
                <w:szCs w:val="20"/>
              </w:rPr>
              <w:t>1 是评标价每高于评标基准价1个百分点的扣分值；</w:t>
            </w:r>
          </w:p>
          <w:p>
            <w:pPr>
              <w:spacing w:before="33" w:line="250" w:lineRule="auto"/>
              <w:ind w:left="229" w:right="158" w:hanging="4"/>
              <w:rPr>
                <w:rFonts w:ascii="宋体" w:hAnsi="宋体" w:eastAsia="宋体" w:cs="宋体"/>
                <w:sz w:val="20"/>
                <w:szCs w:val="20"/>
              </w:rPr>
            </w:pPr>
            <w:r>
              <w:rPr>
                <w:rFonts w:ascii="宋体" w:hAnsi="宋体" w:eastAsia="宋体" w:cs="宋体"/>
                <w:sz w:val="20"/>
                <w:szCs w:val="20"/>
              </w:rPr>
              <w:t>E</w:t>
            </w:r>
            <w:r>
              <w:rPr>
                <w:rFonts w:ascii="宋体" w:hAnsi="宋体" w:eastAsia="宋体" w:cs="宋体"/>
                <w:spacing w:val="18"/>
                <w:sz w:val="20"/>
                <w:szCs w:val="20"/>
              </w:rPr>
              <w:t>2</w:t>
            </w:r>
            <w:r>
              <w:rPr>
                <w:rFonts w:ascii="宋体" w:hAnsi="宋体" w:eastAsia="宋体" w:cs="宋体"/>
                <w:spacing w:val="9"/>
                <w:sz w:val="20"/>
                <w:szCs w:val="20"/>
              </w:rPr>
              <w:t xml:space="preserve"> 是评标价每低于评标基准价1个百分点的扣分值；招标</w:t>
            </w:r>
            <w:r>
              <w:rPr>
                <w:rFonts w:ascii="宋体" w:hAnsi="宋体" w:eastAsia="宋体" w:cs="宋体"/>
                <w:sz w:val="20"/>
                <w:szCs w:val="20"/>
              </w:rPr>
              <w:t xml:space="preserve"> </w:t>
            </w:r>
            <w:r>
              <w:rPr>
                <w:rFonts w:ascii="宋体" w:hAnsi="宋体" w:eastAsia="宋体" w:cs="宋体"/>
                <w:spacing w:val="18"/>
                <w:sz w:val="20"/>
                <w:szCs w:val="20"/>
              </w:rPr>
              <w:t>人</w:t>
            </w:r>
            <w:r>
              <w:rPr>
                <w:rFonts w:ascii="宋体" w:hAnsi="宋体" w:eastAsia="宋体" w:cs="宋体"/>
                <w:spacing w:val="13"/>
                <w:sz w:val="20"/>
                <w:szCs w:val="20"/>
              </w:rPr>
              <w:t>可</w:t>
            </w:r>
            <w:r>
              <w:rPr>
                <w:rFonts w:ascii="宋体" w:hAnsi="宋体" w:eastAsia="宋体" w:cs="宋体"/>
                <w:spacing w:val="9"/>
                <w:sz w:val="20"/>
                <w:szCs w:val="20"/>
              </w:rPr>
              <w:t>依据招标项目具体特点和实际需要设置</w:t>
            </w:r>
            <w:r>
              <w:rPr>
                <w:rFonts w:ascii="宋体" w:hAnsi="宋体" w:eastAsia="宋体" w:cs="宋体"/>
                <w:sz w:val="20"/>
                <w:szCs w:val="20"/>
              </w:rPr>
              <w:t>E</w:t>
            </w:r>
            <w:r>
              <w:rPr>
                <w:rFonts w:ascii="宋体" w:hAnsi="宋体" w:eastAsia="宋体" w:cs="宋体"/>
                <w:spacing w:val="9"/>
                <w:sz w:val="20"/>
                <w:szCs w:val="20"/>
              </w:rPr>
              <w:t>1、</w:t>
            </w:r>
            <w:r>
              <w:rPr>
                <w:rFonts w:ascii="宋体" w:hAnsi="宋体" w:eastAsia="宋体" w:cs="宋体"/>
                <w:sz w:val="20"/>
                <w:szCs w:val="20"/>
              </w:rPr>
              <w:t>E</w:t>
            </w:r>
            <w:r>
              <w:rPr>
                <w:rFonts w:ascii="宋体" w:hAnsi="宋体" w:eastAsia="宋体" w:cs="宋体"/>
                <w:spacing w:val="9"/>
                <w:sz w:val="20"/>
                <w:szCs w:val="20"/>
              </w:rPr>
              <w:t>2，但</w:t>
            </w:r>
            <w:r>
              <w:rPr>
                <w:rFonts w:ascii="宋体" w:hAnsi="宋体" w:eastAsia="宋体" w:cs="宋体"/>
                <w:sz w:val="20"/>
                <w:szCs w:val="20"/>
              </w:rPr>
              <w:t>E</w:t>
            </w:r>
            <w:r>
              <w:rPr>
                <w:rFonts w:ascii="宋体" w:hAnsi="宋体" w:eastAsia="宋体" w:cs="宋体"/>
                <w:spacing w:val="9"/>
                <w:sz w:val="20"/>
                <w:szCs w:val="20"/>
              </w:rPr>
              <w:t>1</w:t>
            </w:r>
            <w:r>
              <w:rPr>
                <w:rFonts w:ascii="宋体" w:hAnsi="宋体" w:eastAsia="宋体" w:cs="宋体"/>
                <w:sz w:val="20"/>
                <w:szCs w:val="20"/>
              </w:rPr>
              <w:t xml:space="preserve"> </w:t>
            </w:r>
            <w:r>
              <w:rPr>
                <w:rFonts w:ascii="宋体" w:hAnsi="宋体" w:eastAsia="宋体" w:cs="宋体"/>
                <w:spacing w:val="6"/>
                <w:sz w:val="20"/>
                <w:szCs w:val="20"/>
              </w:rPr>
              <w:t>大</w:t>
            </w:r>
            <w:r>
              <w:rPr>
                <w:rFonts w:ascii="宋体" w:hAnsi="宋体" w:eastAsia="宋体" w:cs="宋体"/>
                <w:spacing w:val="4"/>
                <w:sz w:val="20"/>
                <w:szCs w:val="20"/>
              </w:rPr>
              <w:t>于</w:t>
            </w:r>
            <w:r>
              <w:rPr>
                <w:rFonts w:ascii="宋体" w:hAnsi="宋体" w:eastAsia="宋体" w:cs="宋体"/>
                <w:sz w:val="20"/>
                <w:szCs w:val="20"/>
              </w:rPr>
              <w:t>E</w:t>
            </w:r>
            <w:r>
              <w:rPr>
                <w:rFonts w:ascii="宋体" w:hAnsi="宋体" w:eastAsia="宋体" w:cs="宋体"/>
                <w:spacing w:val="4"/>
                <w:sz w:val="20"/>
                <w:szCs w:val="20"/>
              </w:rPr>
              <w:t>2。</w:t>
            </w:r>
          </w:p>
          <w:p>
            <w:pPr>
              <w:spacing w:line="219" w:lineRule="auto"/>
              <w:ind w:left="229"/>
              <w:outlineLvl w:val="2"/>
              <w:rPr>
                <w:rFonts w:ascii="宋体" w:hAnsi="宋体" w:eastAsia="宋体" w:cs="宋体"/>
                <w:sz w:val="20"/>
                <w:szCs w:val="20"/>
              </w:rPr>
            </w:pPr>
            <w:r>
              <w:rPr>
                <w:rFonts w:ascii="宋体" w:hAnsi="宋体" w:eastAsia="宋体" w:cs="宋体"/>
                <w:spacing w:val="9"/>
                <w:sz w:val="20"/>
                <w:szCs w:val="20"/>
              </w:rPr>
              <w:t>本</w:t>
            </w:r>
            <w:r>
              <w:rPr>
                <w:rFonts w:ascii="宋体" w:hAnsi="宋体" w:eastAsia="宋体" w:cs="宋体"/>
                <w:spacing w:val="6"/>
                <w:sz w:val="20"/>
                <w:szCs w:val="20"/>
              </w:rPr>
              <w:t>项目</w:t>
            </w:r>
            <w:r>
              <w:rPr>
                <w:rFonts w:ascii="宋体" w:hAnsi="宋体" w:eastAsia="宋体" w:cs="宋体"/>
                <w:sz w:val="20"/>
                <w:szCs w:val="20"/>
              </w:rPr>
              <w:t>E</w:t>
            </w:r>
            <w:r>
              <w:rPr>
                <w:rFonts w:ascii="宋体" w:hAnsi="宋体" w:eastAsia="宋体" w:cs="宋体"/>
                <w:spacing w:val="6"/>
                <w:sz w:val="20"/>
                <w:szCs w:val="20"/>
              </w:rPr>
              <w:t>1=2、</w:t>
            </w:r>
            <w:r>
              <w:rPr>
                <w:rFonts w:ascii="宋体" w:hAnsi="宋体" w:eastAsia="宋体" w:cs="宋体"/>
                <w:sz w:val="20"/>
                <w:szCs w:val="20"/>
              </w:rPr>
              <w:t>E</w:t>
            </w:r>
            <w:r>
              <w:rPr>
                <w:rFonts w:ascii="宋体" w:hAnsi="宋体" w:eastAsia="宋体" w:cs="宋体"/>
                <w:spacing w:val="6"/>
                <w:sz w:val="20"/>
                <w:szCs w:val="20"/>
              </w:rPr>
              <w:t>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8897" w:type="dxa"/>
            <w:gridSpan w:val="4"/>
          </w:tcPr>
          <w:p>
            <w:pPr>
              <w:spacing w:before="41" w:line="219" w:lineRule="auto"/>
              <w:ind w:left="241"/>
              <w:outlineLvl w:val="2"/>
              <w:rPr>
                <w:rFonts w:ascii="宋体" w:hAnsi="宋体" w:eastAsia="宋体" w:cs="宋体"/>
                <w:sz w:val="20"/>
                <w:szCs w:val="20"/>
              </w:rPr>
            </w:pPr>
            <w:r>
              <w:rPr>
                <w:rFonts w:ascii="宋体" w:hAnsi="宋体" w:eastAsia="宋体" w:cs="宋体"/>
                <w:spacing w:val="12"/>
                <w:sz w:val="20"/>
                <w:szCs w:val="20"/>
              </w:rPr>
              <w:t>需</w:t>
            </w:r>
            <w:r>
              <w:rPr>
                <w:rFonts w:ascii="宋体" w:hAnsi="宋体" w:eastAsia="宋体" w:cs="宋体"/>
                <w:spacing w:val="7"/>
                <w:sz w:val="20"/>
                <w:szCs w:val="20"/>
              </w:rPr>
              <w:t>要</w:t>
            </w:r>
            <w:r>
              <w:rPr>
                <w:rFonts w:ascii="宋体" w:hAnsi="宋体" w:eastAsia="宋体" w:cs="宋体"/>
                <w:spacing w:val="6"/>
                <w:sz w:val="20"/>
                <w:szCs w:val="20"/>
              </w:rPr>
              <w:t>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1015" w:type="dxa"/>
            <w:gridSpan w:val="2"/>
          </w:tcPr>
          <w:p>
            <w:pPr>
              <w:spacing w:before="190" w:line="227" w:lineRule="auto"/>
              <w:ind w:left="229"/>
              <w:outlineLvl w:val="2"/>
              <w:rPr>
                <w:rFonts w:ascii="宋体" w:hAnsi="宋体" w:eastAsia="宋体" w:cs="宋体"/>
                <w:sz w:val="20"/>
                <w:szCs w:val="20"/>
              </w:rPr>
            </w:pPr>
            <w:r>
              <w:rPr>
                <w:rFonts w:ascii="宋体" w:hAnsi="宋体" w:eastAsia="宋体" w:cs="宋体"/>
                <w:spacing w:val="6"/>
                <w:sz w:val="20"/>
                <w:szCs w:val="20"/>
              </w:rPr>
              <w:t>条款号</w:t>
            </w:r>
          </w:p>
        </w:tc>
        <w:tc>
          <w:tcPr>
            <w:tcW w:w="7882" w:type="dxa"/>
            <w:gridSpan w:val="2"/>
          </w:tcPr>
          <w:p>
            <w:pPr>
              <w:spacing w:before="190" w:line="227" w:lineRule="auto"/>
              <w:ind w:left="227"/>
              <w:outlineLvl w:val="2"/>
              <w:rPr>
                <w:rFonts w:ascii="宋体" w:hAnsi="宋体" w:eastAsia="宋体" w:cs="宋体"/>
                <w:sz w:val="20"/>
                <w:szCs w:val="20"/>
              </w:rPr>
            </w:pPr>
            <w:r>
              <w:rPr>
                <w:rFonts w:ascii="宋体" w:hAnsi="宋体" w:eastAsia="宋体" w:cs="宋体"/>
                <w:spacing w:val="7"/>
                <w:sz w:val="20"/>
                <w:szCs w:val="20"/>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68" w:hRule="atLeast"/>
        </w:trPr>
        <w:tc>
          <w:tcPr>
            <w:tcW w:w="1015" w:type="dxa"/>
            <w:gridSpan w:val="2"/>
          </w:tcPr>
          <w:p>
            <w:pPr>
              <w:rPr>
                <w:sz w:val="20"/>
                <w:szCs w:val="20"/>
              </w:rPr>
            </w:pPr>
          </w:p>
        </w:tc>
        <w:tc>
          <w:tcPr>
            <w:tcW w:w="7882" w:type="dxa"/>
            <w:gridSpan w:val="2"/>
          </w:tcPr>
          <w:p>
            <w:pPr>
              <w:spacing w:before="41" w:line="227" w:lineRule="auto"/>
              <w:ind w:left="224"/>
              <w:outlineLvl w:val="2"/>
              <w:rPr>
                <w:sz w:val="20"/>
                <w:szCs w:val="20"/>
              </w:rPr>
            </w:pPr>
            <w:r>
              <w:rPr>
                <w:sz w:val="20"/>
                <w:szCs w:val="20"/>
              </w:rPr>
              <w:t>评标办法</w:t>
            </w:r>
          </w:p>
          <w:p>
            <w:pPr>
              <w:spacing w:before="30" w:line="227" w:lineRule="auto"/>
              <w:ind w:left="226"/>
              <w:outlineLvl w:val="2"/>
              <w:rPr>
                <w:sz w:val="20"/>
                <w:szCs w:val="20"/>
              </w:rPr>
            </w:pPr>
            <w:r>
              <w:rPr>
                <w:sz w:val="20"/>
                <w:szCs w:val="20"/>
              </w:rPr>
              <w:t>本条细化为：</w:t>
            </w:r>
          </w:p>
          <w:p>
            <w:pPr>
              <w:spacing w:before="31" w:line="226" w:lineRule="auto"/>
              <w:ind w:left="226"/>
              <w:outlineLvl w:val="2"/>
              <w:rPr>
                <w:sz w:val="20"/>
                <w:szCs w:val="20"/>
              </w:rPr>
            </w:pPr>
            <w:r>
              <w:rPr>
                <w:sz w:val="20"/>
                <w:szCs w:val="20"/>
              </w:rPr>
              <w:t>本次评标采用双信封形式合理低价法。</w:t>
            </w:r>
          </w:p>
          <w:p>
            <w:pPr>
              <w:numPr>
                <w:ilvl w:val="0"/>
                <w:numId w:val="0"/>
              </w:numPr>
              <w:spacing w:before="32" w:line="224" w:lineRule="auto"/>
              <w:ind w:firstLine="200" w:firstLineChars="100"/>
              <w:outlineLvl w:val="2"/>
              <w:rPr>
                <w:sz w:val="20"/>
                <w:szCs w:val="20"/>
              </w:rPr>
            </w:pPr>
            <w:r>
              <w:rPr>
                <w:rFonts w:hint="eastAsia"/>
                <w:sz w:val="20"/>
                <w:szCs w:val="20"/>
                <w:lang w:val="en-US" w:eastAsia="zh-CN"/>
              </w:rPr>
              <w:t>1.1</w:t>
            </w:r>
            <w:r>
              <w:rPr>
                <w:sz w:val="20"/>
                <w:szCs w:val="20"/>
              </w:rPr>
              <w:t>评标委员会首先对投标文件第一个信封 (商务与技术文件) 进行初步评审 (形式评审与响应性评审、资格评审) ，通过第一个信封初步评审</w:t>
            </w:r>
          </w:p>
          <w:p>
            <w:pPr>
              <w:spacing w:before="36" w:line="227" w:lineRule="auto"/>
              <w:ind w:left="228"/>
              <w:rPr>
                <w:rFonts w:ascii="宋体" w:hAnsi="宋体" w:eastAsia="宋体" w:cs="宋体"/>
                <w:sz w:val="20"/>
                <w:szCs w:val="20"/>
              </w:rPr>
            </w:pPr>
            <w:r>
              <w:rPr>
                <w:rFonts w:ascii="宋体" w:hAnsi="宋体" w:eastAsia="宋体" w:cs="宋体"/>
                <w:spacing w:val="9"/>
                <w:sz w:val="20"/>
                <w:szCs w:val="20"/>
              </w:rPr>
              <w:t>后的投标文件方可进入第二个信封的开标</w:t>
            </w:r>
            <w:r>
              <w:rPr>
                <w:rFonts w:ascii="宋体" w:hAnsi="宋体" w:eastAsia="宋体" w:cs="宋体"/>
                <w:spacing w:val="6"/>
                <w:sz w:val="20"/>
                <w:szCs w:val="20"/>
              </w:rPr>
              <w:t>。</w:t>
            </w:r>
          </w:p>
          <w:p>
            <w:pPr>
              <w:spacing w:before="31" w:line="227" w:lineRule="auto"/>
              <w:ind w:left="245"/>
              <w:outlineLvl w:val="2"/>
              <w:rPr>
                <w:rFonts w:ascii="宋体" w:hAnsi="宋体" w:eastAsia="宋体" w:cs="宋体"/>
                <w:sz w:val="20"/>
                <w:szCs w:val="20"/>
              </w:rPr>
            </w:pPr>
            <w:r>
              <w:rPr>
                <w:rFonts w:ascii="Times New Roman" w:hAnsi="Times New Roman" w:eastAsia="Times New Roman" w:cs="Times New Roman"/>
                <w:spacing w:val="16"/>
                <w:sz w:val="20"/>
                <w:szCs w:val="20"/>
              </w:rPr>
              <w:t>1.</w:t>
            </w:r>
            <w:r>
              <w:rPr>
                <w:rFonts w:ascii="Times New Roman" w:hAnsi="Times New Roman" w:eastAsia="Times New Roman" w:cs="Times New Roman"/>
                <w:spacing w:val="12"/>
                <w:sz w:val="20"/>
                <w:szCs w:val="20"/>
              </w:rPr>
              <w:t>2</w:t>
            </w:r>
            <w:r>
              <w:rPr>
                <w:rFonts w:ascii="宋体" w:hAnsi="宋体" w:eastAsia="宋体" w:cs="宋体"/>
                <w:spacing w:val="8"/>
                <w:sz w:val="20"/>
                <w:szCs w:val="20"/>
              </w:rPr>
              <w:t>第二个信封的开标在监督部门的监督下进行，未通过第一个信封初步</w:t>
            </w:r>
            <w:r>
              <w:rPr>
                <w:rFonts w:ascii="宋体" w:hAnsi="宋体" w:eastAsia="宋体" w:cs="宋体"/>
                <w:spacing w:val="10"/>
                <w:sz w:val="20"/>
                <w:szCs w:val="20"/>
              </w:rPr>
              <w:t>评</w:t>
            </w:r>
            <w:r>
              <w:rPr>
                <w:rFonts w:ascii="宋体" w:hAnsi="宋体" w:eastAsia="宋体" w:cs="宋体"/>
                <w:spacing w:val="9"/>
                <w:sz w:val="20"/>
                <w:szCs w:val="20"/>
              </w:rPr>
              <w:t>审投标人的第二个信封电子文件不予读取。</w:t>
            </w:r>
          </w:p>
          <w:p>
            <w:pPr>
              <w:spacing w:before="31" w:line="224" w:lineRule="auto"/>
              <w:ind w:left="245"/>
              <w:outlineLvl w:val="2"/>
              <w:rPr>
                <w:rFonts w:ascii="宋体" w:hAnsi="宋体" w:eastAsia="宋体" w:cs="宋体"/>
                <w:sz w:val="20"/>
                <w:szCs w:val="20"/>
              </w:rPr>
            </w:pPr>
            <w:r>
              <w:rPr>
                <w:rFonts w:ascii="Times New Roman" w:hAnsi="Times New Roman" w:eastAsia="Times New Roman" w:cs="Times New Roman"/>
                <w:spacing w:val="16"/>
                <w:sz w:val="20"/>
                <w:szCs w:val="20"/>
              </w:rPr>
              <w:t>1.</w:t>
            </w:r>
            <w:r>
              <w:rPr>
                <w:rFonts w:ascii="Times New Roman" w:hAnsi="Times New Roman" w:eastAsia="Times New Roman" w:cs="Times New Roman"/>
                <w:spacing w:val="12"/>
                <w:sz w:val="20"/>
                <w:szCs w:val="20"/>
              </w:rPr>
              <w:t>3</w:t>
            </w:r>
            <w:r>
              <w:rPr>
                <w:rFonts w:ascii="宋体" w:hAnsi="宋体" w:eastAsia="宋体" w:cs="宋体"/>
                <w:spacing w:val="8"/>
                <w:sz w:val="20"/>
                <w:szCs w:val="20"/>
              </w:rPr>
              <w:t>评标委员会对投标文件第二个信封进行形式和响应性评审，并按照本</w:t>
            </w:r>
            <w:r>
              <w:rPr>
                <w:rFonts w:ascii="宋体" w:hAnsi="宋体" w:eastAsia="宋体" w:cs="宋体"/>
                <w:spacing w:val="16"/>
                <w:sz w:val="20"/>
                <w:szCs w:val="20"/>
              </w:rPr>
              <w:t>章第</w:t>
            </w:r>
            <w:r>
              <w:rPr>
                <w:rFonts w:ascii="宋体" w:hAnsi="宋体" w:eastAsia="宋体" w:cs="宋体"/>
                <w:spacing w:val="9"/>
                <w:sz w:val="20"/>
                <w:szCs w:val="20"/>
              </w:rPr>
              <w:t xml:space="preserve"> </w:t>
            </w:r>
            <w:r>
              <w:rPr>
                <w:rFonts w:ascii="宋体" w:hAnsi="宋体" w:eastAsia="宋体" w:cs="宋体"/>
                <w:spacing w:val="8"/>
                <w:sz w:val="20"/>
                <w:szCs w:val="20"/>
              </w:rPr>
              <w:t>2.2 款规定的评分标准进行评分，然后按最终得分 (最终得分即评</w:t>
            </w:r>
            <w:r>
              <w:rPr>
                <w:rFonts w:ascii="宋体" w:hAnsi="宋体" w:eastAsia="宋体" w:cs="宋体"/>
                <w:sz w:val="20"/>
                <w:szCs w:val="20"/>
              </w:rPr>
              <w:t xml:space="preserve"> </w:t>
            </w:r>
            <w:r>
              <w:rPr>
                <w:rFonts w:ascii="宋体" w:hAnsi="宋体" w:eastAsia="宋体" w:cs="宋体"/>
                <w:spacing w:val="18"/>
                <w:sz w:val="20"/>
                <w:szCs w:val="20"/>
              </w:rPr>
              <w:t>标</w:t>
            </w:r>
            <w:r>
              <w:rPr>
                <w:rFonts w:ascii="宋体" w:hAnsi="宋体" w:eastAsia="宋体" w:cs="宋体"/>
                <w:spacing w:val="14"/>
                <w:sz w:val="20"/>
                <w:szCs w:val="20"/>
              </w:rPr>
              <w:t>价</w:t>
            </w:r>
            <w:r>
              <w:rPr>
                <w:rFonts w:ascii="宋体" w:hAnsi="宋体" w:eastAsia="宋体" w:cs="宋体"/>
                <w:spacing w:val="9"/>
                <w:sz w:val="20"/>
                <w:szCs w:val="20"/>
              </w:rPr>
              <w:t>得分加信用加分) 由高到低顺序确定中标候选人推荐排序，但投标</w:t>
            </w:r>
            <w:r>
              <w:rPr>
                <w:rFonts w:ascii="宋体" w:hAnsi="宋体" w:eastAsia="宋体" w:cs="宋体"/>
                <w:sz w:val="20"/>
                <w:szCs w:val="20"/>
              </w:rPr>
              <w:t xml:space="preserve"> </w:t>
            </w:r>
            <w:r>
              <w:rPr>
                <w:rFonts w:ascii="宋体" w:hAnsi="宋体" w:eastAsia="宋体" w:cs="宋体"/>
                <w:spacing w:val="12"/>
                <w:sz w:val="20"/>
                <w:szCs w:val="20"/>
              </w:rPr>
              <w:t>报</w:t>
            </w:r>
            <w:r>
              <w:rPr>
                <w:rFonts w:ascii="宋体" w:hAnsi="宋体" w:eastAsia="宋体" w:cs="宋体"/>
                <w:spacing w:val="8"/>
                <w:sz w:val="20"/>
                <w:szCs w:val="20"/>
              </w:rPr>
              <w:t>价低于其成本的除外。</w:t>
            </w:r>
          </w:p>
          <w:p>
            <w:pPr>
              <w:spacing w:before="1" w:line="227" w:lineRule="auto"/>
              <w:ind w:left="241"/>
              <w:outlineLvl w:val="2"/>
              <w:rPr>
                <w:rFonts w:ascii="宋体" w:hAnsi="宋体" w:eastAsia="宋体" w:cs="宋体"/>
                <w:sz w:val="20"/>
                <w:szCs w:val="20"/>
              </w:rPr>
            </w:pPr>
            <w:r>
              <w:rPr>
                <w:rFonts w:ascii="宋体" w:hAnsi="宋体" w:eastAsia="宋体" w:cs="宋体"/>
                <w:spacing w:val="12"/>
                <w:sz w:val="20"/>
                <w:szCs w:val="20"/>
              </w:rPr>
              <w:t>当</w:t>
            </w:r>
            <w:r>
              <w:rPr>
                <w:rFonts w:ascii="宋体" w:hAnsi="宋体" w:eastAsia="宋体" w:cs="宋体"/>
                <w:spacing w:val="10"/>
                <w:sz w:val="20"/>
                <w:szCs w:val="20"/>
              </w:rPr>
              <w:t>两家及以上投标人在标段中的最终得分相等时，若评标价不相等，以</w:t>
            </w:r>
            <w:r>
              <w:rPr>
                <w:rFonts w:ascii="宋体" w:hAnsi="宋体" w:eastAsia="宋体" w:cs="宋体"/>
                <w:spacing w:val="18"/>
                <w:sz w:val="20"/>
                <w:szCs w:val="20"/>
              </w:rPr>
              <w:t>评标</w:t>
            </w:r>
            <w:r>
              <w:rPr>
                <w:rFonts w:ascii="宋体" w:hAnsi="宋体" w:eastAsia="宋体" w:cs="宋体"/>
                <w:spacing w:val="13"/>
                <w:sz w:val="20"/>
                <w:szCs w:val="20"/>
              </w:rPr>
              <w:t>价</w:t>
            </w:r>
            <w:r>
              <w:rPr>
                <w:rFonts w:ascii="宋体" w:hAnsi="宋体" w:eastAsia="宋体" w:cs="宋体"/>
                <w:spacing w:val="9"/>
                <w:sz w:val="20"/>
                <w:szCs w:val="20"/>
              </w:rPr>
              <w:t>较低者优先；当两家及以上投标人在标段中的最终得分相等且评</w:t>
            </w:r>
            <w:r>
              <w:rPr>
                <w:rFonts w:ascii="宋体" w:hAnsi="宋体" w:eastAsia="宋体" w:cs="宋体"/>
                <w:sz w:val="20"/>
                <w:szCs w:val="20"/>
              </w:rPr>
              <w:t xml:space="preserve"> </w:t>
            </w:r>
            <w:r>
              <w:rPr>
                <w:rFonts w:ascii="宋体" w:hAnsi="宋体" w:eastAsia="宋体" w:cs="宋体"/>
                <w:spacing w:val="18"/>
                <w:sz w:val="20"/>
                <w:szCs w:val="20"/>
              </w:rPr>
              <w:t>标</w:t>
            </w:r>
            <w:r>
              <w:rPr>
                <w:rFonts w:ascii="宋体" w:hAnsi="宋体" w:eastAsia="宋体" w:cs="宋体"/>
                <w:spacing w:val="10"/>
                <w:sz w:val="20"/>
                <w:szCs w:val="20"/>
              </w:rPr>
              <w:t>价也相等时，若各投标人工程量清单子目单价也相同时，视为串标，</w:t>
            </w:r>
            <w:r>
              <w:rPr>
                <w:rFonts w:ascii="宋体" w:hAnsi="宋体" w:eastAsia="宋体" w:cs="宋体"/>
                <w:sz w:val="20"/>
                <w:szCs w:val="20"/>
              </w:rPr>
              <w:t xml:space="preserve"> </w:t>
            </w:r>
            <w:r>
              <w:rPr>
                <w:rFonts w:ascii="宋体" w:hAnsi="宋体" w:eastAsia="宋体" w:cs="宋体"/>
                <w:spacing w:val="15"/>
                <w:sz w:val="20"/>
                <w:szCs w:val="20"/>
              </w:rPr>
              <w:t>其</w:t>
            </w:r>
            <w:r>
              <w:rPr>
                <w:rFonts w:ascii="宋体" w:hAnsi="宋体" w:eastAsia="宋体" w:cs="宋体"/>
                <w:spacing w:val="11"/>
                <w:sz w:val="20"/>
                <w:szCs w:val="20"/>
              </w:rPr>
              <w:t>投标均被否决。</w:t>
            </w:r>
            <w:r>
              <w:rPr>
                <w:rFonts w:ascii="宋体" w:hAnsi="宋体" w:eastAsia="宋体" w:cs="宋体"/>
                <w:sz w:val="20"/>
                <w:szCs w:val="20"/>
              </w:rPr>
              <w:t xml:space="preserve">                                                 </w:t>
            </w:r>
            <w:r>
              <w:rPr>
                <w:rFonts w:ascii="Times New Roman" w:hAnsi="Times New Roman" w:eastAsia="Times New Roman" w:cs="Times New Roman"/>
                <w:spacing w:val="8"/>
                <w:sz w:val="20"/>
                <w:szCs w:val="20"/>
              </w:rPr>
              <w:t>1.4</w:t>
            </w:r>
            <w:r>
              <w:rPr>
                <w:rFonts w:ascii="宋体" w:hAnsi="宋体" w:eastAsia="宋体" w:cs="宋体"/>
                <w:spacing w:val="8"/>
                <w:sz w:val="20"/>
                <w:szCs w:val="20"/>
              </w:rPr>
              <w:t>评标委员会将按照本条第1条中确定的先后排序依次推荐第一、第二</w:t>
            </w:r>
            <w:r>
              <w:rPr>
                <w:rFonts w:ascii="宋体" w:hAnsi="宋体" w:eastAsia="宋体" w:cs="宋体"/>
                <w:spacing w:val="3"/>
                <w:sz w:val="20"/>
                <w:szCs w:val="20"/>
              </w:rPr>
              <w:t>、</w:t>
            </w:r>
          </w:p>
          <w:p>
            <w:pPr>
              <w:spacing w:line="227" w:lineRule="auto"/>
              <w:ind w:left="226"/>
              <w:outlineLvl w:val="2"/>
              <w:rPr>
                <w:rFonts w:ascii="宋体" w:hAnsi="宋体" w:eastAsia="宋体" w:cs="宋体"/>
                <w:sz w:val="20"/>
                <w:szCs w:val="20"/>
              </w:rPr>
            </w:pPr>
            <w:r>
              <w:rPr>
                <w:rFonts w:ascii="宋体" w:hAnsi="宋体" w:eastAsia="宋体" w:cs="宋体"/>
                <w:spacing w:val="11"/>
                <w:sz w:val="20"/>
                <w:szCs w:val="20"/>
              </w:rPr>
              <w:t>第</w:t>
            </w:r>
            <w:r>
              <w:rPr>
                <w:rFonts w:ascii="宋体" w:hAnsi="宋体" w:eastAsia="宋体" w:cs="宋体"/>
                <w:spacing w:val="7"/>
                <w:sz w:val="20"/>
                <w:szCs w:val="20"/>
              </w:rPr>
              <w:t>三中标候选人。</w:t>
            </w:r>
          </w:p>
          <w:p>
            <w:pPr>
              <w:spacing w:before="26" w:line="251" w:lineRule="auto"/>
              <w:ind w:left="226" w:right="100" w:hanging="2"/>
              <w:rPr>
                <w:rFonts w:ascii="宋体" w:hAnsi="宋体" w:eastAsia="宋体" w:cs="宋体"/>
                <w:spacing w:val="18"/>
                <w:sz w:val="20"/>
                <w:szCs w:val="20"/>
              </w:rPr>
            </w:pPr>
            <w:r>
              <w:rPr>
                <w:rFonts w:ascii="宋体" w:hAnsi="宋体" w:eastAsia="宋体" w:cs="宋体"/>
                <w:spacing w:val="18"/>
                <w:sz w:val="20"/>
                <w:szCs w:val="20"/>
              </w:rPr>
              <w:t>1.5通过第一个信封评审的投标人在3个及以上的，招标人将按规定的程序进行第二个信封开标；在对第二个信封进行评审后，有效投标不足3个使得投标明显缺乏竞争的，评标委员会可以否决全部投标。评标委员会未否决全部投标的，应当在评标报告中阐明理由并推荐中标候选人。</w:t>
            </w:r>
          </w:p>
          <w:p>
            <w:pPr>
              <w:spacing w:before="26" w:line="251" w:lineRule="auto"/>
              <w:ind w:left="226" w:right="100" w:hanging="2"/>
              <w:rPr>
                <w:rFonts w:ascii="宋体" w:hAnsi="宋体" w:eastAsia="宋体" w:cs="宋体"/>
                <w:spacing w:val="18"/>
                <w:sz w:val="20"/>
                <w:szCs w:val="20"/>
              </w:rPr>
            </w:pPr>
            <w:r>
              <w:rPr>
                <w:rFonts w:ascii="宋体" w:hAnsi="宋体" w:eastAsia="宋体" w:cs="宋体"/>
                <w:spacing w:val="18"/>
                <w:sz w:val="20"/>
                <w:szCs w:val="20"/>
              </w:rPr>
              <w:t>1.6在评审过程中评标委员会认为投标人有围标串标、哄抬或压低标价谋取中标的嫌疑，评标委员会有权做出废标或重新招标。</w:t>
            </w:r>
          </w:p>
          <w:p>
            <w:pPr>
              <w:spacing w:before="26" w:line="251" w:lineRule="auto"/>
              <w:ind w:left="226" w:right="100" w:hanging="2"/>
              <w:rPr>
                <w:rFonts w:hint="eastAsia" w:eastAsia="宋体"/>
                <w:lang w:val="en-US" w:eastAsia="zh-CN"/>
              </w:rPr>
            </w:pPr>
            <w:r>
              <w:rPr>
                <w:rFonts w:ascii="宋体" w:hAnsi="宋体" w:eastAsia="宋体" w:cs="宋体"/>
                <w:spacing w:val="18"/>
                <w:sz w:val="20"/>
                <w:szCs w:val="20"/>
              </w:rPr>
              <w:t>通过第一个信封评审的投标人少于3个的，评标委员会可以否决全部投标；未否决全部投标的，评标委员会应当在评标报告中阐明理由，招标人将按规定的程序进行第二个信封 (报价文件) 开标，但评标委员会在进行第二个信封评审时仍有权否决全部投标；评标委员会未在第二个信封评审时否决全部投标的，应当在评标报告中阐明理由并推荐中标候选人。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70" w:hRule="atLeast"/>
        </w:trPr>
        <w:tc>
          <w:tcPr>
            <w:tcW w:w="1014" w:type="dxa"/>
          </w:tcPr>
          <w:p/>
        </w:tc>
        <w:tc>
          <w:tcPr>
            <w:tcW w:w="7883" w:type="dxa"/>
            <w:gridSpan w:val="3"/>
          </w:tcPr>
          <w:p>
            <w:pPr>
              <w:spacing w:before="40" w:line="227" w:lineRule="auto"/>
              <w:ind w:left="231"/>
              <w:outlineLvl w:val="2"/>
              <w:rPr>
                <w:rFonts w:ascii="宋体" w:hAnsi="宋体" w:eastAsia="宋体" w:cs="宋体"/>
                <w:sz w:val="20"/>
                <w:szCs w:val="20"/>
              </w:rPr>
            </w:pPr>
            <w:r>
              <w:rPr>
                <w:rFonts w:ascii="宋体" w:hAnsi="宋体" w:eastAsia="宋体" w:cs="宋体"/>
                <w:spacing w:val="5"/>
                <w:sz w:val="20"/>
                <w:szCs w:val="20"/>
              </w:rPr>
              <w:t>3.5.2 条细化为：</w:t>
            </w:r>
          </w:p>
          <w:p>
            <w:pPr>
              <w:spacing w:before="30" w:line="224" w:lineRule="auto"/>
              <w:ind w:left="231"/>
              <w:outlineLvl w:val="2"/>
              <w:rPr>
                <w:rFonts w:ascii="宋体" w:hAnsi="宋体" w:eastAsia="宋体" w:cs="宋体"/>
                <w:sz w:val="20"/>
                <w:szCs w:val="20"/>
              </w:rPr>
            </w:pPr>
            <w:r>
              <w:rPr>
                <w:rFonts w:ascii="宋体" w:hAnsi="宋体" w:eastAsia="宋体" w:cs="宋体"/>
                <w:spacing w:val="16"/>
                <w:sz w:val="20"/>
                <w:szCs w:val="20"/>
              </w:rPr>
              <w:t>3.</w:t>
            </w:r>
            <w:r>
              <w:rPr>
                <w:rFonts w:ascii="宋体" w:hAnsi="宋体" w:eastAsia="宋体" w:cs="宋体"/>
                <w:spacing w:val="15"/>
                <w:sz w:val="20"/>
                <w:szCs w:val="20"/>
              </w:rPr>
              <w:t>5</w:t>
            </w:r>
            <w:r>
              <w:rPr>
                <w:rFonts w:ascii="宋体" w:hAnsi="宋体" w:eastAsia="宋体" w:cs="宋体"/>
                <w:spacing w:val="8"/>
                <w:sz w:val="20"/>
                <w:szCs w:val="20"/>
              </w:rPr>
              <w:t>.2 评标委员会应对在评标过程中发现的投标人与投标人之间、投标</w:t>
            </w:r>
          </w:p>
          <w:p>
            <w:pPr>
              <w:spacing w:before="31" w:line="251" w:lineRule="auto"/>
              <w:ind w:left="226" w:right="220" w:firstLine="1"/>
              <w:rPr>
                <w:rFonts w:ascii="宋体" w:hAnsi="宋体" w:eastAsia="宋体" w:cs="宋体"/>
                <w:sz w:val="20"/>
                <w:szCs w:val="20"/>
              </w:rPr>
            </w:pPr>
            <w:r>
              <w:rPr>
                <w:rFonts w:ascii="宋体" w:hAnsi="宋体" w:eastAsia="宋体" w:cs="宋体"/>
                <w:spacing w:val="18"/>
                <w:sz w:val="20"/>
                <w:szCs w:val="20"/>
              </w:rPr>
              <w:t>人与</w:t>
            </w:r>
            <w:r>
              <w:rPr>
                <w:rFonts w:ascii="宋体" w:hAnsi="宋体" w:eastAsia="宋体" w:cs="宋体"/>
                <w:spacing w:val="10"/>
                <w:sz w:val="20"/>
                <w:szCs w:val="20"/>
              </w:rPr>
              <w:t>招</w:t>
            </w:r>
            <w:r>
              <w:rPr>
                <w:rFonts w:ascii="宋体" w:hAnsi="宋体" w:eastAsia="宋体" w:cs="宋体"/>
                <w:spacing w:val="9"/>
                <w:sz w:val="20"/>
                <w:szCs w:val="20"/>
              </w:rPr>
              <w:t>标人之间存在的串通投标的情形进行评审和认定。投标人存在串</w:t>
            </w:r>
            <w:r>
              <w:rPr>
                <w:rFonts w:ascii="宋体" w:hAnsi="宋体" w:eastAsia="宋体" w:cs="宋体"/>
                <w:sz w:val="20"/>
                <w:szCs w:val="20"/>
              </w:rPr>
              <w:t xml:space="preserve"> </w:t>
            </w:r>
            <w:r>
              <w:rPr>
                <w:rFonts w:ascii="宋体" w:hAnsi="宋体" w:eastAsia="宋体" w:cs="宋体"/>
                <w:spacing w:val="18"/>
                <w:sz w:val="20"/>
                <w:szCs w:val="20"/>
              </w:rPr>
              <w:t>通</w:t>
            </w:r>
            <w:r>
              <w:rPr>
                <w:rFonts w:ascii="宋体" w:hAnsi="宋体" w:eastAsia="宋体" w:cs="宋体"/>
                <w:spacing w:val="10"/>
                <w:sz w:val="20"/>
                <w:szCs w:val="20"/>
              </w:rPr>
              <w:t>投</w:t>
            </w:r>
            <w:r>
              <w:rPr>
                <w:rFonts w:ascii="宋体" w:hAnsi="宋体" w:eastAsia="宋体" w:cs="宋体"/>
                <w:spacing w:val="9"/>
                <w:sz w:val="20"/>
                <w:szCs w:val="20"/>
              </w:rPr>
              <w:t>标、弄虚作假、行贿等违法行为的，评标委员会应否决其投标。</w:t>
            </w:r>
          </w:p>
          <w:p>
            <w:pPr>
              <w:spacing w:line="228" w:lineRule="auto"/>
              <w:ind w:left="238"/>
              <w:outlineLvl w:val="2"/>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9"/>
                <w:sz w:val="20"/>
                <w:szCs w:val="20"/>
              </w:rPr>
              <w:t>)</w:t>
            </w:r>
            <w:r>
              <w:rPr>
                <w:rFonts w:ascii="宋体" w:hAnsi="宋体" w:eastAsia="宋体" w:cs="宋体"/>
                <w:spacing w:val="8"/>
                <w:sz w:val="20"/>
                <w:szCs w:val="20"/>
              </w:rPr>
              <w:t xml:space="preserve"> 有下列情形之一的，属于投标人相互串通投标：  </w:t>
            </w:r>
            <w:r>
              <w:rPr>
                <w:rFonts w:ascii="宋体" w:hAnsi="宋体" w:eastAsia="宋体" w:cs="宋体"/>
                <w:sz w:val="20"/>
                <w:szCs w:val="20"/>
              </w:rPr>
              <w:t>a</w:t>
            </w:r>
            <w:r>
              <w:rPr>
                <w:rFonts w:ascii="宋体" w:hAnsi="宋体" w:eastAsia="宋体" w:cs="宋体"/>
                <w:spacing w:val="8"/>
                <w:sz w:val="20"/>
                <w:szCs w:val="20"/>
              </w:rPr>
              <w:t>.投标人之间协</w:t>
            </w:r>
          </w:p>
          <w:p>
            <w:pPr>
              <w:spacing w:before="27" w:line="224" w:lineRule="auto"/>
              <w:ind w:left="231"/>
              <w:rPr>
                <w:rFonts w:ascii="宋体" w:hAnsi="宋体" w:eastAsia="宋体" w:cs="宋体"/>
                <w:sz w:val="20"/>
                <w:szCs w:val="20"/>
              </w:rPr>
            </w:pPr>
            <w:r>
              <w:rPr>
                <w:rFonts w:ascii="宋体" w:hAnsi="宋体" w:eastAsia="宋体" w:cs="宋体"/>
                <w:spacing w:val="5"/>
                <w:sz w:val="20"/>
                <w:szCs w:val="20"/>
              </w:rPr>
              <w:t xml:space="preserve">商投标报价等投标文件的实质性内容；  </w:t>
            </w:r>
            <w:r>
              <w:rPr>
                <w:rFonts w:ascii="宋体" w:hAnsi="宋体" w:eastAsia="宋体" w:cs="宋体"/>
                <w:sz w:val="20"/>
                <w:szCs w:val="20"/>
              </w:rPr>
              <w:t>b</w:t>
            </w:r>
            <w:r>
              <w:rPr>
                <w:rFonts w:ascii="宋体" w:hAnsi="宋体" w:eastAsia="宋体" w:cs="宋体"/>
                <w:spacing w:val="5"/>
                <w:sz w:val="20"/>
                <w:szCs w:val="20"/>
              </w:rPr>
              <w:t>.投标人之间约定中标人；</w:t>
            </w:r>
          </w:p>
          <w:p>
            <w:pPr>
              <w:spacing w:before="36" w:line="308" w:lineRule="exact"/>
              <w:ind w:left="231"/>
              <w:outlineLvl w:val="2"/>
              <w:rPr>
                <w:rFonts w:ascii="宋体" w:hAnsi="宋体" w:eastAsia="宋体" w:cs="宋体"/>
                <w:sz w:val="20"/>
                <w:szCs w:val="20"/>
              </w:rPr>
            </w:pPr>
            <w:r>
              <w:rPr>
                <w:rFonts w:ascii="宋体" w:hAnsi="宋体" w:eastAsia="宋体" w:cs="宋体"/>
                <w:position w:val="4"/>
                <w:sz w:val="20"/>
                <w:szCs w:val="20"/>
              </w:rPr>
              <w:t>c</w:t>
            </w:r>
            <w:r>
              <w:rPr>
                <w:rFonts w:ascii="宋体" w:hAnsi="宋体" w:eastAsia="宋体" w:cs="宋体"/>
                <w:spacing w:val="9"/>
                <w:position w:val="4"/>
                <w:sz w:val="20"/>
                <w:szCs w:val="20"/>
              </w:rPr>
              <w:t>.投标人之间约定部分投标人放弃投标或者中标</w:t>
            </w:r>
            <w:r>
              <w:rPr>
                <w:rFonts w:ascii="宋体" w:hAnsi="宋体" w:eastAsia="宋体" w:cs="宋体"/>
                <w:spacing w:val="6"/>
                <w:position w:val="4"/>
                <w:sz w:val="20"/>
                <w:szCs w:val="20"/>
              </w:rPr>
              <w:t>；</w:t>
            </w:r>
          </w:p>
          <w:p>
            <w:pPr>
              <w:spacing w:before="4" w:line="309" w:lineRule="exact"/>
              <w:ind w:left="231"/>
              <w:rPr>
                <w:rFonts w:ascii="宋体" w:hAnsi="宋体" w:eastAsia="宋体" w:cs="宋体"/>
                <w:sz w:val="20"/>
                <w:szCs w:val="20"/>
              </w:rPr>
            </w:pPr>
            <w:r>
              <w:rPr>
                <w:rFonts w:ascii="宋体" w:hAnsi="宋体" w:eastAsia="宋体" w:cs="宋体"/>
                <w:position w:val="1"/>
                <w:sz w:val="20"/>
                <w:szCs w:val="20"/>
              </w:rPr>
              <w:t>d</w:t>
            </w:r>
            <w:r>
              <w:rPr>
                <w:rFonts w:ascii="宋体" w:hAnsi="宋体" w:eastAsia="宋体" w:cs="宋体"/>
                <w:spacing w:val="18"/>
                <w:position w:val="1"/>
                <w:sz w:val="20"/>
                <w:szCs w:val="20"/>
              </w:rPr>
              <w:t>.</w:t>
            </w:r>
            <w:r>
              <w:rPr>
                <w:rFonts w:ascii="宋体" w:hAnsi="宋体" w:eastAsia="宋体" w:cs="宋体"/>
                <w:spacing w:val="16"/>
                <w:position w:val="1"/>
                <w:sz w:val="20"/>
                <w:szCs w:val="20"/>
              </w:rPr>
              <w:t>属</w:t>
            </w:r>
            <w:r>
              <w:rPr>
                <w:rFonts w:ascii="宋体" w:hAnsi="宋体" w:eastAsia="宋体" w:cs="宋体"/>
                <w:spacing w:val="9"/>
                <w:position w:val="1"/>
                <w:sz w:val="20"/>
                <w:szCs w:val="20"/>
              </w:rPr>
              <w:t>于同一集团、协会、商会等组织成员的投标人按照该组织要求协同</w:t>
            </w:r>
          </w:p>
          <w:p>
            <w:pPr>
              <w:spacing w:before="3" w:line="228" w:lineRule="auto"/>
              <w:ind w:left="229"/>
              <w:outlineLvl w:val="2"/>
              <w:rPr>
                <w:rFonts w:ascii="宋体" w:hAnsi="宋体" w:eastAsia="宋体" w:cs="宋体"/>
                <w:sz w:val="20"/>
                <w:szCs w:val="20"/>
              </w:rPr>
            </w:pPr>
            <w:r>
              <w:rPr>
                <w:rFonts w:ascii="宋体" w:hAnsi="宋体" w:eastAsia="宋体" w:cs="宋体"/>
                <w:spacing w:val="3"/>
                <w:sz w:val="20"/>
                <w:szCs w:val="20"/>
              </w:rPr>
              <w:t>投</w:t>
            </w:r>
            <w:r>
              <w:rPr>
                <w:rFonts w:ascii="宋体" w:hAnsi="宋体" w:eastAsia="宋体" w:cs="宋体"/>
                <w:spacing w:val="2"/>
                <w:sz w:val="20"/>
                <w:szCs w:val="20"/>
              </w:rPr>
              <w:t>标；</w:t>
            </w:r>
          </w:p>
          <w:p>
            <w:pPr>
              <w:spacing w:before="30" w:line="308" w:lineRule="exact"/>
              <w:ind w:left="232"/>
              <w:outlineLvl w:val="2"/>
              <w:rPr>
                <w:rFonts w:ascii="宋体" w:hAnsi="宋体" w:eastAsia="宋体" w:cs="宋体"/>
                <w:sz w:val="20"/>
                <w:szCs w:val="20"/>
              </w:rPr>
            </w:pPr>
            <w:r>
              <w:rPr>
                <w:rFonts w:ascii="宋体" w:hAnsi="宋体" w:eastAsia="宋体" w:cs="宋体"/>
                <w:position w:val="4"/>
                <w:sz w:val="20"/>
                <w:szCs w:val="20"/>
              </w:rPr>
              <w:t>e</w:t>
            </w:r>
            <w:r>
              <w:rPr>
                <w:rFonts w:ascii="宋体" w:hAnsi="宋体" w:eastAsia="宋体" w:cs="宋体"/>
                <w:spacing w:val="13"/>
                <w:position w:val="4"/>
                <w:sz w:val="20"/>
                <w:szCs w:val="20"/>
              </w:rPr>
              <w:t>.</w:t>
            </w:r>
            <w:r>
              <w:rPr>
                <w:rFonts w:ascii="宋体" w:hAnsi="宋体" w:eastAsia="宋体" w:cs="宋体"/>
                <w:spacing w:val="9"/>
                <w:position w:val="4"/>
                <w:sz w:val="20"/>
                <w:szCs w:val="20"/>
              </w:rPr>
              <w:t>投标人之间为谋取中标或排斥特定投标人而采取的其他联合行动。</w:t>
            </w:r>
          </w:p>
          <w:p>
            <w:pPr>
              <w:spacing w:before="7" w:line="228" w:lineRule="auto"/>
              <w:ind w:left="238"/>
              <w:outlineLvl w:val="2"/>
              <w:rPr>
                <w:rFonts w:ascii="宋体" w:hAnsi="宋体" w:eastAsia="宋体" w:cs="宋体"/>
                <w:spacing w:val="8"/>
                <w:sz w:val="20"/>
                <w:szCs w:val="20"/>
              </w:rPr>
            </w:pPr>
            <w:r>
              <w:rPr>
                <w:rFonts w:ascii="宋体" w:hAnsi="宋体" w:eastAsia="宋体" w:cs="宋体"/>
                <w:spacing w:val="16"/>
                <w:sz w:val="20"/>
                <w:szCs w:val="20"/>
              </w:rPr>
              <w:t>(2</w:t>
            </w:r>
            <w:r>
              <w:rPr>
                <w:rFonts w:ascii="宋体" w:hAnsi="宋体" w:eastAsia="宋体" w:cs="宋体"/>
                <w:spacing w:val="9"/>
                <w:sz w:val="20"/>
                <w:szCs w:val="20"/>
              </w:rPr>
              <w:t>)</w:t>
            </w:r>
            <w:r>
              <w:rPr>
                <w:rFonts w:ascii="宋体" w:hAnsi="宋体" w:eastAsia="宋体" w:cs="宋体"/>
                <w:spacing w:val="8"/>
                <w:sz w:val="20"/>
                <w:szCs w:val="20"/>
              </w:rPr>
              <w:t xml:space="preserve"> 有下列情形之一的，视为投标人相互串通投标： </w:t>
            </w:r>
          </w:p>
          <w:p>
            <w:pPr>
              <w:spacing w:before="7" w:line="228" w:lineRule="auto"/>
              <w:ind w:left="238"/>
              <w:outlineLvl w:val="2"/>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8"/>
                <w:sz w:val="20"/>
                <w:szCs w:val="20"/>
              </w:rPr>
              <w:t>.不同投标人的</w:t>
            </w:r>
            <w:r>
              <w:rPr>
                <w:rFonts w:ascii="宋体" w:hAnsi="宋体" w:eastAsia="宋体" w:cs="宋体"/>
                <w:spacing w:val="10"/>
                <w:sz w:val="20"/>
                <w:szCs w:val="20"/>
              </w:rPr>
              <w:t>投标文件</w:t>
            </w:r>
            <w:r>
              <w:rPr>
                <w:rFonts w:ascii="宋体" w:hAnsi="宋体" w:eastAsia="宋体" w:cs="宋体"/>
                <w:spacing w:val="7"/>
                <w:sz w:val="20"/>
                <w:szCs w:val="20"/>
              </w:rPr>
              <w:t>由</w:t>
            </w:r>
            <w:r>
              <w:rPr>
                <w:rFonts w:ascii="宋体" w:hAnsi="宋体" w:eastAsia="宋体" w:cs="宋体"/>
                <w:spacing w:val="5"/>
                <w:sz w:val="20"/>
                <w:szCs w:val="20"/>
              </w:rPr>
              <w:t xml:space="preserve">同一单位或者个人编制；  </w:t>
            </w:r>
            <w:r>
              <w:rPr>
                <w:rFonts w:ascii="宋体" w:hAnsi="宋体" w:eastAsia="宋体" w:cs="宋体"/>
                <w:sz w:val="20"/>
                <w:szCs w:val="20"/>
              </w:rPr>
              <w:t>b</w:t>
            </w:r>
            <w:r>
              <w:rPr>
                <w:rFonts w:ascii="宋体" w:hAnsi="宋体" w:eastAsia="宋体" w:cs="宋体"/>
                <w:spacing w:val="5"/>
                <w:sz w:val="20"/>
                <w:szCs w:val="20"/>
              </w:rPr>
              <w:t>.不同投标人委托同一单位或者个</w:t>
            </w:r>
            <w:r>
              <w:rPr>
                <w:rFonts w:ascii="宋体" w:hAnsi="宋体" w:eastAsia="宋体" w:cs="宋体"/>
                <w:spacing w:val="9"/>
                <w:sz w:val="20"/>
                <w:szCs w:val="20"/>
              </w:rPr>
              <w:t>人</w:t>
            </w:r>
            <w:r>
              <w:rPr>
                <w:rFonts w:ascii="宋体" w:hAnsi="宋体" w:eastAsia="宋体" w:cs="宋体"/>
                <w:spacing w:val="7"/>
                <w:sz w:val="20"/>
                <w:szCs w:val="20"/>
              </w:rPr>
              <w:t>办理投标事宜；</w:t>
            </w:r>
          </w:p>
          <w:p>
            <w:pPr>
              <w:spacing w:before="31" w:line="309" w:lineRule="exact"/>
              <w:ind w:left="231"/>
              <w:outlineLvl w:val="2"/>
              <w:rPr>
                <w:rFonts w:ascii="宋体" w:hAnsi="宋体" w:eastAsia="宋体" w:cs="宋体"/>
                <w:sz w:val="20"/>
                <w:szCs w:val="20"/>
              </w:rPr>
            </w:pPr>
            <w:r>
              <w:rPr>
                <w:rFonts w:ascii="宋体" w:hAnsi="宋体" w:eastAsia="宋体" w:cs="宋体"/>
                <w:position w:val="4"/>
                <w:sz w:val="20"/>
                <w:szCs w:val="20"/>
              </w:rPr>
              <w:t>c</w:t>
            </w:r>
            <w:r>
              <w:rPr>
                <w:rFonts w:ascii="宋体" w:hAnsi="宋体" w:eastAsia="宋体" w:cs="宋体"/>
                <w:spacing w:val="9"/>
                <w:position w:val="4"/>
                <w:sz w:val="20"/>
                <w:szCs w:val="20"/>
              </w:rPr>
              <w:t>.不同投标人的投标文件载明的项目管理成员为同一人；</w:t>
            </w:r>
          </w:p>
          <w:p>
            <w:pPr>
              <w:spacing w:before="3" w:line="310" w:lineRule="exact"/>
              <w:ind w:left="231"/>
              <w:outlineLvl w:val="2"/>
              <w:rPr>
                <w:rFonts w:ascii="宋体" w:hAnsi="宋体" w:eastAsia="宋体" w:cs="宋体"/>
                <w:sz w:val="20"/>
                <w:szCs w:val="20"/>
              </w:rPr>
            </w:pPr>
            <w:r>
              <w:rPr>
                <w:rFonts w:ascii="宋体" w:hAnsi="宋体" w:eastAsia="宋体" w:cs="宋体"/>
                <w:position w:val="1"/>
                <w:sz w:val="20"/>
                <w:szCs w:val="20"/>
              </w:rPr>
              <w:t>d</w:t>
            </w:r>
            <w:r>
              <w:rPr>
                <w:rFonts w:ascii="宋体" w:hAnsi="宋体" w:eastAsia="宋体" w:cs="宋体"/>
                <w:spacing w:val="12"/>
                <w:position w:val="1"/>
                <w:sz w:val="20"/>
                <w:szCs w:val="20"/>
              </w:rPr>
              <w:t>.</w:t>
            </w:r>
            <w:r>
              <w:rPr>
                <w:rFonts w:ascii="宋体" w:hAnsi="宋体" w:eastAsia="宋体" w:cs="宋体"/>
                <w:spacing w:val="9"/>
                <w:position w:val="1"/>
                <w:sz w:val="20"/>
                <w:szCs w:val="20"/>
              </w:rPr>
              <w:t>不同投标人的投标文件异常一致或者投标报价呈规律性差异；</w:t>
            </w:r>
          </w:p>
          <w:p>
            <w:pPr>
              <w:spacing w:before="5" w:line="308" w:lineRule="exact"/>
              <w:ind w:firstLine="200" w:firstLineChars="100"/>
              <w:outlineLvl w:val="2"/>
              <w:rPr>
                <w:rFonts w:ascii="宋体" w:hAnsi="宋体" w:eastAsia="宋体" w:cs="宋体"/>
                <w:sz w:val="20"/>
                <w:szCs w:val="20"/>
              </w:rPr>
            </w:pPr>
            <w:r>
              <w:rPr>
                <w:rFonts w:ascii="宋体" w:hAnsi="宋体" w:eastAsia="宋体" w:cs="宋体"/>
                <w:position w:val="4"/>
                <w:sz w:val="20"/>
                <w:szCs w:val="20"/>
              </w:rPr>
              <w:t>e</w:t>
            </w:r>
            <w:r>
              <w:rPr>
                <w:rFonts w:ascii="宋体" w:hAnsi="宋体" w:eastAsia="宋体" w:cs="宋体"/>
                <w:spacing w:val="14"/>
                <w:position w:val="4"/>
                <w:sz w:val="20"/>
                <w:szCs w:val="20"/>
              </w:rPr>
              <w:t>.</w:t>
            </w:r>
            <w:r>
              <w:rPr>
                <w:rFonts w:ascii="宋体" w:hAnsi="宋体" w:eastAsia="宋体" w:cs="宋体"/>
                <w:spacing w:val="8"/>
                <w:position w:val="4"/>
                <w:sz w:val="20"/>
                <w:szCs w:val="20"/>
              </w:rPr>
              <w:t>不同投标人的投标文件相互混装；</w:t>
            </w:r>
          </w:p>
          <w:p>
            <w:pPr>
              <w:spacing w:before="6" w:line="310" w:lineRule="exact"/>
              <w:ind w:left="230"/>
              <w:outlineLvl w:val="2"/>
              <w:rPr>
                <w:rFonts w:ascii="宋体" w:hAnsi="宋体" w:eastAsia="宋体" w:cs="宋体"/>
                <w:sz w:val="20"/>
                <w:szCs w:val="20"/>
              </w:rPr>
            </w:pPr>
            <w:r>
              <w:rPr>
                <w:rFonts w:ascii="宋体" w:hAnsi="宋体" w:eastAsia="宋体" w:cs="宋体"/>
                <w:position w:val="1"/>
                <w:sz w:val="20"/>
                <w:szCs w:val="20"/>
              </w:rPr>
              <w:t>f</w:t>
            </w:r>
            <w:r>
              <w:rPr>
                <w:rFonts w:ascii="宋体" w:hAnsi="宋体" w:eastAsia="宋体" w:cs="宋体"/>
                <w:spacing w:val="12"/>
                <w:position w:val="1"/>
                <w:sz w:val="20"/>
                <w:szCs w:val="20"/>
              </w:rPr>
              <w:t>.</w:t>
            </w:r>
            <w:r>
              <w:rPr>
                <w:rFonts w:ascii="宋体" w:hAnsi="宋体" w:eastAsia="宋体" w:cs="宋体"/>
                <w:spacing w:val="9"/>
                <w:position w:val="1"/>
                <w:sz w:val="20"/>
                <w:szCs w:val="20"/>
              </w:rPr>
              <w:t>不同投标人的投标保证金从同一单位或者个人的账户转出。</w:t>
            </w:r>
          </w:p>
          <w:p>
            <w:pPr>
              <w:spacing w:before="4" w:line="222" w:lineRule="auto"/>
              <w:ind w:left="230"/>
              <w:outlineLvl w:val="2"/>
              <w:rPr>
                <w:rFonts w:ascii="宋体" w:hAnsi="宋体" w:eastAsia="宋体" w:cs="宋体"/>
                <w:sz w:val="20"/>
                <w:szCs w:val="20"/>
              </w:rPr>
            </w:pPr>
            <w:r>
              <w:rPr>
                <w:rFonts w:ascii="宋体" w:hAnsi="宋体" w:eastAsia="宋体" w:cs="宋体"/>
                <w:sz w:val="20"/>
                <w:szCs w:val="20"/>
              </w:rPr>
              <w:t>g</w:t>
            </w:r>
            <w:r>
              <w:rPr>
                <w:rFonts w:ascii="宋体" w:hAnsi="宋体" w:eastAsia="宋体" w:cs="宋体"/>
                <w:spacing w:val="10"/>
                <w:sz w:val="20"/>
                <w:szCs w:val="20"/>
              </w:rPr>
              <w:t>.</w:t>
            </w:r>
            <w:r>
              <w:rPr>
                <w:rFonts w:ascii="宋体" w:hAnsi="宋体" w:eastAsia="宋体" w:cs="宋体"/>
                <w:spacing w:val="9"/>
                <w:sz w:val="20"/>
                <w:szCs w:val="20"/>
              </w:rPr>
              <w:t>不同投标人编制的投标文件存在两处以上相同错误的；</w:t>
            </w:r>
          </w:p>
          <w:p>
            <w:pPr>
              <w:spacing w:before="38" w:line="310" w:lineRule="exact"/>
              <w:ind w:left="223"/>
              <w:outlineLvl w:val="2"/>
              <w:rPr>
                <w:rFonts w:ascii="宋体" w:hAnsi="宋体" w:eastAsia="宋体" w:cs="宋体"/>
                <w:sz w:val="20"/>
                <w:szCs w:val="20"/>
              </w:rPr>
            </w:pPr>
            <w:r>
              <w:rPr>
                <w:rFonts w:ascii="宋体" w:hAnsi="宋体" w:eastAsia="宋体" w:cs="宋体"/>
                <w:position w:val="1"/>
                <w:sz w:val="20"/>
                <w:szCs w:val="20"/>
              </w:rPr>
              <w:t>h</w:t>
            </w:r>
            <w:r>
              <w:rPr>
                <w:rFonts w:ascii="宋体" w:hAnsi="宋体" w:eastAsia="宋体" w:cs="宋体"/>
                <w:spacing w:val="18"/>
                <w:position w:val="1"/>
                <w:sz w:val="20"/>
                <w:szCs w:val="20"/>
              </w:rPr>
              <w:t>.</w:t>
            </w:r>
            <w:r>
              <w:rPr>
                <w:rFonts w:ascii="宋体" w:hAnsi="宋体" w:eastAsia="宋体" w:cs="宋体"/>
                <w:spacing w:val="11"/>
                <w:position w:val="1"/>
                <w:sz w:val="20"/>
                <w:szCs w:val="20"/>
              </w:rPr>
              <w:t>不</w:t>
            </w:r>
            <w:r>
              <w:rPr>
                <w:rFonts w:ascii="宋体" w:hAnsi="宋体" w:eastAsia="宋体" w:cs="宋体"/>
                <w:spacing w:val="9"/>
                <w:position w:val="1"/>
                <w:sz w:val="20"/>
                <w:szCs w:val="20"/>
              </w:rPr>
              <w:t>同投标人的投标文件由同一投标人编制或者打印、复印的；</w:t>
            </w:r>
          </w:p>
          <w:p>
            <w:pPr>
              <w:spacing w:before="5" w:line="223" w:lineRule="auto"/>
              <w:ind w:left="242"/>
              <w:outlineLvl w:val="2"/>
              <w:rPr>
                <w:rFonts w:ascii="宋体" w:hAnsi="宋体" w:eastAsia="宋体" w:cs="宋体"/>
                <w:sz w:val="20"/>
                <w:szCs w:val="20"/>
              </w:rPr>
            </w:pPr>
            <w:r>
              <w:rPr>
                <w:rFonts w:ascii="宋体" w:hAnsi="宋体" w:eastAsia="宋体" w:cs="宋体"/>
                <w:sz w:val="20"/>
                <w:szCs w:val="20"/>
              </w:rPr>
              <w:t>i</w:t>
            </w:r>
            <w:r>
              <w:rPr>
                <w:rFonts w:ascii="宋体" w:hAnsi="宋体" w:eastAsia="宋体" w:cs="宋体"/>
                <w:spacing w:val="16"/>
                <w:sz w:val="20"/>
                <w:szCs w:val="20"/>
              </w:rPr>
              <w:t>.</w:t>
            </w:r>
            <w:r>
              <w:rPr>
                <w:rFonts w:ascii="宋体" w:hAnsi="宋体" w:eastAsia="宋体" w:cs="宋体"/>
                <w:spacing w:val="14"/>
                <w:sz w:val="20"/>
                <w:szCs w:val="20"/>
              </w:rPr>
              <w:t>不</w:t>
            </w:r>
            <w:r>
              <w:rPr>
                <w:rFonts w:ascii="宋体" w:hAnsi="宋体" w:eastAsia="宋体" w:cs="宋体"/>
                <w:spacing w:val="8"/>
                <w:sz w:val="20"/>
                <w:szCs w:val="20"/>
              </w:rPr>
              <w:t>同投标人的投标文件由同一投标人送达或者分发的；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56" w:hRule="atLeast"/>
        </w:trPr>
        <w:tc>
          <w:tcPr>
            <w:tcW w:w="1014" w:type="dxa"/>
          </w:tcPr>
          <w:p/>
        </w:tc>
        <w:tc>
          <w:tcPr>
            <w:tcW w:w="7883" w:type="dxa"/>
            <w:gridSpan w:val="3"/>
          </w:tcPr>
          <w:p>
            <w:pPr>
              <w:spacing w:before="38" w:line="228" w:lineRule="auto"/>
              <w:ind w:left="228"/>
              <w:outlineLvl w:val="2"/>
              <w:rPr>
                <w:rFonts w:ascii="宋体" w:hAnsi="宋体" w:eastAsia="宋体" w:cs="宋体"/>
                <w:sz w:val="20"/>
                <w:szCs w:val="20"/>
              </w:rPr>
            </w:pPr>
            <w:r>
              <w:rPr>
                <w:rFonts w:ascii="宋体" w:hAnsi="宋体" w:eastAsia="宋体" w:cs="宋体"/>
                <w:spacing w:val="13"/>
                <w:sz w:val="20"/>
                <w:szCs w:val="20"/>
              </w:rPr>
              <w:t>参</w:t>
            </w:r>
            <w:r>
              <w:rPr>
                <w:rFonts w:ascii="宋体" w:hAnsi="宋体" w:eastAsia="宋体" w:cs="宋体"/>
                <w:spacing w:val="9"/>
                <w:sz w:val="20"/>
                <w:szCs w:val="20"/>
              </w:rPr>
              <w:t>加投标活动的人员为同一项目其他投标人的在职人员的；</w:t>
            </w:r>
          </w:p>
          <w:p>
            <w:pPr>
              <w:spacing w:before="29" w:line="224" w:lineRule="auto"/>
              <w:ind w:left="230"/>
              <w:outlineLvl w:val="2"/>
              <w:rPr>
                <w:rFonts w:ascii="宋体" w:hAnsi="宋体" w:eastAsia="宋体" w:cs="宋体"/>
                <w:sz w:val="20"/>
                <w:szCs w:val="20"/>
              </w:rPr>
            </w:pPr>
            <w:r>
              <w:rPr>
                <w:rFonts w:ascii="宋体" w:hAnsi="宋体" w:eastAsia="宋体" w:cs="宋体"/>
                <w:spacing w:val="18"/>
                <w:sz w:val="20"/>
                <w:szCs w:val="20"/>
              </w:rPr>
              <w:t>不</w:t>
            </w:r>
            <w:r>
              <w:rPr>
                <w:rFonts w:ascii="宋体" w:hAnsi="宋体" w:eastAsia="宋体" w:cs="宋体"/>
                <w:spacing w:val="17"/>
                <w:sz w:val="20"/>
                <w:szCs w:val="20"/>
              </w:rPr>
              <w:t>同</w:t>
            </w:r>
            <w:r>
              <w:rPr>
                <w:rFonts w:ascii="宋体" w:hAnsi="宋体" w:eastAsia="宋体" w:cs="宋体"/>
                <w:spacing w:val="9"/>
                <w:sz w:val="20"/>
                <w:szCs w:val="20"/>
              </w:rPr>
              <w:t>投标人的法定代表人或者委托代理人、项目负责人、项目总监等人</w:t>
            </w:r>
          </w:p>
          <w:p>
            <w:pPr>
              <w:spacing w:before="30" w:line="228" w:lineRule="auto"/>
              <w:ind w:left="236"/>
              <w:rPr>
                <w:rFonts w:ascii="宋体" w:hAnsi="宋体" w:eastAsia="宋体" w:cs="宋体"/>
                <w:sz w:val="20"/>
                <w:szCs w:val="20"/>
              </w:rPr>
            </w:pPr>
            <w:r>
              <w:rPr>
                <w:rFonts w:ascii="宋体" w:hAnsi="宋体" w:eastAsia="宋体" w:cs="宋体"/>
                <w:spacing w:val="9"/>
                <w:sz w:val="20"/>
                <w:szCs w:val="20"/>
              </w:rPr>
              <w:t>员</w:t>
            </w:r>
            <w:r>
              <w:rPr>
                <w:rFonts w:ascii="宋体" w:hAnsi="宋体" w:eastAsia="宋体" w:cs="宋体"/>
                <w:spacing w:val="8"/>
                <w:sz w:val="20"/>
                <w:szCs w:val="20"/>
              </w:rPr>
              <w:t>有在同一单位缴纳社会保险的；</w:t>
            </w:r>
          </w:p>
          <w:p>
            <w:pPr>
              <w:spacing w:before="30" w:line="228" w:lineRule="auto"/>
              <w:ind w:left="230"/>
              <w:outlineLvl w:val="2"/>
              <w:rPr>
                <w:rFonts w:ascii="宋体" w:hAnsi="宋体" w:eastAsia="宋体" w:cs="宋体"/>
                <w:sz w:val="20"/>
                <w:szCs w:val="20"/>
              </w:rPr>
            </w:pPr>
            <w:r>
              <w:rPr>
                <w:rFonts w:ascii="宋体" w:hAnsi="宋体" w:eastAsia="宋体" w:cs="宋体"/>
                <w:spacing w:val="10"/>
                <w:sz w:val="20"/>
                <w:szCs w:val="20"/>
              </w:rPr>
              <w:t>不同投标</w:t>
            </w:r>
            <w:r>
              <w:rPr>
                <w:rFonts w:ascii="宋体" w:hAnsi="宋体" w:eastAsia="宋体" w:cs="宋体"/>
                <w:spacing w:val="6"/>
                <w:sz w:val="20"/>
                <w:szCs w:val="20"/>
              </w:rPr>
              <w:t>人</w:t>
            </w:r>
            <w:r>
              <w:rPr>
                <w:rFonts w:ascii="宋体" w:hAnsi="宋体" w:eastAsia="宋体" w:cs="宋体"/>
                <w:spacing w:val="5"/>
                <w:sz w:val="20"/>
                <w:szCs w:val="20"/>
              </w:rPr>
              <w:t>的投标保证金由同一 自然人、法人、其他组织账户或者同一</w:t>
            </w:r>
          </w:p>
          <w:p>
            <w:pPr>
              <w:spacing w:before="29" w:line="251" w:lineRule="auto"/>
              <w:ind w:left="224" w:right="279" w:firstLine="5"/>
              <w:rPr>
                <w:rFonts w:ascii="宋体" w:hAnsi="宋体" w:eastAsia="宋体" w:cs="宋体"/>
                <w:sz w:val="20"/>
                <w:szCs w:val="20"/>
              </w:rPr>
            </w:pPr>
            <w:r>
              <w:rPr>
                <w:rFonts w:ascii="宋体" w:hAnsi="宋体" w:eastAsia="宋体" w:cs="宋体"/>
                <w:spacing w:val="14"/>
                <w:sz w:val="20"/>
                <w:szCs w:val="20"/>
              </w:rPr>
              <w:t>账户资</w:t>
            </w:r>
            <w:r>
              <w:rPr>
                <w:rFonts w:ascii="宋体" w:hAnsi="宋体" w:eastAsia="宋体" w:cs="宋体"/>
                <w:spacing w:val="7"/>
                <w:sz w:val="20"/>
                <w:szCs w:val="20"/>
              </w:rPr>
              <w:t>金缴纳，或者不同投标人的投标保证金从各自的基本账户转出，</w:t>
            </w:r>
            <w:r>
              <w:rPr>
                <w:rFonts w:ascii="宋体" w:hAnsi="宋体" w:eastAsia="宋体" w:cs="宋体"/>
                <w:sz w:val="20"/>
                <w:szCs w:val="20"/>
              </w:rPr>
              <w:t xml:space="preserve"> </w:t>
            </w:r>
            <w:r>
              <w:rPr>
                <w:rFonts w:ascii="宋体" w:hAnsi="宋体" w:eastAsia="宋体" w:cs="宋体"/>
                <w:spacing w:val="8"/>
                <w:sz w:val="20"/>
                <w:szCs w:val="20"/>
              </w:rPr>
              <w:t>但所需</w:t>
            </w:r>
            <w:r>
              <w:rPr>
                <w:rFonts w:ascii="宋体" w:hAnsi="宋体" w:eastAsia="宋体" w:cs="宋体"/>
                <w:spacing w:val="5"/>
                <w:sz w:val="20"/>
                <w:szCs w:val="20"/>
              </w:rPr>
              <w:t>资</w:t>
            </w:r>
            <w:r>
              <w:rPr>
                <w:rFonts w:ascii="宋体" w:hAnsi="宋体" w:eastAsia="宋体" w:cs="宋体"/>
                <w:spacing w:val="4"/>
                <w:sz w:val="20"/>
                <w:szCs w:val="20"/>
              </w:rPr>
              <w:t>金来自同一 自然人、法人或者其他组织账户的；</w:t>
            </w:r>
          </w:p>
          <w:p>
            <w:pPr>
              <w:spacing w:line="228" w:lineRule="auto"/>
              <w:ind w:left="230"/>
              <w:outlineLvl w:val="2"/>
              <w:rPr>
                <w:rFonts w:ascii="宋体" w:hAnsi="宋体" w:eastAsia="宋体" w:cs="宋体"/>
                <w:sz w:val="20"/>
                <w:szCs w:val="20"/>
              </w:rPr>
            </w:pPr>
            <w:r>
              <w:rPr>
                <w:rFonts w:ascii="宋体" w:hAnsi="宋体" w:eastAsia="宋体" w:cs="宋体"/>
                <w:spacing w:val="18"/>
                <w:sz w:val="20"/>
                <w:szCs w:val="20"/>
              </w:rPr>
              <w:t>不同</w:t>
            </w:r>
            <w:r>
              <w:rPr>
                <w:rFonts w:ascii="宋体" w:hAnsi="宋体" w:eastAsia="宋体" w:cs="宋体"/>
                <w:spacing w:val="12"/>
                <w:sz w:val="20"/>
                <w:szCs w:val="20"/>
              </w:rPr>
              <w:t>投</w:t>
            </w:r>
            <w:r>
              <w:rPr>
                <w:rFonts w:ascii="宋体" w:hAnsi="宋体" w:eastAsia="宋体" w:cs="宋体"/>
                <w:spacing w:val="9"/>
                <w:sz w:val="20"/>
                <w:szCs w:val="20"/>
              </w:rPr>
              <w:t xml:space="preserve">标人参与同一项目招标投标活动中，使用的计算机网卡 </w:t>
            </w:r>
            <w:r>
              <w:rPr>
                <w:rFonts w:ascii="宋体" w:hAnsi="宋体" w:eastAsia="宋体" w:cs="宋体"/>
                <w:sz w:val="20"/>
                <w:szCs w:val="20"/>
              </w:rPr>
              <w:t>MAC</w:t>
            </w:r>
            <w:r>
              <w:rPr>
                <w:rFonts w:ascii="宋体" w:hAnsi="宋体" w:eastAsia="宋体" w:cs="宋体"/>
                <w:spacing w:val="9"/>
                <w:sz w:val="20"/>
                <w:szCs w:val="20"/>
              </w:rPr>
              <w:t xml:space="preserve"> 地</w:t>
            </w:r>
          </w:p>
          <w:p>
            <w:pPr>
              <w:spacing w:before="26" w:line="237" w:lineRule="auto"/>
              <w:ind w:left="227"/>
              <w:rPr>
                <w:rFonts w:ascii="宋体" w:hAnsi="宋体" w:eastAsia="宋体" w:cs="宋体"/>
                <w:sz w:val="20"/>
                <w:szCs w:val="20"/>
              </w:rPr>
            </w:pPr>
            <w:r>
              <w:rPr>
                <w:rFonts w:ascii="宋体" w:hAnsi="宋体" w:eastAsia="宋体" w:cs="宋体"/>
                <w:spacing w:val="18"/>
                <w:sz w:val="20"/>
                <w:szCs w:val="20"/>
              </w:rPr>
              <w:t>址、</w:t>
            </w:r>
            <w:r>
              <w:rPr>
                <w:rFonts w:ascii="宋体" w:hAnsi="宋体" w:eastAsia="宋体" w:cs="宋体"/>
                <w:sz w:val="20"/>
                <w:szCs w:val="20"/>
              </w:rPr>
              <w:t>CPU</w:t>
            </w:r>
            <w:r>
              <w:rPr>
                <w:rFonts w:ascii="宋体" w:hAnsi="宋体" w:eastAsia="宋体" w:cs="宋体"/>
                <w:spacing w:val="10"/>
                <w:sz w:val="20"/>
                <w:szCs w:val="20"/>
              </w:rPr>
              <w:t>序</w:t>
            </w:r>
            <w:r>
              <w:rPr>
                <w:rFonts w:ascii="宋体" w:hAnsi="宋体" w:eastAsia="宋体" w:cs="宋体"/>
                <w:spacing w:val="9"/>
                <w:sz w:val="20"/>
                <w:szCs w:val="20"/>
              </w:rPr>
              <w:t>列号、硬盘序列号、加密锁序列号等信息相同的。</w:t>
            </w:r>
          </w:p>
          <w:p>
            <w:pPr>
              <w:spacing w:before="21" w:line="228" w:lineRule="auto"/>
              <w:ind w:left="238"/>
              <w:outlineLvl w:val="2"/>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5"/>
                <w:sz w:val="20"/>
                <w:szCs w:val="20"/>
              </w:rPr>
              <w:t>3</w:t>
            </w:r>
            <w:r>
              <w:rPr>
                <w:rFonts w:ascii="宋体" w:hAnsi="宋体" w:eastAsia="宋体" w:cs="宋体"/>
                <w:spacing w:val="12"/>
                <w:sz w:val="20"/>
                <w:szCs w:val="20"/>
              </w:rPr>
              <w:t>)有下列情形之一的，属于招标人与投标人串通投标：</w:t>
            </w:r>
          </w:p>
          <w:p>
            <w:pPr>
              <w:spacing w:before="28" w:line="310" w:lineRule="exact"/>
              <w:ind w:left="227"/>
              <w:outlineLvl w:val="2"/>
              <w:rPr>
                <w:rFonts w:ascii="宋体" w:hAnsi="宋体" w:eastAsia="宋体" w:cs="宋体"/>
                <w:sz w:val="20"/>
                <w:szCs w:val="20"/>
              </w:rPr>
            </w:pPr>
            <w:r>
              <w:rPr>
                <w:rFonts w:ascii="宋体" w:hAnsi="宋体" w:eastAsia="宋体" w:cs="宋体"/>
                <w:position w:val="4"/>
                <w:sz w:val="20"/>
                <w:szCs w:val="20"/>
              </w:rPr>
              <w:t>a</w:t>
            </w:r>
            <w:r>
              <w:rPr>
                <w:rFonts w:ascii="宋体" w:hAnsi="宋体" w:eastAsia="宋体" w:cs="宋体"/>
                <w:spacing w:val="17"/>
                <w:position w:val="4"/>
                <w:sz w:val="20"/>
                <w:szCs w:val="20"/>
              </w:rPr>
              <w:t>.</w:t>
            </w:r>
            <w:r>
              <w:rPr>
                <w:rFonts w:ascii="宋体" w:hAnsi="宋体" w:eastAsia="宋体" w:cs="宋体"/>
                <w:spacing w:val="9"/>
                <w:position w:val="4"/>
                <w:sz w:val="20"/>
                <w:szCs w:val="20"/>
              </w:rPr>
              <w:t>招标人在开标前开启投标文件并将有关信息泄露给其他投标人；</w:t>
            </w:r>
          </w:p>
          <w:p>
            <w:pPr>
              <w:spacing w:before="5" w:line="308" w:lineRule="exact"/>
              <w:ind w:left="222"/>
              <w:outlineLvl w:val="2"/>
              <w:rPr>
                <w:rFonts w:ascii="宋体" w:hAnsi="宋体" w:eastAsia="宋体" w:cs="宋体"/>
                <w:sz w:val="20"/>
                <w:szCs w:val="20"/>
              </w:rPr>
            </w:pPr>
            <w:r>
              <w:rPr>
                <w:rFonts w:ascii="宋体" w:hAnsi="宋体" w:eastAsia="宋体" w:cs="宋体"/>
                <w:position w:val="1"/>
                <w:sz w:val="20"/>
                <w:szCs w:val="20"/>
              </w:rPr>
              <w:t>b</w:t>
            </w:r>
            <w:r>
              <w:rPr>
                <w:rFonts w:ascii="宋体" w:hAnsi="宋体" w:eastAsia="宋体" w:cs="宋体"/>
                <w:spacing w:val="12"/>
                <w:position w:val="1"/>
                <w:sz w:val="20"/>
                <w:szCs w:val="20"/>
              </w:rPr>
              <w:t>.</w:t>
            </w:r>
            <w:r>
              <w:rPr>
                <w:rFonts w:ascii="宋体" w:hAnsi="宋体" w:eastAsia="宋体" w:cs="宋体"/>
                <w:spacing w:val="7"/>
                <w:position w:val="1"/>
                <w:sz w:val="20"/>
                <w:szCs w:val="20"/>
              </w:rPr>
              <w:t>招</w:t>
            </w:r>
            <w:r>
              <w:rPr>
                <w:rFonts w:ascii="宋体" w:hAnsi="宋体" w:eastAsia="宋体" w:cs="宋体"/>
                <w:spacing w:val="6"/>
                <w:position w:val="1"/>
                <w:sz w:val="20"/>
                <w:szCs w:val="20"/>
              </w:rPr>
              <w:t xml:space="preserve">标人直接或者间接向投标人泄露标底、评标委员会成员等信息；  </w:t>
            </w:r>
            <w:r>
              <w:rPr>
                <w:rFonts w:ascii="宋体" w:hAnsi="宋体" w:eastAsia="宋体" w:cs="宋体"/>
                <w:position w:val="1"/>
                <w:sz w:val="20"/>
                <w:szCs w:val="20"/>
              </w:rPr>
              <w:t>c</w:t>
            </w:r>
            <w:r>
              <w:rPr>
                <w:rFonts w:ascii="宋体" w:hAnsi="宋体" w:eastAsia="宋体" w:cs="宋体"/>
                <w:spacing w:val="6"/>
                <w:position w:val="1"/>
                <w:sz w:val="20"/>
                <w:szCs w:val="20"/>
              </w:rPr>
              <w:t>.</w:t>
            </w:r>
          </w:p>
          <w:p>
            <w:pPr>
              <w:spacing w:before="4" w:line="226" w:lineRule="auto"/>
              <w:ind w:left="227"/>
              <w:rPr>
                <w:rFonts w:ascii="宋体" w:hAnsi="宋体" w:eastAsia="宋体" w:cs="宋体"/>
                <w:sz w:val="20"/>
                <w:szCs w:val="20"/>
              </w:rPr>
            </w:pPr>
            <w:r>
              <w:rPr>
                <w:rFonts w:ascii="宋体" w:hAnsi="宋体" w:eastAsia="宋体" w:cs="宋体"/>
                <w:spacing w:val="11"/>
                <w:sz w:val="20"/>
                <w:szCs w:val="20"/>
              </w:rPr>
              <w:t>招</w:t>
            </w:r>
            <w:r>
              <w:rPr>
                <w:rFonts w:ascii="宋体" w:hAnsi="宋体" w:eastAsia="宋体" w:cs="宋体"/>
                <w:spacing w:val="9"/>
                <w:sz w:val="20"/>
                <w:szCs w:val="20"/>
              </w:rPr>
              <w:t>标人明示或者暗示投标人压低或者抬高投标报价；</w:t>
            </w:r>
          </w:p>
          <w:p>
            <w:pPr>
              <w:spacing w:before="33" w:line="228" w:lineRule="auto"/>
              <w:ind w:left="227"/>
              <w:outlineLvl w:val="2"/>
              <w:rPr>
                <w:rFonts w:ascii="宋体" w:hAnsi="宋体" w:eastAsia="宋体" w:cs="宋体"/>
                <w:sz w:val="20"/>
                <w:szCs w:val="20"/>
              </w:rPr>
            </w:pPr>
            <w:r>
              <w:rPr>
                <w:rFonts w:ascii="宋体" w:hAnsi="宋体" w:eastAsia="宋体" w:cs="宋体"/>
                <w:spacing w:val="9"/>
                <w:sz w:val="20"/>
                <w:szCs w:val="20"/>
              </w:rPr>
              <w:t>招标人授意投标人撤换、修改投标文件</w:t>
            </w:r>
            <w:r>
              <w:rPr>
                <w:rFonts w:ascii="宋体" w:hAnsi="宋体" w:eastAsia="宋体" w:cs="宋体"/>
                <w:spacing w:val="6"/>
                <w:sz w:val="20"/>
                <w:szCs w:val="20"/>
              </w:rPr>
              <w:t>；</w:t>
            </w:r>
          </w:p>
          <w:p>
            <w:pPr>
              <w:spacing w:before="29" w:line="227" w:lineRule="auto"/>
              <w:ind w:left="227"/>
              <w:outlineLvl w:val="2"/>
              <w:rPr>
                <w:rFonts w:ascii="宋体" w:hAnsi="宋体" w:eastAsia="宋体" w:cs="宋体"/>
                <w:sz w:val="20"/>
                <w:szCs w:val="20"/>
              </w:rPr>
            </w:pPr>
            <w:r>
              <w:rPr>
                <w:rFonts w:ascii="宋体" w:hAnsi="宋体" w:eastAsia="宋体" w:cs="宋体"/>
                <w:spacing w:val="13"/>
                <w:sz w:val="20"/>
                <w:szCs w:val="20"/>
              </w:rPr>
              <w:t>招</w:t>
            </w:r>
            <w:r>
              <w:rPr>
                <w:rFonts w:ascii="宋体" w:hAnsi="宋体" w:eastAsia="宋体" w:cs="宋体"/>
                <w:spacing w:val="9"/>
                <w:sz w:val="20"/>
                <w:szCs w:val="20"/>
              </w:rPr>
              <w:t>标人明示或者暗示投标人为特定投标人中标提供方便；</w:t>
            </w:r>
          </w:p>
          <w:p>
            <w:pPr>
              <w:spacing w:before="33" w:line="225" w:lineRule="auto"/>
              <w:ind w:left="227"/>
              <w:outlineLvl w:val="2"/>
              <w:rPr>
                <w:rFonts w:ascii="宋体" w:hAnsi="宋体" w:eastAsia="宋体" w:cs="宋体"/>
                <w:sz w:val="20"/>
                <w:szCs w:val="20"/>
              </w:rPr>
            </w:pPr>
            <w:r>
              <w:rPr>
                <w:rFonts w:ascii="宋体" w:hAnsi="宋体" w:eastAsia="宋体" w:cs="宋体"/>
                <w:spacing w:val="16"/>
                <w:sz w:val="20"/>
                <w:szCs w:val="20"/>
              </w:rPr>
              <w:t>招</w:t>
            </w:r>
            <w:r>
              <w:rPr>
                <w:rFonts w:ascii="宋体" w:hAnsi="宋体" w:eastAsia="宋体" w:cs="宋体"/>
                <w:spacing w:val="9"/>
                <w:sz w:val="20"/>
                <w:szCs w:val="20"/>
              </w:rPr>
              <w:t>标人与投标人为谋求特定投标人中标而采取的其他串通行为。</w:t>
            </w:r>
          </w:p>
          <w:p>
            <w:pPr>
              <w:spacing w:before="34" w:line="228" w:lineRule="auto"/>
              <w:ind w:left="238"/>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3"/>
                <w:sz w:val="20"/>
                <w:szCs w:val="20"/>
              </w:rPr>
              <w:t>4</w:t>
            </w:r>
            <w:r>
              <w:rPr>
                <w:rFonts w:ascii="宋体" w:hAnsi="宋体" w:eastAsia="宋体" w:cs="宋体"/>
                <w:spacing w:val="12"/>
                <w:sz w:val="20"/>
                <w:szCs w:val="20"/>
              </w:rPr>
              <w:t>) 有下列情形之一的，应当视为招标人、招标代理机构、评标委员会</w:t>
            </w:r>
          </w:p>
          <w:p>
            <w:pPr>
              <w:spacing w:before="28" w:line="228" w:lineRule="auto"/>
              <w:ind w:left="228"/>
              <w:outlineLvl w:val="2"/>
              <w:rPr>
                <w:rFonts w:ascii="宋体" w:hAnsi="宋体" w:eastAsia="宋体" w:cs="宋体"/>
                <w:sz w:val="20"/>
                <w:szCs w:val="20"/>
              </w:rPr>
            </w:pPr>
            <w:r>
              <w:rPr>
                <w:rFonts w:ascii="宋体" w:hAnsi="宋体" w:eastAsia="宋体" w:cs="宋体"/>
                <w:spacing w:val="8"/>
                <w:sz w:val="20"/>
                <w:szCs w:val="20"/>
              </w:rPr>
              <w:t>成员与投标人串通投标：</w:t>
            </w:r>
          </w:p>
          <w:p>
            <w:pPr>
              <w:spacing w:before="28" w:line="228" w:lineRule="auto"/>
              <w:ind w:left="227"/>
              <w:outlineLvl w:val="2"/>
              <w:rPr>
                <w:rFonts w:ascii="宋体" w:hAnsi="宋体" w:eastAsia="宋体" w:cs="宋体"/>
                <w:sz w:val="20"/>
                <w:szCs w:val="20"/>
              </w:rPr>
            </w:pPr>
            <w:r>
              <w:rPr>
                <w:rFonts w:ascii="宋体" w:hAnsi="宋体" w:eastAsia="宋体" w:cs="宋体"/>
                <w:spacing w:val="18"/>
                <w:sz w:val="20"/>
                <w:szCs w:val="20"/>
              </w:rPr>
              <w:t>招标</w:t>
            </w:r>
            <w:r>
              <w:rPr>
                <w:rFonts w:ascii="宋体" w:hAnsi="宋体" w:eastAsia="宋体" w:cs="宋体"/>
                <w:spacing w:val="11"/>
                <w:sz w:val="20"/>
                <w:szCs w:val="20"/>
              </w:rPr>
              <w:t>人</w:t>
            </w:r>
            <w:r>
              <w:rPr>
                <w:rFonts w:ascii="宋体" w:hAnsi="宋体" w:eastAsia="宋体" w:cs="宋体"/>
                <w:spacing w:val="9"/>
                <w:sz w:val="20"/>
                <w:szCs w:val="20"/>
              </w:rPr>
              <w:t>、招标代理机构故意损毁、篡改特定的投标文件内容，或者在资</w:t>
            </w:r>
          </w:p>
          <w:p>
            <w:pPr>
              <w:spacing w:before="28" w:line="227" w:lineRule="auto"/>
              <w:ind w:left="226"/>
              <w:rPr>
                <w:rFonts w:ascii="宋体" w:hAnsi="宋体" w:eastAsia="宋体" w:cs="宋体"/>
                <w:sz w:val="20"/>
                <w:szCs w:val="20"/>
              </w:rPr>
            </w:pPr>
            <w:r>
              <w:rPr>
                <w:rFonts w:ascii="宋体" w:hAnsi="宋体" w:eastAsia="宋体" w:cs="宋体"/>
                <w:spacing w:val="13"/>
                <w:sz w:val="20"/>
                <w:szCs w:val="20"/>
              </w:rPr>
              <w:t>格</w:t>
            </w:r>
            <w:r>
              <w:rPr>
                <w:rFonts w:ascii="宋体" w:hAnsi="宋体" w:eastAsia="宋体" w:cs="宋体"/>
                <w:spacing w:val="9"/>
                <w:sz w:val="20"/>
                <w:szCs w:val="20"/>
              </w:rPr>
              <w:t>预审时损毁、篡改特定的资格预审申请文件内容的；</w:t>
            </w:r>
          </w:p>
          <w:p>
            <w:pPr>
              <w:spacing w:before="31" w:line="228" w:lineRule="auto"/>
              <w:ind w:left="227"/>
              <w:outlineLvl w:val="2"/>
              <w:rPr>
                <w:rFonts w:ascii="宋体" w:hAnsi="宋体" w:eastAsia="宋体" w:cs="宋体"/>
                <w:sz w:val="20"/>
                <w:szCs w:val="20"/>
              </w:rPr>
            </w:pPr>
            <w:r>
              <w:rPr>
                <w:rFonts w:ascii="宋体" w:hAnsi="宋体" w:eastAsia="宋体" w:cs="宋体"/>
                <w:spacing w:val="18"/>
                <w:sz w:val="20"/>
                <w:szCs w:val="20"/>
              </w:rPr>
              <w:t>招标</w:t>
            </w:r>
            <w:r>
              <w:rPr>
                <w:rFonts w:ascii="宋体" w:hAnsi="宋体" w:eastAsia="宋体" w:cs="宋体"/>
                <w:spacing w:val="11"/>
                <w:sz w:val="20"/>
                <w:szCs w:val="20"/>
              </w:rPr>
              <w:t>人</w:t>
            </w:r>
            <w:r>
              <w:rPr>
                <w:rFonts w:ascii="宋体" w:hAnsi="宋体" w:eastAsia="宋体" w:cs="宋体"/>
                <w:spacing w:val="9"/>
                <w:sz w:val="20"/>
                <w:szCs w:val="20"/>
              </w:rPr>
              <w:t>、招标代理机构、评标委员会成员直接或者间接向投标人或者投</w:t>
            </w:r>
          </w:p>
          <w:p>
            <w:pPr>
              <w:spacing w:before="29" w:line="250" w:lineRule="auto"/>
              <w:ind w:left="228" w:right="220" w:hanging="1"/>
              <w:rPr>
                <w:rFonts w:ascii="宋体" w:hAnsi="宋体" w:eastAsia="宋体" w:cs="宋体"/>
                <w:sz w:val="20"/>
                <w:szCs w:val="20"/>
              </w:rPr>
            </w:pPr>
            <w:r>
              <w:rPr>
                <w:rFonts w:ascii="宋体" w:hAnsi="宋体" w:eastAsia="宋体" w:cs="宋体"/>
                <w:spacing w:val="18"/>
                <w:sz w:val="20"/>
                <w:szCs w:val="20"/>
              </w:rPr>
              <w:t>标人</w:t>
            </w:r>
            <w:r>
              <w:rPr>
                <w:rFonts w:ascii="宋体" w:hAnsi="宋体" w:eastAsia="宋体" w:cs="宋体"/>
                <w:spacing w:val="11"/>
                <w:sz w:val="20"/>
                <w:szCs w:val="20"/>
              </w:rPr>
              <w:t>的</w:t>
            </w:r>
            <w:r>
              <w:rPr>
                <w:rFonts w:ascii="宋体" w:hAnsi="宋体" w:eastAsia="宋体" w:cs="宋体"/>
                <w:spacing w:val="9"/>
                <w:sz w:val="20"/>
                <w:szCs w:val="20"/>
              </w:rPr>
              <w:t>利害关系人泄漏获取资格预审文件或者通过资格预审的申请人的</w:t>
            </w:r>
            <w:r>
              <w:rPr>
                <w:rFonts w:ascii="宋体" w:hAnsi="宋体" w:eastAsia="宋体" w:cs="宋体"/>
                <w:sz w:val="20"/>
                <w:szCs w:val="20"/>
              </w:rPr>
              <w:t xml:space="preserve"> </w:t>
            </w:r>
            <w:r>
              <w:rPr>
                <w:rFonts w:ascii="宋体" w:hAnsi="宋体" w:eastAsia="宋体" w:cs="宋体"/>
                <w:spacing w:val="17"/>
                <w:sz w:val="20"/>
                <w:szCs w:val="20"/>
              </w:rPr>
              <w:t>名</w:t>
            </w:r>
            <w:r>
              <w:rPr>
                <w:rFonts w:ascii="宋体" w:hAnsi="宋体" w:eastAsia="宋体" w:cs="宋体"/>
                <w:spacing w:val="9"/>
                <w:sz w:val="20"/>
                <w:szCs w:val="20"/>
              </w:rPr>
              <w:t>称、数量的；或者泄漏获取招标文件的潜在投标人的名称、数量的；</w:t>
            </w:r>
          </w:p>
          <w:p>
            <w:pPr>
              <w:spacing w:line="228" w:lineRule="auto"/>
              <w:ind w:left="227"/>
              <w:outlineLvl w:val="2"/>
              <w:rPr>
                <w:rFonts w:ascii="宋体" w:hAnsi="宋体" w:eastAsia="宋体" w:cs="宋体"/>
                <w:sz w:val="20"/>
                <w:szCs w:val="20"/>
              </w:rPr>
            </w:pPr>
            <w:r>
              <w:rPr>
                <w:rFonts w:ascii="宋体" w:hAnsi="宋体" w:eastAsia="宋体" w:cs="宋体"/>
                <w:spacing w:val="18"/>
                <w:sz w:val="20"/>
                <w:szCs w:val="20"/>
              </w:rPr>
              <w:t>招标</w:t>
            </w:r>
            <w:r>
              <w:rPr>
                <w:rFonts w:ascii="宋体" w:hAnsi="宋体" w:eastAsia="宋体" w:cs="宋体"/>
                <w:spacing w:val="11"/>
                <w:sz w:val="20"/>
                <w:szCs w:val="20"/>
              </w:rPr>
              <w:t>人</w:t>
            </w:r>
            <w:r>
              <w:rPr>
                <w:rFonts w:ascii="宋体" w:hAnsi="宋体" w:eastAsia="宋体" w:cs="宋体"/>
                <w:spacing w:val="9"/>
                <w:sz w:val="20"/>
                <w:szCs w:val="20"/>
              </w:rPr>
              <w:t>、招标代理机构、评标委员会成员直接或者间接向投标人或者投</w:t>
            </w:r>
          </w:p>
          <w:p>
            <w:pPr>
              <w:spacing w:before="28" w:line="226" w:lineRule="auto"/>
              <w:ind w:left="227"/>
              <w:rPr>
                <w:rFonts w:ascii="宋体" w:hAnsi="宋体" w:eastAsia="宋体" w:cs="宋体"/>
                <w:sz w:val="20"/>
                <w:szCs w:val="20"/>
              </w:rPr>
            </w:pPr>
            <w:r>
              <w:rPr>
                <w:rFonts w:ascii="宋体" w:hAnsi="宋体" w:eastAsia="宋体" w:cs="宋体"/>
                <w:spacing w:val="10"/>
                <w:sz w:val="20"/>
                <w:szCs w:val="20"/>
              </w:rPr>
              <w:t>标</w:t>
            </w:r>
            <w:r>
              <w:rPr>
                <w:rFonts w:ascii="宋体" w:hAnsi="宋体" w:eastAsia="宋体" w:cs="宋体"/>
                <w:spacing w:val="9"/>
                <w:sz w:val="20"/>
                <w:szCs w:val="20"/>
              </w:rPr>
              <w:t>人的利害关系人泄漏资格审查或者评标情况的；</w:t>
            </w:r>
          </w:p>
          <w:p>
            <w:pPr>
              <w:spacing w:before="33" w:line="228" w:lineRule="auto"/>
              <w:ind w:left="227"/>
              <w:outlineLvl w:val="2"/>
              <w:rPr>
                <w:rFonts w:ascii="宋体" w:hAnsi="宋体" w:eastAsia="宋体" w:cs="宋体"/>
                <w:sz w:val="20"/>
                <w:szCs w:val="20"/>
              </w:rPr>
            </w:pPr>
            <w:r>
              <w:rPr>
                <w:rFonts w:ascii="宋体" w:hAnsi="宋体" w:eastAsia="宋体" w:cs="宋体"/>
                <w:spacing w:val="18"/>
                <w:sz w:val="20"/>
                <w:szCs w:val="20"/>
              </w:rPr>
              <w:t>招标</w:t>
            </w:r>
            <w:r>
              <w:rPr>
                <w:rFonts w:ascii="宋体" w:hAnsi="宋体" w:eastAsia="宋体" w:cs="宋体"/>
                <w:spacing w:val="11"/>
                <w:sz w:val="20"/>
                <w:szCs w:val="20"/>
              </w:rPr>
              <w:t>人</w:t>
            </w:r>
            <w:r>
              <w:rPr>
                <w:rFonts w:ascii="宋体" w:hAnsi="宋体" w:eastAsia="宋体" w:cs="宋体"/>
                <w:spacing w:val="9"/>
                <w:sz w:val="20"/>
                <w:szCs w:val="20"/>
              </w:rPr>
              <w:t>、招标代理机构以胁迫、劝退、利诱等方式，使特定投标人以外</w:t>
            </w:r>
          </w:p>
          <w:p>
            <w:pPr>
              <w:spacing w:before="28" w:line="225" w:lineRule="auto"/>
              <w:ind w:left="246"/>
              <w:rPr>
                <w:rFonts w:ascii="宋体" w:hAnsi="宋体" w:eastAsia="宋体" w:cs="宋体"/>
                <w:sz w:val="20"/>
                <w:szCs w:val="20"/>
              </w:rPr>
            </w:pPr>
            <w:r>
              <w:rPr>
                <w:rFonts w:ascii="宋体" w:hAnsi="宋体" w:eastAsia="宋体" w:cs="宋体"/>
                <w:spacing w:val="10"/>
                <w:sz w:val="20"/>
                <w:szCs w:val="20"/>
              </w:rPr>
              <w:t>的</w:t>
            </w:r>
            <w:r>
              <w:rPr>
                <w:rFonts w:ascii="宋体" w:hAnsi="宋体" w:eastAsia="宋体" w:cs="宋体"/>
                <w:spacing w:val="8"/>
                <w:sz w:val="20"/>
                <w:szCs w:val="20"/>
              </w:rPr>
              <w:t>其他投标人放弃投标或者中标人放弃中标的；</w:t>
            </w:r>
          </w:p>
          <w:p>
            <w:pPr>
              <w:spacing w:before="31" w:line="227" w:lineRule="auto"/>
              <w:ind w:left="225"/>
              <w:rPr>
                <w:rFonts w:ascii="宋体" w:hAnsi="宋体" w:eastAsia="宋体" w:cs="宋体"/>
                <w:sz w:val="20"/>
                <w:szCs w:val="20"/>
              </w:rPr>
            </w:pPr>
            <w:r>
              <w:rPr>
                <w:rFonts w:ascii="宋体" w:hAnsi="宋体" w:eastAsia="宋体" w:cs="宋体"/>
                <w:spacing w:val="18"/>
                <w:sz w:val="20"/>
                <w:szCs w:val="20"/>
              </w:rPr>
              <w:t>在依</w:t>
            </w:r>
            <w:r>
              <w:rPr>
                <w:rFonts w:ascii="宋体" w:hAnsi="宋体" w:eastAsia="宋体" w:cs="宋体"/>
                <w:spacing w:val="13"/>
                <w:sz w:val="20"/>
                <w:szCs w:val="20"/>
              </w:rPr>
              <w:t>法</w:t>
            </w:r>
            <w:r>
              <w:rPr>
                <w:rFonts w:ascii="宋体" w:hAnsi="宋体" w:eastAsia="宋体" w:cs="宋体"/>
                <w:spacing w:val="9"/>
                <w:sz w:val="20"/>
                <w:szCs w:val="20"/>
              </w:rPr>
              <w:t>必须进行招标的项目的中标人确定前，投标人已经开展该项目招</w:t>
            </w:r>
          </w:p>
          <w:p>
            <w:pPr>
              <w:spacing w:before="30" w:line="227" w:lineRule="auto"/>
              <w:ind w:left="227"/>
              <w:outlineLvl w:val="2"/>
              <w:rPr>
                <w:rFonts w:ascii="宋体" w:hAnsi="宋体" w:eastAsia="宋体" w:cs="宋体"/>
                <w:sz w:val="20"/>
                <w:szCs w:val="20"/>
              </w:rPr>
            </w:pPr>
            <w:r>
              <w:rPr>
                <w:rFonts w:ascii="宋体" w:hAnsi="宋体" w:eastAsia="宋体" w:cs="宋体"/>
                <w:spacing w:val="9"/>
                <w:sz w:val="20"/>
                <w:szCs w:val="20"/>
              </w:rPr>
              <w:t>标</w:t>
            </w:r>
            <w:r>
              <w:rPr>
                <w:rFonts w:ascii="宋体" w:hAnsi="宋体" w:eastAsia="宋体" w:cs="宋体"/>
                <w:spacing w:val="7"/>
                <w:sz w:val="20"/>
                <w:szCs w:val="20"/>
              </w:rPr>
              <w:t>范围内的工作  的。</w:t>
            </w:r>
          </w:p>
          <w:p>
            <w:pPr>
              <w:spacing w:before="31" w:line="228" w:lineRule="auto"/>
              <w:ind w:left="238"/>
              <w:outlineLvl w:val="2"/>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7"/>
                <w:sz w:val="20"/>
                <w:szCs w:val="20"/>
              </w:rPr>
              <w:t>5</w:t>
            </w:r>
            <w:r>
              <w:rPr>
                <w:rFonts w:ascii="宋体" w:hAnsi="宋体" w:eastAsia="宋体" w:cs="宋体"/>
                <w:spacing w:val="12"/>
                <w:sz w:val="20"/>
                <w:szCs w:val="20"/>
              </w:rPr>
              <w:t>) 投标人有下列情形之一的，属于弄虚作假的行为：</w:t>
            </w:r>
          </w:p>
          <w:p>
            <w:pPr>
              <w:spacing w:before="31" w:line="309" w:lineRule="exact"/>
              <w:ind w:left="227"/>
              <w:rPr>
                <w:rFonts w:ascii="宋体" w:hAnsi="宋体" w:eastAsia="宋体" w:cs="宋体"/>
                <w:sz w:val="20"/>
                <w:szCs w:val="20"/>
              </w:rPr>
            </w:pPr>
            <w:r>
              <w:rPr>
                <w:rFonts w:ascii="宋体" w:hAnsi="宋体" w:eastAsia="宋体" w:cs="宋体"/>
                <w:position w:val="1"/>
                <w:sz w:val="20"/>
                <w:szCs w:val="20"/>
              </w:rPr>
              <w:t>a</w:t>
            </w:r>
            <w:r>
              <w:rPr>
                <w:rFonts w:ascii="宋体" w:hAnsi="宋体" w:eastAsia="宋体" w:cs="宋体"/>
                <w:spacing w:val="10"/>
                <w:position w:val="1"/>
                <w:sz w:val="20"/>
                <w:szCs w:val="20"/>
              </w:rPr>
              <w:t>.使用通</w:t>
            </w:r>
            <w:r>
              <w:rPr>
                <w:rFonts w:ascii="宋体" w:hAnsi="宋体" w:eastAsia="宋体" w:cs="宋体"/>
                <w:spacing w:val="9"/>
                <w:position w:val="1"/>
                <w:sz w:val="20"/>
                <w:szCs w:val="20"/>
              </w:rPr>
              <w:t>过</w:t>
            </w:r>
            <w:r>
              <w:rPr>
                <w:rFonts w:ascii="宋体" w:hAnsi="宋体" w:eastAsia="宋体" w:cs="宋体"/>
                <w:spacing w:val="5"/>
                <w:position w:val="1"/>
                <w:sz w:val="20"/>
                <w:szCs w:val="20"/>
              </w:rPr>
              <w:t xml:space="preserve">受让或者租借等方式获取的资格、资质证书投标；  </w:t>
            </w:r>
            <w:r>
              <w:rPr>
                <w:rFonts w:ascii="宋体" w:hAnsi="宋体" w:eastAsia="宋体" w:cs="宋体"/>
                <w:position w:val="1"/>
                <w:sz w:val="20"/>
                <w:szCs w:val="20"/>
              </w:rPr>
              <w:t>b</w:t>
            </w:r>
            <w:r>
              <w:rPr>
                <w:rFonts w:ascii="宋体" w:hAnsi="宋体" w:eastAsia="宋体" w:cs="宋体"/>
                <w:spacing w:val="5"/>
                <w:position w:val="1"/>
                <w:sz w:val="20"/>
                <w:szCs w:val="20"/>
              </w:rPr>
              <w:t>.使用伪</w:t>
            </w:r>
          </w:p>
          <w:p>
            <w:pPr>
              <w:spacing w:before="2" w:line="234" w:lineRule="auto"/>
              <w:ind w:left="225"/>
              <w:outlineLvl w:val="2"/>
              <w:rPr>
                <w:rFonts w:ascii="宋体" w:hAnsi="宋体" w:eastAsia="宋体" w:cs="宋体"/>
                <w:sz w:val="20"/>
                <w:szCs w:val="20"/>
              </w:rPr>
            </w:pPr>
            <w:r>
              <w:rPr>
                <w:rFonts w:ascii="宋体" w:hAnsi="宋体" w:eastAsia="宋体" w:cs="宋体"/>
                <w:spacing w:val="9"/>
                <w:sz w:val="20"/>
                <w:szCs w:val="20"/>
              </w:rPr>
              <w:t>造</w:t>
            </w:r>
            <w:r>
              <w:rPr>
                <w:rFonts w:ascii="宋体" w:hAnsi="宋体" w:eastAsia="宋体" w:cs="宋体"/>
                <w:spacing w:val="8"/>
                <w:sz w:val="20"/>
                <w:szCs w:val="20"/>
              </w:rPr>
              <w:t>、变造的许可证件；</w:t>
            </w:r>
          </w:p>
          <w:p>
            <w:pPr>
              <w:spacing w:before="24" w:line="308" w:lineRule="exact"/>
              <w:ind w:left="231"/>
              <w:outlineLvl w:val="2"/>
              <w:rPr>
                <w:rFonts w:ascii="宋体" w:hAnsi="宋体" w:eastAsia="宋体" w:cs="宋体"/>
                <w:sz w:val="20"/>
                <w:szCs w:val="20"/>
              </w:rPr>
            </w:pPr>
            <w:r>
              <w:rPr>
                <w:rFonts w:ascii="宋体" w:hAnsi="宋体" w:eastAsia="宋体" w:cs="宋体"/>
                <w:position w:val="4"/>
                <w:sz w:val="20"/>
                <w:szCs w:val="20"/>
              </w:rPr>
              <w:t>c</w:t>
            </w:r>
            <w:r>
              <w:rPr>
                <w:rFonts w:ascii="宋体" w:hAnsi="宋体" w:eastAsia="宋体" w:cs="宋体"/>
                <w:spacing w:val="16"/>
                <w:position w:val="4"/>
                <w:sz w:val="20"/>
                <w:szCs w:val="20"/>
              </w:rPr>
              <w:t>.</w:t>
            </w:r>
            <w:r>
              <w:rPr>
                <w:rFonts w:ascii="宋体" w:hAnsi="宋体" w:eastAsia="宋体" w:cs="宋体"/>
                <w:spacing w:val="11"/>
                <w:position w:val="4"/>
                <w:sz w:val="20"/>
                <w:szCs w:val="20"/>
              </w:rPr>
              <w:t>提</w:t>
            </w:r>
            <w:r>
              <w:rPr>
                <w:rFonts w:ascii="宋体" w:hAnsi="宋体" w:eastAsia="宋体" w:cs="宋体"/>
                <w:spacing w:val="8"/>
                <w:position w:val="4"/>
                <w:sz w:val="20"/>
                <w:szCs w:val="20"/>
              </w:rPr>
              <w:t>供虚假的财务状况或者业绩、荣誉；</w:t>
            </w:r>
          </w:p>
          <w:p>
            <w:pPr>
              <w:spacing w:before="6" w:line="308" w:lineRule="exact"/>
              <w:ind w:left="231"/>
              <w:rPr>
                <w:rFonts w:ascii="宋体" w:hAnsi="宋体" w:eastAsia="宋体" w:cs="宋体"/>
                <w:sz w:val="20"/>
                <w:szCs w:val="20"/>
              </w:rPr>
            </w:pPr>
            <w:r>
              <w:rPr>
                <w:rFonts w:ascii="宋体" w:hAnsi="宋体" w:eastAsia="宋体" w:cs="宋体"/>
                <w:position w:val="1"/>
                <w:sz w:val="20"/>
                <w:szCs w:val="20"/>
              </w:rPr>
              <w:t>d</w:t>
            </w:r>
            <w:r>
              <w:rPr>
                <w:rFonts w:ascii="宋体" w:hAnsi="宋体" w:eastAsia="宋体" w:cs="宋体"/>
                <w:spacing w:val="10"/>
                <w:position w:val="1"/>
                <w:sz w:val="20"/>
                <w:szCs w:val="20"/>
              </w:rPr>
              <w:t>.提供虚</w:t>
            </w:r>
            <w:r>
              <w:rPr>
                <w:rFonts w:ascii="宋体" w:hAnsi="宋体" w:eastAsia="宋体" w:cs="宋体"/>
                <w:spacing w:val="5"/>
                <w:position w:val="1"/>
                <w:sz w:val="20"/>
                <w:szCs w:val="20"/>
              </w:rPr>
              <w:t xml:space="preserve">假的项目负责人或主要技术人员简历、劳动关系证明；  </w:t>
            </w:r>
            <w:r>
              <w:rPr>
                <w:rFonts w:ascii="宋体" w:hAnsi="宋体" w:eastAsia="宋体" w:cs="宋体"/>
                <w:position w:val="1"/>
                <w:sz w:val="20"/>
                <w:szCs w:val="20"/>
              </w:rPr>
              <w:t>e</w:t>
            </w:r>
            <w:r>
              <w:rPr>
                <w:rFonts w:ascii="宋体" w:hAnsi="宋体" w:eastAsia="宋体" w:cs="宋体"/>
                <w:spacing w:val="5"/>
                <w:position w:val="1"/>
                <w:sz w:val="20"/>
                <w:szCs w:val="20"/>
              </w:rPr>
              <w:t>.提供</w:t>
            </w:r>
          </w:p>
          <w:p>
            <w:pPr>
              <w:spacing w:before="1" w:line="227" w:lineRule="auto"/>
              <w:ind w:left="227"/>
              <w:outlineLvl w:val="2"/>
              <w:rPr>
                <w:rFonts w:ascii="宋体" w:hAnsi="宋体" w:eastAsia="宋体" w:cs="宋体"/>
                <w:sz w:val="20"/>
                <w:szCs w:val="20"/>
              </w:rPr>
            </w:pPr>
            <w:r>
              <w:rPr>
                <w:rFonts w:ascii="宋体" w:hAnsi="宋体" w:eastAsia="宋体" w:cs="宋体"/>
                <w:spacing w:val="10"/>
                <w:sz w:val="20"/>
                <w:szCs w:val="20"/>
              </w:rPr>
              <w:t>虚</w:t>
            </w:r>
            <w:r>
              <w:rPr>
                <w:rFonts w:ascii="宋体" w:hAnsi="宋体" w:eastAsia="宋体" w:cs="宋体"/>
                <w:spacing w:val="7"/>
                <w:sz w:val="20"/>
                <w:szCs w:val="20"/>
              </w:rPr>
              <w:t>假的信用状况；</w:t>
            </w:r>
          </w:p>
          <w:p>
            <w:pPr>
              <w:spacing w:before="33" w:line="221" w:lineRule="auto"/>
              <w:ind w:left="230"/>
              <w:outlineLvl w:val="2"/>
              <w:rPr>
                <w:rFonts w:ascii="宋体" w:hAnsi="宋体" w:eastAsia="宋体" w:cs="宋体"/>
                <w:sz w:val="20"/>
                <w:szCs w:val="20"/>
              </w:rPr>
            </w:pPr>
            <w:r>
              <w:rPr>
                <w:rFonts w:ascii="宋体" w:hAnsi="宋体" w:eastAsia="宋体" w:cs="宋体"/>
                <w:sz w:val="20"/>
                <w:szCs w:val="20"/>
              </w:rPr>
              <w:t>f</w:t>
            </w:r>
            <w:r>
              <w:rPr>
                <w:rFonts w:ascii="宋体" w:hAnsi="宋体" w:eastAsia="宋体" w:cs="宋体"/>
                <w:spacing w:val="8"/>
                <w:sz w:val="20"/>
                <w:szCs w:val="20"/>
              </w:rPr>
              <w:t>.其他弄虚作假的行为</w:t>
            </w:r>
            <w:r>
              <w:rPr>
                <w:rFonts w:ascii="宋体" w:hAnsi="宋体" w:eastAsia="宋体" w:cs="宋体"/>
                <w:spacing w:val="6"/>
                <w:sz w:val="20"/>
                <w:szCs w:val="20"/>
              </w:rPr>
              <w:t>。</w:t>
            </w:r>
          </w:p>
        </w:tc>
      </w:tr>
    </w:tbl>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636"/>
      <w:rPr>
        <w:rFonts w:ascii="宋体" w:hAnsi="宋体" w:eastAsia="宋体" w:cs="宋体"/>
        <w:sz w:val="17"/>
        <w:szCs w:val="17"/>
      </w:rPr>
    </w:pPr>
    <w:r>
      <w:rPr>
        <w:rFonts w:ascii="宋体" w:hAnsi="宋体" w:eastAsia="宋体" w:cs="宋体"/>
        <w:sz w:val="17"/>
        <w:szCs w:val="17"/>
      </w:rPr>
      <w:t>32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97"/>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2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3717290</wp:posOffset>
              </wp:positionH>
              <wp:positionV relativeFrom="page">
                <wp:posOffset>10006330</wp:posOffset>
              </wp:positionV>
              <wp:extent cx="192405" cy="139700"/>
              <wp:effectExtent l="0" t="0" r="0" b="0"/>
              <wp:wrapNone/>
              <wp:docPr id="298" name="文本框 172"/>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21</w:t>
                          </w:r>
                          <w:r>
                            <w:fldChar w:fldCharType="end"/>
                          </w:r>
                        </w:p>
                      </w:txbxContent>
                    </wps:txbx>
                    <wps:bodyPr lIns="0" tIns="0" rIns="0" bIns="0" upright="1"/>
                  </wps:wsp>
                </a:graphicData>
              </a:graphic>
            </wp:anchor>
          </w:drawing>
        </mc:Choice>
        <mc:Fallback>
          <w:pict>
            <v:shape id="文本框 172" o:spid="_x0000_s1026" o:spt="202" type="#_x0000_t202" style="position:absolute;left:0pt;margin-left:292.7pt;margin-top:787.9pt;height:11pt;width:15.15pt;mso-position-horizontal-relative:page;mso-position-vertical-relative:page;z-index:-251656192;mso-width-relative:page;mso-height-relative:page;" filled="f" stroked="f" coordsize="21600,21600" o:gfxdata="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jZdS5doAAAANAQAADwAAAAAAAAABACAAAAAiAAAAZHJzL2Rvd25yZXYueG1s&#10;UEsBAhQAFAAAAAgAh07iQD5tjJy9AQAAdQMAAA4AAAAAAAAAAQAgAAAAKQEAAGRycy9lMm9Eb2Mu&#10;eG1sUEsFBgAAAAAGAAYAWQEAAFgFA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7F068"/>
    <w:multiLevelType w:val="singleLevel"/>
    <w:tmpl w:val="A9D7F068"/>
    <w:lvl w:ilvl="0" w:tentative="0">
      <w:start w:val="3"/>
      <w:numFmt w:val="decimal"/>
      <w:suff w:val="space"/>
      <w:lvlText w:val="(%1)"/>
      <w:lvlJc w:val="left"/>
    </w:lvl>
  </w:abstractNum>
  <w:abstractNum w:abstractNumId="1">
    <w:nsid w:val="D5894998"/>
    <w:multiLevelType w:val="singleLevel"/>
    <w:tmpl w:val="D5894998"/>
    <w:lvl w:ilvl="0" w:tentative="0">
      <w:start w:val="1"/>
      <w:numFmt w:val="chineseCounting"/>
      <w:suff w:val="nothing"/>
      <w:lvlText w:val="%1、"/>
      <w:lvlJc w:val="left"/>
      <w:rPr>
        <w:rFonts w:hint="eastAsia"/>
      </w:rPr>
    </w:lvl>
  </w:abstractNum>
  <w:abstractNum w:abstractNumId="2">
    <w:nsid w:val="D95F9FA4"/>
    <w:multiLevelType w:val="singleLevel"/>
    <w:tmpl w:val="D95F9FA4"/>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wNWM3YTk2ZDAyMzE3ZWMxOWI1ZmRjOGUyMjkzZGQifQ=="/>
    <w:docVar w:name="KSO_WPS_MARK_KEY" w:val="42746730-c1d7-405f-9cd1-0f419a992e20"/>
  </w:docVars>
  <w:rsids>
    <w:rsidRoot w:val="4E206712"/>
    <w:rsid w:val="00387F8B"/>
    <w:rsid w:val="01D63C01"/>
    <w:rsid w:val="02B7449E"/>
    <w:rsid w:val="02D2752A"/>
    <w:rsid w:val="032D29B2"/>
    <w:rsid w:val="04460CB5"/>
    <w:rsid w:val="053242B0"/>
    <w:rsid w:val="05955654"/>
    <w:rsid w:val="05EA2DDC"/>
    <w:rsid w:val="08844E22"/>
    <w:rsid w:val="09C3197A"/>
    <w:rsid w:val="0AF049F1"/>
    <w:rsid w:val="0B01445B"/>
    <w:rsid w:val="0B10295D"/>
    <w:rsid w:val="0C5B40EC"/>
    <w:rsid w:val="0CA710DF"/>
    <w:rsid w:val="0D183D8B"/>
    <w:rsid w:val="0D5D6093"/>
    <w:rsid w:val="0DFF6240"/>
    <w:rsid w:val="0E0D7668"/>
    <w:rsid w:val="0E914C10"/>
    <w:rsid w:val="0F6A2898"/>
    <w:rsid w:val="10F260A2"/>
    <w:rsid w:val="113B1370"/>
    <w:rsid w:val="11E46932"/>
    <w:rsid w:val="139E6B6E"/>
    <w:rsid w:val="14681327"/>
    <w:rsid w:val="14B922F8"/>
    <w:rsid w:val="167518D5"/>
    <w:rsid w:val="16AE7A12"/>
    <w:rsid w:val="17773DA4"/>
    <w:rsid w:val="17B4314C"/>
    <w:rsid w:val="18795D58"/>
    <w:rsid w:val="18C35610"/>
    <w:rsid w:val="198C6648"/>
    <w:rsid w:val="19E52AA1"/>
    <w:rsid w:val="1A5D1977"/>
    <w:rsid w:val="1AA93651"/>
    <w:rsid w:val="1C25283A"/>
    <w:rsid w:val="1C9B0535"/>
    <w:rsid w:val="1D623D91"/>
    <w:rsid w:val="1DE36DAB"/>
    <w:rsid w:val="1F536EA5"/>
    <w:rsid w:val="1F72557D"/>
    <w:rsid w:val="20A35C0A"/>
    <w:rsid w:val="21442F49"/>
    <w:rsid w:val="215F3F86"/>
    <w:rsid w:val="23353491"/>
    <w:rsid w:val="24977834"/>
    <w:rsid w:val="272E26D1"/>
    <w:rsid w:val="27C46B92"/>
    <w:rsid w:val="288307FB"/>
    <w:rsid w:val="28D42E04"/>
    <w:rsid w:val="29680470"/>
    <w:rsid w:val="29FC6AB7"/>
    <w:rsid w:val="2A1A6F3D"/>
    <w:rsid w:val="2A376699"/>
    <w:rsid w:val="2ACE536A"/>
    <w:rsid w:val="2B065713"/>
    <w:rsid w:val="2DCE51F6"/>
    <w:rsid w:val="2E2565FF"/>
    <w:rsid w:val="2E9922F0"/>
    <w:rsid w:val="30913CD1"/>
    <w:rsid w:val="3138414C"/>
    <w:rsid w:val="319F5F79"/>
    <w:rsid w:val="31F43D52"/>
    <w:rsid w:val="31F7433A"/>
    <w:rsid w:val="32002139"/>
    <w:rsid w:val="320329AC"/>
    <w:rsid w:val="33AD497E"/>
    <w:rsid w:val="33D740F0"/>
    <w:rsid w:val="34043AD5"/>
    <w:rsid w:val="3422536C"/>
    <w:rsid w:val="35101668"/>
    <w:rsid w:val="35932433"/>
    <w:rsid w:val="35DC154A"/>
    <w:rsid w:val="36356C97"/>
    <w:rsid w:val="38F815D3"/>
    <w:rsid w:val="397536BE"/>
    <w:rsid w:val="3AAD4D50"/>
    <w:rsid w:val="3C362D74"/>
    <w:rsid w:val="3CA1529C"/>
    <w:rsid w:val="3D962926"/>
    <w:rsid w:val="3DF94651"/>
    <w:rsid w:val="3E6678A1"/>
    <w:rsid w:val="3E8912B2"/>
    <w:rsid w:val="3FFC4F9B"/>
    <w:rsid w:val="40BA692C"/>
    <w:rsid w:val="41166258"/>
    <w:rsid w:val="41941A91"/>
    <w:rsid w:val="431515CC"/>
    <w:rsid w:val="445D419E"/>
    <w:rsid w:val="457800AC"/>
    <w:rsid w:val="462A00B0"/>
    <w:rsid w:val="466405CE"/>
    <w:rsid w:val="46AB11F1"/>
    <w:rsid w:val="47292039"/>
    <w:rsid w:val="485B27A2"/>
    <w:rsid w:val="48EC6F0F"/>
    <w:rsid w:val="4B484CD6"/>
    <w:rsid w:val="4B74278B"/>
    <w:rsid w:val="4BA15B30"/>
    <w:rsid w:val="4CBB4158"/>
    <w:rsid w:val="4DC129A5"/>
    <w:rsid w:val="4E206712"/>
    <w:rsid w:val="4E4B32B9"/>
    <w:rsid w:val="4E6631BA"/>
    <w:rsid w:val="4EC07803"/>
    <w:rsid w:val="4F532DAD"/>
    <w:rsid w:val="4F806F93"/>
    <w:rsid w:val="50123E6B"/>
    <w:rsid w:val="50485D02"/>
    <w:rsid w:val="50A05B3E"/>
    <w:rsid w:val="50D457E8"/>
    <w:rsid w:val="515C37CB"/>
    <w:rsid w:val="51807222"/>
    <w:rsid w:val="521B4778"/>
    <w:rsid w:val="52957C34"/>
    <w:rsid w:val="53681BDD"/>
    <w:rsid w:val="5479292E"/>
    <w:rsid w:val="553700F3"/>
    <w:rsid w:val="553E5926"/>
    <w:rsid w:val="55AF26BC"/>
    <w:rsid w:val="55BA1450"/>
    <w:rsid w:val="5616545C"/>
    <w:rsid w:val="56DC53F6"/>
    <w:rsid w:val="571E5A0F"/>
    <w:rsid w:val="5827444F"/>
    <w:rsid w:val="59725B9E"/>
    <w:rsid w:val="5A386DE8"/>
    <w:rsid w:val="5B136F0D"/>
    <w:rsid w:val="5B8F47E5"/>
    <w:rsid w:val="5C0D48E7"/>
    <w:rsid w:val="5D995DEF"/>
    <w:rsid w:val="5DAB78D0"/>
    <w:rsid w:val="5E71274B"/>
    <w:rsid w:val="5F831CD0"/>
    <w:rsid w:val="5FAB3BB8"/>
    <w:rsid w:val="5FB76A00"/>
    <w:rsid w:val="605E0C2A"/>
    <w:rsid w:val="609D1752"/>
    <w:rsid w:val="63F422FF"/>
    <w:rsid w:val="64204D90"/>
    <w:rsid w:val="64216B3E"/>
    <w:rsid w:val="6764782D"/>
    <w:rsid w:val="6880291B"/>
    <w:rsid w:val="68A8338A"/>
    <w:rsid w:val="694F3806"/>
    <w:rsid w:val="69FA1D63"/>
    <w:rsid w:val="6A372C18"/>
    <w:rsid w:val="6BC55102"/>
    <w:rsid w:val="6C2C23C0"/>
    <w:rsid w:val="6CD30D33"/>
    <w:rsid w:val="6D2154B9"/>
    <w:rsid w:val="6E0F1600"/>
    <w:rsid w:val="6E0F17B6"/>
    <w:rsid w:val="6EE11C79"/>
    <w:rsid w:val="6F742218"/>
    <w:rsid w:val="70D13822"/>
    <w:rsid w:val="71B2527A"/>
    <w:rsid w:val="71F94C57"/>
    <w:rsid w:val="723E08BB"/>
    <w:rsid w:val="73E93F75"/>
    <w:rsid w:val="74086EB5"/>
    <w:rsid w:val="74626AE3"/>
    <w:rsid w:val="74F55BA9"/>
    <w:rsid w:val="75E05AF9"/>
    <w:rsid w:val="76375D4D"/>
    <w:rsid w:val="76BF021D"/>
    <w:rsid w:val="76BF646F"/>
    <w:rsid w:val="76DE441B"/>
    <w:rsid w:val="78BE62B2"/>
    <w:rsid w:val="78F50FB3"/>
    <w:rsid w:val="79F77CCE"/>
    <w:rsid w:val="7A227E2A"/>
    <w:rsid w:val="7B4A3551"/>
    <w:rsid w:val="7C713F97"/>
    <w:rsid w:val="7C72007E"/>
    <w:rsid w:val="7CAE00C5"/>
    <w:rsid w:val="7DD60C52"/>
    <w:rsid w:val="7F392B36"/>
    <w:rsid w:val="7F9B3AAA"/>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zh-CN" w:bidi="ar-SA"/>
    </w:rPr>
  </w:style>
  <w:style w:type="paragraph" w:styleId="4">
    <w:name w:val="heading 4"/>
    <w:basedOn w:val="1"/>
    <w:next w:val="1"/>
    <w:unhideWhenUsed/>
    <w:qFormat/>
    <w:uiPriority w:val="9"/>
    <w:pPr>
      <w:spacing w:before="43"/>
      <w:ind w:right="10"/>
      <w:jc w:val="center"/>
      <w:outlineLvl w:val="3"/>
    </w:pPr>
    <w:rPr>
      <w:sz w:val="30"/>
      <w:szCs w:val="30"/>
    </w:rPr>
  </w:style>
  <w:style w:type="paragraph" w:styleId="5">
    <w:name w:val="heading 8"/>
    <w:basedOn w:val="1"/>
    <w:next w:val="1"/>
    <w:qFormat/>
    <w:uiPriority w:val="1"/>
    <w:pPr>
      <w:spacing w:before="1"/>
      <w:ind w:left="440"/>
      <w:outlineLvl w:val="7"/>
    </w:pPr>
    <w:rPr>
      <w:sz w:val="24"/>
      <w:szCs w:val="2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ind w:firstLine="648"/>
    </w:pPr>
    <w:rPr>
      <w:sz w:val="32"/>
      <w:szCs w:val="20"/>
    </w:rPr>
  </w:style>
  <w:style w:type="paragraph" w:styleId="6">
    <w:name w:val="Body Text"/>
    <w:basedOn w:val="1"/>
    <w:next w:val="1"/>
    <w:qFormat/>
    <w:uiPriority w:val="1"/>
    <w:rPr>
      <w:sz w:val="21"/>
      <w:szCs w:val="21"/>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Table Paragraph"/>
    <w:basedOn w:val="1"/>
    <w:qFormat/>
    <w:uiPriority w:val="1"/>
  </w:style>
  <w:style w:type="paragraph" w:styleId="13">
    <w:name w:val="List Paragraph"/>
    <w:basedOn w:val="1"/>
    <w:qFormat/>
    <w:uiPriority w:val="1"/>
    <w:pPr>
      <w:ind w:left="220" w:firstLine="420"/>
    </w:pPr>
  </w:style>
  <w:style w:type="table" w:customStyle="1" w:styleId="14">
    <w:name w:val="Table Normal"/>
    <w:unhideWhenUsed/>
    <w:qFormat/>
    <w:uiPriority w:val="2"/>
    <w:rPr>
      <w:lang w:val="en-US" w:eastAsia="zh-CN" w:bidi="ar-SA"/>
    </w:rPr>
    <w:tblPr>
      <w:tblCellMar>
        <w:top w:w="0" w:type="dxa"/>
        <w:left w:w="0" w:type="dxa"/>
        <w:bottom w:w="0" w:type="dxa"/>
        <w:right w:w="0" w:type="dxa"/>
      </w:tblCellMar>
    </w:tblPr>
  </w:style>
  <w:style w:type="paragraph" w:customStyle="1" w:styleId="15">
    <w:name w:val="Heading 8"/>
    <w:basedOn w:val="1"/>
    <w:qFormat/>
    <w:uiPriority w:val="1"/>
    <w:pPr>
      <w:outlineLvl w:val="8"/>
    </w:pPr>
    <w:rPr>
      <w:sz w:val="28"/>
      <w:szCs w:val="28"/>
    </w:rPr>
  </w:style>
  <w:style w:type="paragraph" w:customStyle="1" w:styleId="16">
    <w:name w:val="Heading 9"/>
    <w:basedOn w:val="1"/>
    <w:qFormat/>
    <w:uiPriority w:val="1"/>
    <w:pPr>
      <w:ind w:left="239"/>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19636</Words>
  <Characters>21278</Characters>
  <Lines>0</Lines>
  <Paragraphs>0</Paragraphs>
  <TotalTime>13</TotalTime>
  <ScaleCrop>false</ScaleCrop>
  <LinksUpToDate>false</LinksUpToDate>
  <CharactersWithSpaces>22919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2023-03-15T09:49:00Z</dcterms:created>
  <dc:creator>Administrator</dc:creator>
  <cp:lastModifiedBy>淡然</cp:lastModifiedBy>
  <dcterms:modified xsi:type="dcterms:W3CDTF">2023-06-01T15:11:34Z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BCEA27D18C6D4235BEA9A715B79B4E5F_13</vt:lpwstr>
  </property>
</Properties>
</file>