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bCs/>
          <w:spacing w:val="-20"/>
          <w:w w:val="90"/>
          <w:sz w:val="32"/>
          <w:szCs w:val="32"/>
          <w:highlight w:val="none"/>
        </w:rPr>
      </w:pPr>
      <w:r>
        <w:rPr>
          <w:rFonts w:ascii="宋体" w:hAnsi="宋体"/>
          <w:b/>
          <w:bCs/>
          <w:spacing w:val="-20"/>
          <w:w w:val="90"/>
          <w:sz w:val="32"/>
          <w:szCs w:val="32"/>
          <w:highlight w:val="none"/>
        </w:rPr>
        <w:drawing>
          <wp:inline distT="0" distB="0" distL="0" distR="0">
            <wp:extent cx="762000" cy="901700"/>
            <wp:effectExtent l="0" t="0" r="0" b="0"/>
            <wp:docPr id="1" name="_x0000_i1027"/>
            <wp:cNvGraphicFramePr/>
            <a:graphic xmlns:a="http://schemas.openxmlformats.org/drawingml/2006/main">
              <a:graphicData uri="http://schemas.openxmlformats.org/drawingml/2006/picture">
                <pic:pic xmlns:pic="http://schemas.openxmlformats.org/drawingml/2006/picture">
                  <pic:nvPicPr>
                    <pic:cNvPr id="1" name="_x0000_i1027"/>
                    <pic:cNvPicPr/>
                  </pic:nvPicPr>
                  <pic:blipFill>
                    <a:blip r:embed="rId9"/>
                    <a:stretch>
                      <a:fillRect/>
                    </a:stretch>
                  </pic:blipFill>
                  <pic:spPr>
                    <a:xfrm>
                      <a:off x="0" y="0"/>
                      <a:ext cx="762000" cy="901700"/>
                    </a:xfrm>
                    <a:prstGeom prst="rect">
                      <a:avLst/>
                    </a:prstGeom>
                  </pic:spPr>
                </pic:pic>
              </a:graphicData>
            </a:graphic>
          </wp:inline>
        </w:drawing>
      </w:r>
      <w:r>
        <w:rPr>
          <w:rFonts w:hint="eastAsia"/>
          <w:highlight w:val="none"/>
        </w:rPr>
        <w:t xml:space="preserve">      </w:t>
      </w:r>
      <w:r>
        <w:rPr>
          <w:rFonts w:hint="eastAsia" w:ascii="宋体" w:hAnsi="宋体"/>
          <w:b/>
          <w:sz w:val="32"/>
          <w:szCs w:val="32"/>
          <w:highlight w:val="none"/>
        </w:rPr>
        <w:t xml:space="preserve">                               </w:t>
      </w:r>
      <w:r>
        <w:rPr>
          <w:rFonts w:ascii="宋体" w:hAnsi="宋体"/>
          <w:b/>
          <w:sz w:val="32"/>
          <w:szCs w:val="32"/>
          <w:highlight w:val="none"/>
        </w:rPr>
        <w:t xml:space="preserve">   </w:t>
      </w:r>
      <w:r>
        <w:rPr>
          <w:rFonts w:hint="eastAsia" w:ascii="宋体" w:hAnsi="宋体"/>
          <w:b/>
          <w:sz w:val="32"/>
          <w:szCs w:val="32"/>
          <w:highlight w:val="none"/>
        </w:rPr>
        <w:t xml:space="preserve">    服务类</w:t>
      </w:r>
    </w:p>
    <w:p>
      <w:pPr>
        <w:ind w:right="1284"/>
        <w:rPr>
          <w:rFonts w:hint="eastAsia" w:ascii="宋体" w:hAnsi="宋体"/>
          <w:b/>
          <w:sz w:val="32"/>
          <w:szCs w:val="32"/>
          <w:highlight w:val="none"/>
        </w:rPr>
      </w:pPr>
    </w:p>
    <w:p>
      <w:pPr>
        <w:ind w:right="1284"/>
        <w:rPr>
          <w:rFonts w:hint="eastAsia" w:ascii="宋体" w:hAnsi="宋体"/>
          <w:b/>
          <w:sz w:val="32"/>
          <w:szCs w:val="32"/>
          <w:highlight w:val="none"/>
        </w:rPr>
      </w:pPr>
    </w:p>
    <w:p>
      <w:pPr>
        <w:ind w:right="1284"/>
        <w:rPr>
          <w:rFonts w:hint="eastAsia" w:ascii="宋体" w:hAnsi="宋体"/>
          <w:b/>
          <w:sz w:val="32"/>
          <w:szCs w:val="32"/>
          <w:highlight w:val="none"/>
        </w:rPr>
      </w:pPr>
    </w:p>
    <w:p>
      <w:pPr>
        <w:jc w:val="center"/>
        <w:rPr>
          <w:rFonts w:hint="eastAsia" w:ascii="宋体" w:hAnsi="宋体"/>
          <w:b/>
          <w:sz w:val="84"/>
          <w:highlight w:val="none"/>
          <w:lang w:val="en-US" w:eastAsia="zh-CN"/>
        </w:rPr>
      </w:pPr>
      <w:r>
        <w:rPr>
          <w:rFonts w:hint="eastAsia" w:ascii="宋体" w:hAnsi="宋体"/>
          <w:b/>
          <w:sz w:val="84"/>
          <w:highlight w:val="none"/>
          <w:lang w:val="en-US" w:eastAsia="zh-CN"/>
        </w:rPr>
        <w:t>政府采购</w:t>
      </w:r>
    </w:p>
    <w:p>
      <w:pPr>
        <w:jc w:val="center"/>
        <w:rPr>
          <w:rFonts w:hint="eastAsia" w:ascii="宋体" w:hAnsi="宋体"/>
          <w:b/>
          <w:sz w:val="84"/>
          <w:highlight w:val="none"/>
        </w:rPr>
      </w:pPr>
      <w:r>
        <w:rPr>
          <w:rFonts w:hint="eastAsia" w:ascii="宋体" w:hAnsi="宋体"/>
          <w:b/>
          <w:sz w:val="84"/>
          <w:highlight w:val="none"/>
        </w:rPr>
        <w:t>竞争性磋商文件</w:t>
      </w:r>
    </w:p>
    <w:p>
      <w:pPr>
        <w:rPr>
          <w:rFonts w:hint="eastAsia" w:ascii="宋体" w:hAnsi="宋体"/>
          <w:bCs/>
          <w:w w:val="90"/>
          <w:sz w:val="32"/>
          <w:highlight w:val="none"/>
        </w:rPr>
      </w:pPr>
    </w:p>
    <w:p>
      <w:pPr>
        <w:rPr>
          <w:rFonts w:hint="eastAsia" w:ascii="宋体" w:hAnsi="宋体"/>
          <w:bCs/>
          <w:w w:val="90"/>
          <w:sz w:val="32"/>
          <w:highlight w:val="none"/>
        </w:rPr>
      </w:pPr>
    </w:p>
    <w:p>
      <w:pPr>
        <w:rPr>
          <w:rFonts w:ascii="宋体" w:hAnsi="宋体"/>
          <w:bCs/>
          <w:w w:val="90"/>
          <w:sz w:val="32"/>
          <w:highlight w:val="none"/>
        </w:rPr>
      </w:pPr>
    </w:p>
    <w:p>
      <w:pPr>
        <w:rPr>
          <w:rFonts w:hint="eastAsia" w:ascii="宋体" w:hAnsi="宋体"/>
          <w:bCs/>
          <w:w w:val="90"/>
          <w:sz w:val="32"/>
          <w:highlight w:val="none"/>
        </w:rPr>
      </w:pPr>
    </w:p>
    <w:p>
      <w:pPr>
        <w:overflowPunct w:val="0"/>
        <w:topLinePunct/>
        <w:spacing w:beforeAutospacing="0" w:afterAutospacing="0" w:line="760" w:lineRule="exact"/>
        <w:ind w:firstLine="1280" w:firstLineChars="400"/>
        <w:jc w:val="both"/>
        <w:rPr>
          <w:rFonts w:hint="eastAsia" w:ascii="宋体" w:hAnsi="宋体"/>
          <w:bCs/>
          <w:sz w:val="32"/>
          <w:szCs w:val="32"/>
          <w:highlight w:val="none"/>
        </w:rPr>
      </w:pPr>
      <w:r>
        <w:rPr>
          <w:rFonts w:hint="eastAsia" w:ascii="宋体" w:hAnsi="宋体"/>
          <w:bCs/>
          <w:sz w:val="32"/>
          <w:szCs w:val="32"/>
          <w:highlight w:val="none"/>
        </w:rPr>
        <w:t>项目名称：交通建设工程质量安全技术服务项目</w:t>
      </w:r>
    </w:p>
    <w:p>
      <w:pPr>
        <w:overflowPunct w:val="0"/>
        <w:topLinePunct/>
        <w:spacing w:beforeAutospacing="0" w:afterAutospacing="0" w:line="760" w:lineRule="exact"/>
        <w:ind w:firstLine="1280" w:firstLineChars="400"/>
        <w:jc w:val="both"/>
        <w:rPr>
          <w:rFonts w:hint="default" w:ascii="宋体" w:hAnsi="宋体" w:eastAsiaTheme="minorEastAsia"/>
          <w:bCs/>
          <w:sz w:val="32"/>
          <w:szCs w:val="32"/>
          <w:highlight w:val="yellow"/>
          <w:lang w:val="en-US" w:eastAsia="zh-CN"/>
        </w:rPr>
      </w:pPr>
      <w:r>
        <w:rPr>
          <w:rFonts w:hint="eastAsia" w:ascii="宋体" w:hAnsi="宋体"/>
          <w:bCs/>
          <w:sz w:val="32"/>
          <w:szCs w:val="32"/>
          <w:highlight w:val="none"/>
        </w:rPr>
        <w:t>计划编号：2023NCZ001155</w:t>
      </w:r>
    </w:p>
    <w:p>
      <w:pPr>
        <w:overflowPunct w:val="0"/>
        <w:topLinePunct/>
        <w:spacing w:beforeAutospacing="0" w:afterAutospacing="0" w:line="760" w:lineRule="exact"/>
        <w:ind w:firstLine="1280" w:firstLineChars="400"/>
        <w:jc w:val="both"/>
        <w:rPr>
          <w:rFonts w:hint="default" w:ascii="宋体" w:hAnsi="宋体" w:eastAsiaTheme="minorEastAsia"/>
          <w:bCs/>
          <w:sz w:val="32"/>
          <w:szCs w:val="32"/>
          <w:highlight w:val="none"/>
          <w:lang w:val="en-US" w:eastAsia="zh-CN"/>
        </w:rPr>
      </w:pPr>
      <w:r>
        <w:rPr>
          <w:rFonts w:hint="eastAsia" w:ascii="宋体" w:hAnsi="宋体"/>
          <w:bCs/>
          <w:sz w:val="32"/>
          <w:szCs w:val="32"/>
          <w:highlight w:val="none"/>
        </w:rPr>
        <w:t>项目编号：TZZD/NZC2</w:t>
      </w:r>
      <w:r>
        <w:rPr>
          <w:rFonts w:hint="eastAsia" w:ascii="宋体" w:hAnsi="宋体"/>
          <w:bCs/>
          <w:sz w:val="32"/>
          <w:szCs w:val="32"/>
          <w:highlight w:val="none"/>
          <w:lang w:val="en-US" w:eastAsia="zh-CN"/>
        </w:rPr>
        <w:t>30011C</w:t>
      </w:r>
    </w:p>
    <w:p>
      <w:pPr>
        <w:spacing w:beforeAutospacing="0" w:afterAutospacing="0" w:line="700" w:lineRule="exact"/>
        <w:ind w:firstLine="960" w:firstLineChars="300"/>
        <w:jc w:val="left"/>
        <w:rPr>
          <w:rFonts w:hint="eastAsia" w:ascii="宋体" w:hAnsi="宋体"/>
          <w:bCs/>
          <w:sz w:val="32"/>
          <w:szCs w:val="32"/>
          <w:highlight w:val="none"/>
        </w:rPr>
      </w:pPr>
      <w:r>
        <w:rPr>
          <w:rFonts w:hint="eastAsia" w:ascii="宋体" w:hAnsi="宋体"/>
          <w:bCs/>
          <w:sz w:val="32"/>
          <w:szCs w:val="32"/>
          <w:highlight w:val="none"/>
        </w:rPr>
        <w:t xml:space="preserve">  </w:t>
      </w:r>
    </w:p>
    <w:p>
      <w:pPr>
        <w:rPr>
          <w:rFonts w:hint="eastAsia"/>
          <w:highlight w:val="none"/>
        </w:rPr>
      </w:pPr>
    </w:p>
    <w:p>
      <w:pPr>
        <w:spacing w:beforeAutospacing="0" w:afterAutospacing="0" w:line="760" w:lineRule="exact"/>
        <w:jc w:val="center"/>
        <w:rPr>
          <w:rFonts w:ascii="宋体" w:hAnsi="宋体"/>
          <w:bCs/>
          <w:sz w:val="44"/>
          <w:szCs w:val="44"/>
          <w:highlight w:val="none"/>
        </w:rPr>
      </w:pPr>
      <w:r>
        <w:rPr>
          <w:rFonts w:hint="eastAsia" w:ascii="宋体" w:hAnsi="宋体"/>
          <w:bCs/>
          <w:sz w:val="44"/>
          <w:szCs w:val="44"/>
          <w:highlight w:val="none"/>
        </w:rPr>
        <w:t>宁夏回族自治区交通运输综合执法监督局</w:t>
      </w:r>
    </w:p>
    <w:p>
      <w:pPr>
        <w:spacing w:beforeAutospacing="0" w:afterAutospacing="0" w:line="760" w:lineRule="exact"/>
        <w:jc w:val="center"/>
        <w:rPr>
          <w:rFonts w:hint="eastAsia" w:ascii="宋体" w:hAnsi="宋体"/>
          <w:bCs/>
          <w:sz w:val="44"/>
          <w:szCs w:val="44"/>
          <w:highlight w:val="none"/>
        </w:rPr>
      </w:pPr>
    </w:p>
    <w:p>
      <w:pPr>
        <w:spacing w:beforeAutospacing="0" w:afterAutospacing="0" w:line="760" w:lineRule="exact"/>
        <w:jc w:val="center"/>
        <w:rPr>
          <w:rFonts w:hint="eastAsia" w:ascii="宋体" w:hAnsi="宋体"/>
          <w:bCs/>
          <w:sz w:val="44"/>
          <w:szCs w:val="44"/>
          <w:highlight w:val="none"/>
        </w:rPr>
      </w:pPr>
      <w:r>
        <w:rPr>
          <w:rFonts w:hint="eastAsia" w:ascii="宋体" w:hAnsi="宋体"/>
          <w:bCs/>
          <w:sz w:val="44"/>
          <w:szCs w:val="44"/>
          <w:highlight w:val="none"/>
        </w:rPr>
        <w:t>宁夏天泽众德招标有限公司</w:t>
      </w:r>
    </w:p>
    <w:p>
      <w:pPr>
        <w:spacing w:beforeAutospacing="0" w:afterAutospacing="0" w:line="760" w:lineRule="exact"/>
        <w:jc w:val="center"/>
        <w:rPr>
          <w:rFonts w:ascii="宋体" w:hAnsi="宋体"/>
          <w:bCs/>
          <w:sz w:val="44"/>
          <w:szCs w:val="44"/>
          <w:highlight w:val="none"/>
        </w:rPr>
      </w:pPr>
    </w:p>
    <w:p>
      <w:pPr>
        <w:spacing w:beforeAutospacing="0" w:afterAutospacing="0" w:line="760" w:lineRule="exact"/>
        <w:jc w:val="center"/>
        <w:rPr>
          <w:rFonts w:ascii="宋体" w:hAnsi="宋体"/>
          <w:bCs/>
          <w:sz w:val="44"/>
          <w:szCs w:val="44"/>
          <w:highlight w:val="none"/>
        </w:rPr>
      </w:pPr>
      <w:r>
        <w:rPr>
          <w:rFonts w:ascii="宋体" w:hAnsi="宋体"/>
          <w:bCs/>
          <w:sz w:val="44"/>
          <w:szCs w:val="44"/>
          <w:highlight w:val="none"/>
        </w:rPr>
        <w:t>20</w:t>
      </w:r>
      <w:r>
        <w:rPr>
          <w:rFonts w:hint="eastAsia" w:ascii="宋体" w:hAnsi="宋体"/>
          <w:bCs/>
          <w:sz w:val="44"/>
          <w:szCs w:val="44"/>
          <w:highlight w:val="none"/>
        </w:rPr>
        <w:t>2</w:t>
      </w:r>
      <w:r>
        <w:rPr>
          <w:rFonts w:hint="eastAsia" w:ascii="宋体" w:hAnsi="宋体"/>
          <w:bCs/>
          <w:sz w:val="44"/>
          <w:szCs w:val="44"/>
          <w:highlight w:val="none"/>
          <w:lang w:val="en-US" w:eastAsia="zh-CN"/>
        </w:rPr>
        <w:t>3</w:t>
      </w:r>
      <w:r>
        <w:rPr>
          <w:rFonts w:ascii="宋体" w:hAnsi="宋体"/>
          <w:bCs/>
          <w:sz w:val="44"/>
          <w:szCs w:val="44"/>
          <w:highlight w:val="none"/>
        </w:rPr>
        <w:t>年</w:t>
      </w:r>
      <w:r>
        <w:rPr>
          <w:rFonts w:hint="eastAsia" w:ascii="宋体" w:hAnsi="宋体"/>
          <w:bCs/>
          <w:sz w:val="44"/>
          <w:szCs w:val="44"/>
          <w:highlight w:val="none"/>
          <w:lang w:val="en-US" w:eastAsia="zh-CN"/>
        </w:rPr>
        <w:t>04</w:t>
      </w:r>
      <w:r>
        <w:rPr>
          <w:rFonts w:ascii="宋体" w:hAnsi="宋体"/>
          <w:bCs/>
          <w:sz w:val="44"/>
          <w:szCs w:val="44"/>
          <w:highlight w:val="none"/>
        </w:rPr>
        <w:t>月</w:t>
      </w:r>
    </w:p>
    <w:p>
      <w:pPr>
        <w:pStyle w:val="20"/>
        <w:spacing w:before="0" w:beforeAutospacing="0" w:after="0" w:afterAutospacing="0" w:line="960" w:lineRule="exact"/>
        <w:jc w:val="center"/>
        <w:rPr>
          <w:rFonts w:hint="eastAsia" w:ascii="宋体" w:hAnsi="宋体"/>
          <w:sz w:val="44"/>
          <w:szCs w:val="44"/>
          <w:highlight w:val="none"/>
        </w:rPr>
        <w:sectPr>
          <w:headerReference r:id="rId4" w:type="default"/>
          <w:footerReference r:id="rId5" w:type="default"/>
          <w:footerReference r:id="rId6" w:type="even"/>
          <w:pgSz w:w="11906" w:h="16838"/>
          <w:pgMar w:top="1440" w:right="1418" w:bottom="1440" w:left="1418" w:header="851" w:footer="851" w:gutter="0"/>
          <w:cols w:space="720" w:num="1"/>
          <w:titlePg/>
          <w:docGrid w:linePitch="558" w:charSpace="0"/>
        </w:sectPr>
      </w:pPr>
      <w:bookmarkStart w:id="0" w:name="_Toc495659680"/>
      <w:bookmarkEnd w:id="0"/>
      <w:bookmarkStart w:id="1" w:name="_Toc479268047"/>
      <w:bookmarkEnd w:id="1"/>
      <w:bookmarkStart w:id="2" w:name="_Toc84666850"/>
      <w:bookmarkEnd w:id="2"/>
      <w:bookmarkStart w:id="3" w:name="_Toc495659815"/>
      <w:bookmarkEnd w:id="3"/>
      <w:bookmarkStart w:id="4" w:name="_Toc474854794"/>
      <w:bookmarkStart w:id="5" w:name="_Toc71968182"/>
      <w:bookmarkStart w:id="6" w:name="_Toc71968689"/>
      <w:bookmarkStart w:id="7" w:name="_Toc71967765"/>
      <w:bookmarkStart w:id="8" w:name="_Toc82222708"/>
      <w:bookmarkStart w:id="9" w:name="_Toc71967996"/>
      <w:bookmarkStart w:id="10" w:name="_Toc71968884"/>
      <w:bookmarkStart w:id="11" w:name="_Toc176668972"/>
      <w:bookmarkStart w:id="12" w:name="_Toc237920709"/>
      <w:bookmarkStart w:id="13" w:name="_Toc237920937"/>
      <w:bookmarkStart w:id="14" w:name="_Toc177177835"/>
      <w:bookmarkStart w:id="15" w:name="_Toc71881263"/>
    </w:p>
    <w:p>
      <w:pPr>
        <w:pStyle w:val="20"/>
        <w:spacing w:before="0" w:beforeAutospacing="0" w:after="0" w:afterAutospacing="0" w:line="960" w:lineRule="exact"/>
        <w:jc w:val="center"/>
        <w:rPr>
          <w:rFonts w:hint="eastAsia" w:ascii="宋体" w:hAnsi="宋体" w:eastAsia="宋体"/>
          <w:b w:val="0"/>
          <w:sz w:val="44"/>
          <w:szCs w:val="44"/>
          <w:highlight w:val="none"/>
        </w:rPr>
      </w:pPr>
      <w:bookmarkStart w:id="16" w:name="_Toc24249"/>
      <w:r>
        <w:rPr>
          <w:rFonts w:hint="eastAsia" w:ascii="宋体" w:hAnsi="宋体" w:eastAsia="宋体"/>
          <w:b w:val="0"/>
          <w:sz w:val="44"/>
          <w:szCs w:val="44"/>
          <w:highlight w:val="none"/>
        </w:rPr>
        <w:t>目   录</w:t>
      </w:r>
      <w:bookmarkEnd w:id="16"/>
    </w:p>
    <w:p>
      <w:pPr>
        <w:pStyle w:val="12"/>
        <w:tabs>
          <w:tab w:val="right" w:leader="dot" w:pos="9070"/>
        </w:tabs>
        <w:spacing w:line="60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TOC \o "1-3" \h \z \u </w:instrText>
      </w:r>
      <w:r>
        <w:rPr>
          <w:rFonts w:hint="eastAsia" w:ascii="宋体" w:hAnsi="宋体" w:eastAsia="宋体" w:cs="宋体"/>
          <w:sz w:val="28"/>
          <w:szCs w:val="28"/>
          <w:highlight w:val="none"/>
        </w:rPr>
        <w:fldChar w:fldCharType="separate"/>
      </w:r>
      <w:bookmarkStart w:id="17" w:name="_Toc479268048"/>
    </w:p>
    <w:p>
      <w:pPr>
        <w:pStyle w:val="12"/>
        <w:tabs>
          <w:tab w:val="right" w:leader="dot" w:pos="9070"/>
        </w:tabs>
        <w:spacing w:line="600" w:lineRule="auto"/>
        <w:rPr>
          <w:rFonts w:hint="eastAsia" w:ascii="宋体" w:hAnsi="宋体" w:eastAsia="宋体" w:cs="宋体"/>
          <w:sz w:val="28"/>
          <w:szCs w:val="28"/>
          <w:highlight w:val="none"/>
        </w:rPr>
      </w:pPr>
      <w:r>
        <w:rPr>
          <w:rFonts w:hint="eastAsia" w:ascii="宋体" w:hAnsi="宋体" w:eastAsia="宋体" w:cs="宋体"/>
          <w:bCs w:val="0"/>
          <w:sz w:val="28"/>
          <w:szCs w:val="28"/>
          <w:highlight w:val="none"/>
        </w:rPr>
        <w:fldChar w:fldCharType="begin"/>
      </w:r>
      <w:r>
        <w:rPr>
          <w:rFonts w:hint="eastAsia" w:ascii="宋体" w:hAnsi="宋体" w:eastAsia="宋体" w:cs="宋体"/>
          <w:bCs w:val="0"/>
          <w:sz w:val="28"/>
          <w:szCs w:val="28"/>
          <w:highlight w:val="none"/>
        </w:rPr>
        <w:instrText xml:space="preserve"> HYPERLINK \l _Toc2447 </w:instrText>
      </w:r>
      <w:r>
        <w:rPr>
          <w:rFonts w:hint="eastAsia" w:ascii="宋体" w:hAnsi="宋体" w:eastAsia="宋体" w:cs="宋体"/>
          <w:bCs w:val="0"/>
          <w:sz w:val="28"/>
          <w:szCs w:val="28"/>
          <w:highlight w:val="none"/>
        </w:rPr>
        <w:fldChar w:fldCharType="separate"/>
      </w:r>
      <w:r>
        <w:rPr>
          <w:rFonts w:hint="eastAsia" w:ascii="宋体" w:hAnsi="宋体" w:eastAsia="宋体" w:cs="宋体"/>
          <w:sz w:val="28"/>
          <w:szCs w:val="28"/>
          <w:highlight w:val="none"/>
        </w:rPr>
        <w:t>第一章  磋商邀请</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_Toc2447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w:t>
      </w:r>
      <w:r>
        <w:rPr>
          <w:rFonts w:hint="eastAsia" w:ascii="宋体" w:hAnsi="宋体" w:eastAsia="宋体" w:cs="宋体"/>
          <w:sz w:val="28"/>
          <w:szCs w:val="28"/>
          <w:highlight w:val="none"/>
        </w:rPr>
        <w:fldChar w:fldCharType="end"/>
      </w:r>
      <w:r>
        <w:rPr>
          <w:rFonts w:hint="eastAsia" w:ascii="宋体" w:hAnsi="宋体" w:eastAsia="宋体" w:cs="宋体"/>
          <w:bCs w:val="0"/>
          <w:sz w:val="28"/>
          <w:szCs w:val="28"/>
          <w:highlight w:val="none"/>
        </w:rPr>
        <w:fldChar w:fldCharType="end"/>
      </w:r>
    </w:p>
    <w:p>
      <w:pPr>
        <w:pStyle w:val="12"/>
        <w:tabs>
          <w:tab w:val="right" w:leader="dot" w:pos="9070"/>
        </w:tabs>
        <w:spacing w:line="600" w:lineRule="auto"/>
        <w:rPr>
          <w:rFonts w:hint="eastAsia" w:ascii="宋体" w:hAnsi="宋体" w:eastAsia="宋体" w:cs="宋体"/>
          <w:sz w:val="28"/>
          <w:szCs w:val="28"/>
          <w:highlight w:val="none"/>
        </w:rPr>
      </w:pPr>
      <w:r>
        <w:rPr>
          <w:rFonts w:hint="eastAsia" w:ascii="宋体" w:hAnsi="宋体" w:eastAsia="宋体" w:cs="宋体"/>
          <w:bCs w:val="0"/>
          <w:sz w:val="28"/>
          <w:szCs w:val="28"/>
          <w:highlight w:val="none"/>
        </w:rPr>
        <w:fldChar w:fldCharType="begin"/>
      </w:r>
      <w:r>
        <w:rPr>
          <w:rFonts w:hint="eastAsia" w:ascii="宋体" w:hAnsi="宋体" w:eastAsia="宋体" w:cs="宋体"/>
          <w:bCs w:val="0"/>
          <w:sz w:val="28"/>
          <w:szCs w:val="28"/>
          <w:highlight w:val="none"/>
        </w:rPr>
        <w:instrText xml:space="preserve"> HYPERLINK \l _Toc14206 </w:instrText>
      </w:r>
      <w:r>
        <w:rPr>
          <w:rFonts w:hint="eastAsia" w:ascii="宋体" w:hAnsi="宋体" w:eastAsia="宋体" w:cs="宋体"/>
          <w:bCs w:val="0"/>
          <w:sz w:val="28"/>
          <w:szCs w:val="28"/>
          <w:highlight w:val="none"/>
        </w:rPr>
        <w:fldChar w:fldCharType="separate"/>
      </w:r>
      <w:r>
        <w:rPr>
          <w:rFonts w:hint="eastAsia" w:ascii="宋体" w:hAnsi="宋体" w:eastAsia="宋体" w:cs="宋体"/>
          <w:sz w:val="28"/>
          <w:szCs w:val="28"/>
          <w:highlight w:val="none"/>
        </w:rPr>
        <w:t>第二章  供应商须知前附表</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_Toc14206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6</w:t>
      </w:r>
      <w:r>
        <w:rPr>
          <w:rFonts w:hint="eastAsia" w:ascii="宋体" w:hAnsi="宋体" w:eastAsia="宋体" w:cs="宋体"/>
          <w:sz w:val="28"/>
          <w:szCs w:val="28"/>
          <w:highlight w:val="none"/>
        </w:rPr>
        <w:fldChar w:fldCharType="end"/>
      </w:r>
      <w:r>
        <w:rPr>
          <w:rFonts w:hint="eastAsia" w:ascii="宋体" w:hAnsi="宋体" w:eastAsia="宋体" w:cs="宋体"/>
          <w:bCs w:val="0"/>
          <w:sz w:val="28"/>
          <w:szCs w:val="28"/>
          <w:highlight w:val="none"/>
        </w:rPr>
        <w:fldChar w:fldCharType="end"/>
      </w:r>
    </w:p>
    <w:p>
      <w:pPr>
        <w:pStyle w:val="12"/>
        <w:tabs>
          <w:tab w:val="right" w:leader="dot" w:pos="9070"/>
        </w:tabs>
        <w:spacing w:line="600" w:lineRule="auto"/>
        <w:rPr>
          <w:rFonts w:hint="eastAsia" w:ascii="宋体" w:hAnsi="宋体" w:eastAsia="宋体" w:cs="宋体"/>
          <w:sz w:val="28"/>
          <w:szCs w:val="28"/>
          <w:highlight w:val="none"/>
        </w:rPr>
      </w:pPr>
      <w:r>
        <w:rPr>
          <w:rFonts w:hint="eastAsia" w:ascii="宋体" w:hAnsi="宋体" w:eastAsia="宋体" w:cs="宋体"/>
          <w:bCs w:val="0"/>
          <w:sz w:val="28"/>
          <w:szCs w:val="28"/>
          <w:highlight w:val="none"/>
        </w:rPr>
        <w:fldChar w:fldCharType="begin"/>
      </w:r>
      <w:r>
        <w:rPr>
          <w:rFonts w:hint="eastAsia" w:ascii="宋体" w:hAnsi="宋体" w:eastAsia="宋体" w:cs="宋体"/>
          <w:bCs w:val="0"/>
          <w:sz w:val="28"/>
          <w:szCs w:val="28"/>
          <w:highlight w:val="none"/>
        </w:rPr>
        <w:instrText xml:space="preserve"> HYPERLINK \l _Toc13138 </w:instrText>
      </w:r>
      <w:r>
        <w:rPr>
          <w:rFonts w:hint="eastAsia" w:ascii="宋体" w:hAnsi="宋体" w:eastAsia="宋体" w:cs="宋体"/>
          <w:bCs w:val="0"/>
          <w:sz w:val="28"/>
          <w:szCs w:val="28"/>
          <w:highlight w:val="none"/>
        </w:rPr>
        <w:fldChar w:fldCharType="separate"/>
      </w:r>
      <w:r>
        <w:rPr>
          <w:rFonts w:hint="eastAsia" w:ascii="宋体" w:hAnsi="宋体" w:eastAsia="宋体" w:cs="宋体"/>
          <w:sz w:val="28"/>
          <w:szCs w:val="28"/>
          <w:highlight w:val="none"/>
        </w:rPr>
        <w:t>第三章  供应商须知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_Toc13138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11</w:t>
      </w:r>
      <w:r>
        <w:rPr>
          <w:rFonts w:hint="eastAsia" w:ascii="宋体" w:hAnsi="宋体" w:eastAsia="宋体" w:cs="宋体"/>
          <w:sz w:val="28"/>
          <w:szCs w:val="28"/>
          <w:highlight w:val="none"/>
        </w:rPr>
        <w:fldChar w:fldCharType="end"/>
      </w:r>
      <w:r>
        <w:rPr>
          <w:rFonts w:hint="eastAsia" w:ascii="宋体" w:hAnsi="宋体" w:eastAsia="宋体" w:cs="宋体"/>
          <w:bCs w:val="0"/>
          <w:sz w:val="28"/>
          <w:szCs w:val="28"/>
          <w:highlight w:val="none"/>
        </w:rPr>
        <w:fldChar w:fldCharType="end"/>
      </w:r>
    </w:p>
    <w:p>
      <w:pPr>
        <w:pStyle w:val="12"/>
        <w:tabs>
          <w:tab w:val="right" w:leader="dot" w:pos="9070"/>
        </w:tabs>
        <w:spacing w:line="600" w:lineRule="auto"/>
        <w:rPr>
          <w:rFonts w:hint="eastAsia" w:ascii="宋体" w:hAnsi="宋体" w:eastAsia="宋体" w:cs="宋体"/>
          <w:sz w:val="28"/>
          <w:szCs w:val="28"/>
          <w:highlight w:val="none"/>
        </w:rPr>
      </w:pPr>
      <w:r>
        <w:rPr>
          <w:rFonts w:hint="eastAsia" w:ascii="宋体" w:hAnsi="宋体" w:eastAsia="宋体" w:cs="宋体"/>
          <w:bCs w:val="0"/>
          <w:sz w:val="28"/>
          <w:szCs w:val="28"/>
          <w:highlight w:val="none"/>
        </w:rPr>
        <w:fldChar w:fldCharType="begin"/>
      </w:r>
      <w:r>
        <w:rPr>
          <w:rFonts w:hint="eastAsia" w:ascii="宋体" w:hAnsi="宋体" w:eastAsia="宋体" w:cs="宋体"/>
          <w:bCs w:val="0"/>
          <w:sz w:val="28"/>
          <w:szCs w:val="28"/>
          <w:highlight w:val="none"/>
        </w:rPr>
        <w:instrText xml:space="preserve"> HYPERLINK \l _Toc15392 </w:instrText>
      </w:r>
      <w:r>
        <w:rPr>
          <w:rFonts w:hint="eastAsia" w:ascii="宋体" w:hAnsi="宋体" w:eastAsia="宋体" w:cs="宋体"/>
          <w:bCs w:val="0"/>
          <w:sz w:val="28"/>
          <w:szCs w:val="28"/>
          <w:highlight w:val="none"/>
        </w:rPr>
        <w:fldChar w:fldCharType="separate"/>
      </w:r>
      <w:r>
        <w:rPr>
          <w:rFonts w:hint="eastAsia" w:ascii="宋体" w:hAnsi="宋体" w:eastAsia="宋体" w:cs="宋体"/>
          <w:sz w:val="28"/>
          <w:szCs w:val="28"/>
          <w:highlight w:val="none"/>
        </w:rPr>
        <w:t>第四章  项目说明和采购需求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_Toc15392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22</w:t>
      </w:r>
      <w:r>
        <w:rPr>
          <w:rFonts w:hint="eastAsia" w:ascii="宋体" w:hAnsi="宋体" w:eastAsia="宋体" w:cs="宋体"/>
          <w:sz w:val="28"/>
          <w:szCs w:val="28"/>
          <w:highlight w:val="none"/>
        </w:rPr>
        <w:fldChar w:fldCharType="end"/>
      </w:r>
      <w:r>
        <w:rPr>
          <w:rFonts w:hint="eastAsia" w:ascii="宋体" w:hAnsi="宋体" w:eastAsia="宋体" w:cs="宋体"/>
          <w:bCs w:val="0"/>
          <w:sz w:val="28"/>
          <w:szCs w:val="28"/>
          <w:highlight w:val="none"/>
        </w:rPr>
        <w:fldChar w:fldCharType="end"/>
      </w:r>
    </w:p>
    <w:p>
      <w:pPr>
        <w:pStyle w:val="12"/>
        <w:tabs>
          <w:tab w:val="right" w:leader="dot" w:pos="9070"/>
        </w:tabs>
        <w:spacing w:line="600" w:lineRule="auto"/>
        <w:rPr>
          <w:rFonts w:hint="eastAsia" w:ascii="宋体" w:hAnsi="宋体" w:eastAsia="宋体" w:cs="宋体"/>
          <w:sz w:val="28"/>
          <w:szCs w:val="28"/>
          <w:highlight w:val="none"/>
        </w:rPr>
      </w:pPr>
      <w:r>
        <w:rPr>
          <w:rFonts w:hint="eastAsia" w:ascii="宋体" w:hAnsi="宋体" w:eastAsia="宋体" w:cs="宋体"/>
          <w:bCs w:val="0"/>
          <w:sz w:val="28"/>
          <w:szCs w:val="28"/>
          <w:highlight w:val="none"/>
        </w:rPr>
        <w:fldChar w:fldCharType="begin"/>
      </w:r>
      <w:r>
        <w:rPr>
          <w:rFonts w:hint="eastAsia" w:ascii="宋体" w:hAnsi="宋体" w:eastAsia="宋体" w:cs="宋体"/>
          <w:bCs w:val="0"/>
          <w:sz w:val="28"/>
          <w:szCs w:val="28"/>
          <w:highlight w:val="none"/>
        </w:rPr>
        <w:instrText xml:space="preserve"> HYPERLINK \l _Toc17732 </w:instrText>
      </w:r>
      <w:r>
        <w:rPr>
          <w:rFonts w:hint="eastAsia" w:ascii="宋体" w:hAnsi="宋体" w:eastAsia="宋体" w:cs="宋体"/>
          <w:bCs w:val="0"/>
          <w:sz w:val="28"/>
          <w:szCs w:val="28"/>
          <w:highlight w:val="none"/>
        </w:rPr>
        <w:fldChar w:fldCharType="separate"/>
      </w:r>
      <w:r>
        <w:rPr>
          <w:rFonts w:hint="eastAsia" w:ascii="宋体" w:hAnsi="宋体" w:eastAsia="宋体" w:cs="宋体"/>
          <w:sz w:val="28"/>
          <w:szCs w:val="28"/>
          <w:highlight w:val="none"/>
        </w:rPr>
        <w:t>第五章  评标方法和标准</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_Toc17732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24</w:t>
      </w:r>
      <w:r>
        <w:rPr>
          <w:rFonts w:hint="eastAsia" w:ascii="宋体" w:hAnsi="宋体" w:eastAsia="宋体" w:cs="宋体"/>
          <w:sz w:val="28"/>
          <w:szCs w:val="28"/>
          <w:highlight w:val="none"/>
        </w:rPr>
        <w:fldChar w:fldCharType="end"/>
      </w:r>
      <w:r>
        <w:rPr>
          <w:rFonts w:hint="eastAsia" w:ascii="宋体" w:hAnsi="宋体" w:eastAsia="宋体" w:cs="宋体"/>
          <w:bCs w:val="0"/>
          <w:sz w:val="28"/>
          <w:szCs w:val="28"/>
          <w:highlight w:val="none"/>
        </w:rPr>
        <w:fldChar w:fldCharType="end"/>
      </w:r>
    </w:p>
    <w:p>
      <w:pPr>
        <w:pStyle w:val="12"/>
        <w:tabs>
          <w:tab w:val="right" w:leader="dot" w:pos="9070"/>
        </w:tabs>
        <w:spacing w:line="600" w:lineRule="auto"/>
        <w:rPr>
          <w:rFonts w:hint="eastAsia" w:ascii="宋体" w:hAnsi="宋体" w:eastAsia="宋体" w:cs="宋体"/>
          <w:sz w:val="28"/>
          <w:szCs w:val="28"/>
          <w:highlight w:val="none"/>
        </w:rPr>
      </w:pPr>
      <w:r>
        <w:rPr>
          <w:rFonts w:hint="eastAsia" w:ascii="宋体" w:hAnsi="宋体" w:eastAsia="宋体" w:cs="宋体"/>
          <w:bCs w:val="0"/>
          <w:sz w:val="28"/>
          <w:szCs w:val="28"/>
          <w:highlight w:val="none"/>
        </w:rPr>
        <w:fldChar w:fldCharType="begin"/>
      </w:r>
      <w:r>
        <w:rPr>
          <w:rFonts w:hint="eastAsia" w:ascii="宋体" w:hAnsi="宋体" w:eastAsia="宋体" w:cs="宋体"/>
          <w:bCs w:val="0"/>
          <w:sz w:val="28"/>
          <w:szCs w:val="28"/>
          <w:highlight w:val="none"/>
        </w:rPr>
        <w:instrText xml:space="preserve"> HYPERLINK \l _Toc13789 </w:instrText>
      </w:r>
      <w:r>
        <w:rPr>
          <w:rFonts w:hint="eastAsia" w:ascii="宋体" w:hAnsi="宋体" w:eastAsia="宋体" w:cs="宋体"/>
          <w:bCs w:val="0"/>
          <w:sz w:val="28"/>
          <w:szCs w:val="28"/>
          <w:highlight w:val="none"/>
        </w:rPr>
        <w:fldChar w:fldCharType="separate"/>
      </w:r>
      <w:r>
        <w:rPr>
          <w:rFonts w:hint="eastAsia" w:ascii="宋体" w:hAnsi="宋体" w:eastAsia="宋体" w:cs="宋体"/>
          <w:sz w:val="28"/>
          <w:szCs w:val="28"/>
          <w:highlight w:val="none"/>
        </w:rPr>
        <w:t>第六章  采购合同范本</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_Toc13789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25</w:t>
      </w:r>
      <w:r>
        <w:rPr>
          <w:rFonts w:hint="eastAsia" w:ascii="宋体" w:hAnsi="宋体" w:eastAsia="宋体" w:cs="宋体"/>
          <w:sz w:val="28"/>
          <w:szCs w:val="28"/>
          <w:highlight w:val="none"/>
        </w:rPr>
        <w:fldChar w:fldCharType="end"/>
      </w:r>
      <w:r>
        <w:rPr>
          <w:rFonts w:hint="eastAsia" w:ascii="宋体" w:hAnsi="宋体" w:eastAsia="宋体" w:cs="宋体"/>
          <w:bCs w:val="0"/>
          <w:sz w:val="28"/>
          <w:szCs w:val="28"/>
          <w:highlight w:val="none"/>
        </w:rPr>
        <w:fldChar w:fldCharType="end"/>
      </w:r>
    </w:p>
    <w:p>
      <w:pPr>
        <w:pStyle w:val="12"/>
        <w:tabs>
          <w:tab w:val="right" w:leader="dot" w:pos="9070"/>
        </w:tabs>
        <w:spacing w:line="600" w:lineRule="auto"/>
        <w:rPr>
          <w:rFonts w:hint="eastAsia" w:ascii="宋体" w:hAnsi="宋体" w:eastAsia="宋体" w:cs="宋体"/>
          <w:sz w:val="28"/>
          <w:szCs w:val="28"/>
          <w:highlight w:val="none"/>
        </w:rPr>
      </w:pPr>
      <w:r>
        <w:rPr>
          <w:rFonts w:hint="eastAsia" w:ascii="宋体" w:hAnsi="宋体" w:eastAsia="宋体" w:cs="宋体"/>
          <w:bCs w:val="0"/>
          <w:sz w:val="28"/>
          <w:szCs w:val="28"/>
          <w:highlight w:val="none"/>
        </w:rPr>
        <w:fldChar w:fldCharType="begin"/>
      </w:r>
      <w:r>
        <w:rPr>
          <w:rFonts w:hint="eastAsia" w:ascii="宋体" w:hAnsi="宋体" w:eastAsia="宋体" w:cs="宋体"/>
          <w:bCs w:val="0"/>
          <w:sz w:val="28"/>
          <w:szCs w:val="28"/>
          <w:highlight w:val="none"/>
        </w:rPr>
        <w:instrText xml:space="preserve"> HYPERLINK \l _Toc7152 </w:instrText>
      </w:r>
      <w:r>
        <w:rPr>
          <w:rFonts w:hint="eastAsia" w:ascii="宋体" w:hAnsi="宋体" w:eastAsia="宋体" w:cs="宋体"/>
          <w:bCs w:val="0"/>
          <w:sz w:val="28"/>
          <w:szCs w:val="28"/>
          <w:highlight w:val="none"/>
        </w:rPr>
        <w:fldChar w:fldCharType="separate"/>
      </w:r>
      <w:r>
        <w:rPr>
          <w:rFonts w:hint="eastAsia" w:ascii="宋体" w:hAnsi="宋体" w:eastAsia="宋体" w:cs="宋体"/>
          <w:sz w:val="28"/>
          <w:szCs w:val="28"/>
          <w:highlight w:val="none"/>
        </w:rPr>
        <w:t>第七章  响应文件格式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_Toc7152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31</w:t>
      </w:r>
      <w:r>
        <w:rPr>
          <w:rFonts w:hint="eastAsia" w:ascii="宋体" w:hAnsi="宋体" w:eastAsia="宋体" w:cs="宋体"/>
          <w:sz w:val="28"/>
          <w:szCs w:val="28"/>
          <w:highlight w:val="none"/>
        </w:rPr>
        <w:fldChar w:fldCharType="end"/>
      </w:r>
      <w:r>
        <w:rPr>
          <w:rFonts w:hint="eastAsia" w:ascii="宋体" w:hAnsi="宋体" w:eastAsia="宋体" w:cs="宋体"/>
          <w:bCs w:val="0"/>
          <w:sz w:val="28"/>
          <w:szCs w:val="28"/>
          <w:highlight w:val="none"/>
        </w:rPr>
        <w:fldChar w:fldCharType="end"/>
      </w:r>
    </w:p>
    <w:p>
      <w:pPr>
        <w:pStyle w:val="20"/>
        <w:spacing w:before="0" w:beforeAutospacing="0" w:after="0" w:afterAutospacing="0" w:line="360" w:lineRule="auto"/>
        <w:jc w:val="center"/>
        <w:rPr>
          <w:rFonts w:ascii="宋体" w:hAnsi="宋体" w:eastAsia="宋体"/>
          <w:bCs w:val="0"/>
          <w:sz w:val="28"/>
          <w:szCs w:val="28"/>
          <w:highlight w:val="none"/>
        </w:rPr>
      </w:pPr>
      <w:r>
        <w:rPr>
          <w:rFonts w:hint="eastAsia" w:ascii="宋体" w:hAnsi="宋体" w:eastAsia="宋体" w:cs="宋体"/>
          <w:bCs w:val="0"/>
          <w:sz w:val="28"/>
          <w:szCs w:val="28"/>
          <w:highlight w:val="none"/>
        </w:rPr>
        <w:fldChar w:fldCharType="end"/>
      </w:r>
      <w:bookmarkStart w:id="18" w:name="_Toc2447"/>
      <w:r>
        <w:rPr>
          <w:highlight w:val="none"/>
        </w:rPr>
        <w:br w:type="page"/>
      </w:r>
      <w:r>
        <w:rPr>
          <w:rFonts w:hint="eastAsia" w:ascii="宋体" w:hAnsi="宋体" w:eastAsia="宋体"/>
          <w:highlight w:val="none"/>
        </w:rPr>
        <w:t>第一章  磋商邀请</w:t>
      </w:r>
      <w:bookmarkEnd w:id="18"/>
    </w:p>
    <w:p>
      <w:pPr>
        <w:spacing w:beforeAutospacing="0" w:afterAutospacing="0" w:line="560" w:lineRule="exact"/>
        <w:jc w:val="center"/>
        <w:rPr>
          <w:rFonts w:hint="eastAsia" w:ascii="宋体" w:hAnsi="宋体"/>
          <w:b/>
          <w:kern w:val="0"/>
          <w:sz w:val="28"/>
          <w:szCs w:val="28"/>
          <w:highlight w:val="none"/>
        </w:rPr>
      </w:pPr>
      <w:r>
        <w:rPr>
          <w:rFonts w:hint="eastAsia" w:ascii="宋体" w:hAnsi="宋体"/>
          <w:b/>
          <w:kern w:val="0"/>
          <w:sz w:val="28"/>
          <w:szCs w:val="28"/>
          <w:highlight w:val="none"/>
        </w:rPr>
        <w:t>交通建设工程质量安全技术服务项目</w:t>
      </w:r>
    </w:p>
    <w:p>
      <w:pPr>
        <w:spacing w:beforeAutospacing="0" w:afterAutospacing="0" w:line="560" w:lineRule="exact"/>
        <w:jc w:val="center"/>
        <w:rPr>
          <w:rFonts w:hint="eastAsia" w:ascii="宋体" w:hAnsi="宋体"/>
          <w:b/>
          <w:kern w:val="0"/>
          <w:sz w:val="28"/>
          <w:szCs w:val="28"/>
          <w:highlight w:val="none"/>
        </w:rPr>
      </w:pPr>
      <w:r>
        <w:rPr>
          <w:rFonts w:hint="eastAsia" w:ascii="宋体" w:hAnsi="宋体"/>
          <w:b/>
          <w:kern w:val="0"/>
          <w:sz w:val="28"/>
          <w:szCs w:val="28"/>
          <w:highlight w:val="none"/>
        </w:rPr>
        <w:t>竞争性磋商公告</w:t>
      </w:r>
    </w:p>
    <w:p>
      <w:pPr>
        <w:spacing w:beforeAutospacing="0" w:afterAutospacing="0" w:line="540" w:lineRule="exact"/>
        <w:rPr>
          <w:rStyle w:val="33"/>
          <w:rFonts w:hint="eastAsia" w:ascii="宋体" w:hAnsi="宋体"/>
          <w:bCs w:val="0"/>
          <w:szCs w:val="24"/>
          <w:highlight w:val="none"/>
        </w:rPr>
      </w:pPr>
      <w:r>
        <w:rPr>
          <w:rStyle w:val="33"/>
          <w:rFonts w:hint="eastAsia" w:ascii="宋体" w:hAnsi="宋体"/>
          <w:bCs w:val="0"/>
          <w:szCs w:val="24"/>
          <w:highlight w:val="none"/>
        </w:rPr>
        <w:t>一、项目基本情况</w:t>
      </w:r>
    </w:p>
    <w:p>
      <w:pPr>
        <w:snapToGrid w:val="0"/>
        <w:spacing w:beforeAutospacing="0" w:afterAutospacing="0" w:line="540" w:lineRule="exact"/>
        <w:ind w:firstLine="420" w:firstLineChars="200"/>
        <w:rPr>
          <w:rStyle w:val="33"/>
          <w:rFonts w:hint="default" w:eastAsiaTheme="minorEastAsia"/>
          <w:b w:val="0"/>
          <w:szCs w:val="21"/>
          <w:highlight w:val="none"/>
          <w:lang w:val="en-US" w:eastAsia="zh-CN"/>
        </w:rPr>
      </w:pPr>
      <w:r>
        <w:rPr>
          <w:rStyle w:val="33"/>
          <w:rFonts w:hint="eastAsia"/>
          <w:b w:val="0"/>
          <w:szCs w:val="21"/>
          <w:highlight w:val="none"/>
        </w:rPr>
        <w:t>计划编号</w:t>
      </w:r>
      <w:r>
        <w:rPr>
          <w:rStyle w:val="33"/>
          <w:rFonts w:hint="eastAsia" w:asciiTheme="minorHAnsi" w:hAnsiTheme="minorHAnsi"/>
          <w:b w:val="0"/>
          <w:szCs w:val="21"/>
          <w:highlight w:val="none"/>
        </w:rPr>
        <w:t>：</w:t>
      </w:r>
      <w:r>
        <w:rPr>
          <w:rStyle w:val="33"/>
          <w:rFonts w:hint="eastAsia" w:eastAsia="宋体" w:cs="Times New Roman"/>
          <w:b w:val="0"/>
          <w:szCs w:val="21"/>
          <w:highlight w:val="none"/>
        </w:rPr>
        <w:t>2023NCZ001155</w:t>
      </w:r>
      <w:r>
        <w:rPr>
          <w:rStyle w:val="33"/>
          <w:rFonts w:hint="eastAsia" w:eastAsia="宋体" w:cs="Times New Roman"/>
          <w:b w:val="0"/>
          <w:szCs w:val="21"/>
          <w:highlight w:val="none"/>
          <w:lang w:val="en-US" w:eastAsia="zh-CN"/>
        </w:rPr>
        <w:t xml:space="preserve"> </w:t>
      </w:r>
      <w:r>
        <w:rPr>
          <w:rStyle w:val="33"/>
          <w:rFonts w:hint="eastAsia" w:ascii="宋体" w:hAnsi="宋体"/>
          <w:b w:val="0"/>
          <w:bCs w:val="0"/>
          <w:szCs w:val="21"/>
          <w:highlight w:val="none"/>
          <w:lang w:val="en-US" w:eastAsia="zh-CN"/>
        </w:rPr>
        <w:t xml:space="preserve">    </w:t>
      </w:r>
    </w:p>
    <w:p>
      <w:pPr>
        <w:snapToGrid w:val="0"/>
        <w:spacing w:beforeAutospacing="0" w:afterAutospacing="0" w:line="540" w:lineRule="exact"/>
        <w:ind w:firstLine="420" w:firstLineChars="200"/>
        <w:jc w:val="left"/>
        <w:rPr>
          <w:rStyle w:val="33"/>
          <w:rFonts w:hint="eastAsia"/>
          <w:b w:val="0"/>
          <w:szCs w:val="21"/>
          <w:highlight w:val="none"/>
        </w:rPr>
      </w:pPr>
      <w:r>
        <w:rPr>
          <w:rStyle w:val="33"/>
          <w:rFonts w:hint="eastAsia"/>
          <w:b w:val="0"/>
          <w:szCs w:val="21"/>
          <w:highlight w:val="none"/>
        </w:rPr>
        <w:t>项</w:t>
      </w:r>
      <w:r>
        <w:rPr>
          <w:rStyle w:val="33"/>
          <w:rFonts w:hint="eastAsia" w:ascii="宋体" w:hAnsi="宋体"/>
          <w:b w:val="0"/>
          <w:szCs w:val="21"/>
          <w:highlight w:val="none"/>
        </w:rPr>
        <w:t>目编号：</w:t>
      </w:r>
      <w:r>
        <w:rPr>
          <w:rStyle w:val="33"/>
          <w:rFonts w:hint="eastAsia" w:ascii="宋体" w:hAnsi="宋体"/>
          <w:b w:val="0"/>
          <w:bCs w:val="0"/>
          <w:szCs w:val="21"/>
          <w:highlight w:val="none"/>
        </w:rPr>
        <w:t>TZZD/NZC230011C</w:t>
      </w:r>
    </w:p>
    <w:p>
      <w:pPr>
        <w:snapToGrid w:val="0"/>
        <w:spacing w:beforeAutospacing="0" w:afterAutospacing="0" w:line="540" w:lineRule="exact"/>
        <w:ind w:firstLine="420" w:firstLineChars="200"/>
        <w:rPr>
          <w:rStyle w:val="33"/>
          <w:rFonts w:hint="eastAsia" w:ascii="宋体" w:hAnsi="宋体"/>
          <w:b w:val="0"/>
          <w:szCs w:val="21"/>
          <w:highlight w:val="none"/>
        </w:rPr>
      </w:pPr>
      <w:r>
        <w:rPr>
          <w:rStyle w:val="33"/>
          <w:rFonts w:hint="eastAsia" w:ascii="宋体" w:hAnsi="宋体"/>
          <w:b w:val="0"/>
          <w:szCs w:val="21"/>
          <w:highlight w:val="none"/>
        </w:rPr>
        <w:t>项目名</w:t>
      </w:r>
      <w:r>
        <w:rPr>
          <w:rStyle w:val="33"/>
          <w:rFonts w:hint="eastAsia"/>
          <w:b w:val="0"/>
          <w:szCs w:val="21"/>
          <w:highlight w:val="none"/>
        </w:rPr>
        <w:t>称：交通建设工程质量安全技术服务项目</w:t>
      </w:r>
    </w:p>
    <w:p>
      <w:pPr>
        <w:snapToGrid w:val="0"/>
        <w:spacing w:beforeAutospacing="0" w:afterAutospacing="0" w:line="540" w:lineRule="exact"/>
        <w:ind w:firstLine="420" w:firstLineChars="200"/>
        <w:rPr>
          <w:rStyle w:val="33"/>
          <w:rFonts w:hint="eastAsia" w:ascii="宋体" w:hAnsi="宋体"/>
          <w:b w:val="0"/>
          <w:szCs w:val="21"/>
          <w:highlight w:val="none"/>
        </w:rPr>
      </w:pPr>
      <w:r>
        <w:rPr>
          <w:rStyle w:val="33"/>
          <w:rFonts w:hint="eastAsia" w:ascii="宋体" w:hAnsi="宋体"/>
          <w:b w:val="0"/>
          <w:szCs w:val="21"/>
          <w:highlight w:val="none"/>
        </w:rPr>
        <w:t xml:space="preserve">采购方式：竞争性磋商  </w:t>
      </w:r>
    </w:p>
    <w:p>
      <w:pPr>
        <w:snapToGrid w:val="0"/>
        <w:spacing w:beforeAutospacing="0" w:afterAutospacing="0" w:line="540" w:lineRule="exact"/>
        <w:ind w:firstLine="420" w:firstLineChars="200"/>
        <w:rPr>
          <w:rStyle w:val="33"/>
          <w:rFonts w:hint="eastAsia" w:ascii="宋体" w:hAnsi="宋体" w:eastAsiaTheme="minorEastAsia"/>
          <w:b w:val="0"/>
          <w:szCs w:val="21"/>
          <w:highlight w:val="none"/>
          <w:lang w:eastAsia="zh-CN"/>
        </w:rPr>
      </w:pPr>
      <w:r>
        <w:rPr>
          <w:rStyle w:val="33"/>
          <w:rFonts w:hint="eastAsia" w:ascii="宋体" w:hAnsi="宋体"/>
          <w:b w:val="0"/>
          <w:szCs w:val="21"/>
          <w:highlight w:val="none"/>
        </w:rPr>
        <w:t>预算金额（元）：¥800,000.00元</w:t>
      </w:r>
      <w:r>
        <w:rPr>
          <w:rStyle w:val="33"/>
          <w:rFonts w:hint="eastAsia" w:ascii="宋体" w:hAnsi="宋体"/>
          <w:b w:val="0"/>
          <w:szCs w:val="21"/>
          <w:highlight w:val="none"/>
          <w:lang w:eastAsia="zh-CN"/>
        </w:rPr>
        <w:t>。</w:t>
      </w:r>
    </w:p>
    <w:p>
      <w:pPr>
        <w:snapToGrid w:val="0"/>
        <w:spacing w:beforeAutospacing="0" w:afterAutospacing="0" w:line="540" w:lineRule="exact"/>
        <w:ind w:firstLine="420" w:firstLineChars="200"/>
        <w:rPr>
          <w:rStyle w:val="33"/>
          <w:rFonts w:hint="eastAsia" w:ascii="宋体" w:hAnsi="宋体"/>
          <w:b w:val="0"/>
          <w:szCs w:val="21"/>
          <w:highlight w:val="none"/>
        </w:rPr>
      </w:pPr>
      <w:r>
        <w:rPr>
          <w:rStyle w:val="33"/>
          <w:rFonts w:hint="eastAsia" w:ascii="宋体" w:hAnsi="宋体"/>
          <w:b w:val="0"/>
          <w:szCs w:val="21"/>
          <w:highlight w:val="none"/>
        </w:rPr>
        <w:t>最高限价（元）：¥800,000.00元（总价）；¥4,500.00元（单价）。</w:t>
      </w:r>
    </w:p>
    <w:p>
      <w:pPr>
        <w:snapToGrid w:val="0"/>
        <w:spacing w:beforeAutospacing="0" w:afterAutospacing="0" w:line="540" w:lineRule="exact"/>
        <w:ind w:firstLine="420" w:firstLineChars="200"/>
        <w:rPr>
          <w:rStyle w:val="33"/>
          <w:rFonts w:hint="eastAsia" w:ascii="宋体" w:hAnsi="宋体"/>
          <w:b w:val="0"/>
          <w:szCs w:val="21"/>
          <w:highlight w:val="none"/>
        </w:rPr>
      </w:pPr>
      <w:r>
        <w:rPr>
          <w:rStyle w:val="33"/>
          <w:rFonts w:hint="eastAsia" w:ascii="宋体" w:hAnsi="宋体"/>
          <w:b w:val="0"/>
          <w:szCs w:val="21"/>
          <w:highlight w:val="none"/>
        </w:rPr>
        <w:t>采购需求：</w:t>
      </w:r>
    </w:p>
    <w:tbl>
      <w:tblPr>
        <w:tblStyle w:val="16"/>
        <w:tblW w:w="8897"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2001"/>
        <w:gridCol w:w="760"/>
        <w:gridCol w:w="2388"/>
        <w:gridCol w:w="1789"/>
        <w:gridCol w:w="1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655" w:type="dxa"/>
            <w:vAlign w:val="center"/>
          </w:tcPr>
          <w:p>
            <w:pPr>
              <w:snapToGrid w:val="0"/>
              <w:spacing w:beforeAutospacing="0" w:afterAutospacing="0" w:line="360" w:lineRule="exact"/>
              <w:jc w:val="center"/>
              <w:rPr>
                <w:rStyle w:val="33"/>
                <w:rFonts w:hint="eastAsia" w:ascii="宋体" w:hAnsi="宋体"/>
                <w:b w:val="0"/>
                <w:szCs w:val="21"/>
                <w:highlight w:val="none"/>
              </w:rPr>
            </w:pPr>
            <w:r>
              <w:rPr>
                <w:rStyle w:val="33"/>
                <w:rFonts w:hint="eastAsia" w:ascii="宋体" w:hAnsi="宋体"/>
                <w:b w:val="0"/>
                <w:szCs w:val="21"/>
                <w:highlight w:val="none"/>
              </w:rPr>
              <w:t>标段</w:t>
            </w:r>
          </w:p>
        </w:tc>
        <w:tc>
          <w:tcPr>
            <w:tcW w:w="2001" w:type="dxa"/>
            <w:vAlign w:val="center"/>
          </w:tcPr>
          <w:p>
            <w:pPr>
              <w:snapToGrid w:val="0"/>
              <w:spacing w:beforeAutospacing="0" w:afterAutospacing="0" w:line="360" w:lineRule="exact"/>
              <w:jc w:val="center"/>
              <w:rPr>
                <w:rStyle w:val="33"/>
                <w:rFonts w:hint="eastAsia" w:ascii="宋体" w:hAnsi="宋体"/>
                <w:b w:val="0"/>
                <w:szCs w:val="21"/>
                <w:highlight w:val="none"/>
              </w:rPr>
            </w:pPr>
            <w:r>
              <w:rPr>
                <w:rStyle w:val="33"/>
                <w:rFonts w:hint="eastAsia" w:ascii="宋体" w:hAnsi="宋体"/>
                <w:b w:val="0"/>
                <w:szCs w:val="21"/>
                <w:highlight w:val="none"/>
              </w:rPr>
              <w:t>标的名称</w:t>
            </w:r>
          </w:p>
        </w:tc>
        <w:tc>
          <w:tcPr>
            <w:tcW w:w="760" w:type="dxa"/>
            <w:vAlign w:val="center"/>
          </w:tcPr>
          <w:p>
            <w:pPr>
              <w:snapToGrid w:val="0"/>
              <w:spacing w:beforeAutospacing="0" w:afterAutospacing="0" w:line="360" w:lineRule="exact"/>
              <w:jc w:val="center"/>
              <w:rPr>
                <w:rStyle w:val="33"/>
                <w:rFonts w:hint="eastAsia" w:ascii="宋体" w:hAnsi="宋体"/>
                <w:b w:val="0"/>
                <w:szCs w:val="21"/>
                <w:highlight w:val="none"/>
              </w:rPr>
            </w:pPr>
            <w:r>
              <w:rPr>
                <w:rStyle w:val="33"/>
                <w:rFonts w:hint="eastAsia" w:ascii="宋体" w:hAnsi="宋体"/>
                <w:b w:val="0"/>
                <w:szCs w:val="21"/>
                <w:highlight w:val="none"/>
              </w:rPr>
              <w:t>数量</w:t>
            </w:r>
          </w:p>
        </w:tc>
        <w:tc>
          <w:tcPr>
            <w:tcW w:w="2388" w:type="dxa"/>
            <w:vAlign w:val="center"/>
          </w:tcPr>
          <w:p>
            <w:pPr>
              <w:snapToGrid w:val="0"/>
              <w:spacing w:beforeAutospacing="0" w:afterAutospacing="0" w:line="360" w:lineRule="exact"/>
              <w:jc w:val="center"/>
              <w:rPr>
                <w:rStyle w:val="33"/>
                <w:rFonts w:hint="eastAsia" w:ascii="宋体" w:hAnsi="宋体"/>
                <w:b w:val="0"/>
                <w:szCs w:val="21"/>
                <w:highlight w:val="none"/>
              </w:rPr>
            </w:pPr>
            <w:r>
              <w:rPr>
                <w:rStyle w:val="33"/>
                <w:rFonts w:hint="eastAsia" w:ascii="宋体" w:hAnsi="宋体"/>
                <w:b w:val="0"/>
                <w:szCs w:val="21"/>
                <w:highlight w:val="none"/>
              </w:rPr>
              <w:t>简要技术需求</w:t>
            </w:r>
          </w:p>
        </w:tc>
        <w:tc>
          <w:tcPr>
            <w:tcW w:w="1789" w:type="dxa"/>
            <w:vAlign w:val="center"/>
          </w:tcPr>
          <w:p>
            <w:pPr>
              <w:snapToGrid w:val="0"/>
              <w:spacing w:beforeAutospacing="0" w:afterAutospacing="0" w:line="360" w:lineRule="exact"/>
              <w:jc w:val="center"/>
              <w:rPr>
                <w:rStyle w:val="33"/>
                <w:rFonts w:hint="eastAsia" w:ascii="宋体" w:hAnsi="宋体"/>
                <w:b w:val="0"/>
                <w:szCs w:val="21"/>
                <w:highlight w:val="none"/>
              </w:rPr>
            </w:pPr>
            <w:r>
              <w:rPr>
                <w:rStyle w:val="33"/>
                <w:rFonts w:hint="eastAsia" w:ascii="宋体" w:hAnsi="宋体"/>
                <w:b w:val="0"/>
                <w:szCs w:val="21"/>
                <w:highlight w:val="none"/>
              </w:rPr>
              <w:t>预算（元/年）</w:t>
            </w:r>
          </w:p>
        </w:tc>
        <w:tc>
          <w:tcPr>
            <w:tcW w:w="1304" w:type="dxa"/>
            <w:vAlign w:val="top"/>
          </w:tcPr>
          <w:p>
            <w:pPr>
              <w:snapToGrid w:val="0"/>
              <w:spacing w:beforeAutospacing="0" w:afterAutospacing="0" w:line="360" w:lineRule="exact"/>
              <w:jc w:val="center"/>
              <w:rPr>
                <w:rStyle w:val="33"/>
                <w:rFonts w:hint="eastAsia" w:ascii="宋体" w:hAnsi="宋体"/>
                <w:b w:val="0"/>
                <w:szCs w:val="21"/>
                <w:highlight w:val="none"/>
              </w:rPr>
            </w:pPr>
            <w:r>
              <w:rPr>
                <w:rStyle w:val="33"/>
                <w:rFonts w:hint="eastAsia" w:ascii="宋体" w:hAnsi="宋体"/>
                <w:b w:val="0"/>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8" w:hRule="atLeast"/>
        </w:trPr>
        <w:tc>
          <w:tcPr>
            <w:tcW w:w="655" w:type="dxa"/>
            <w:vAlign w:val="center"/>
          </w:tcPr>
          <w:p>
            <w:pPr>
              <w:snapToGrid w:val="0"/>
              <w:spacing w:beforeAutospacing="0" w:afterAutospacing="0" w:line="360" w:lineRule="exact"/>
              <w:jc w:val="center"/>
              <w:rPr>
                <w:rStyle w:val="33"/>
                <w:rFonts w:hint="eastAsia" w:ascii="宋体" w:hAnsi="宋体"/>
                <w:b w:val="0"/>
                <w:szCs w:val="21"/>
                <w:highlight w:val="none"/>
              </w:rPr>
            </w:pPr>
            <w:r>
              <w:rPr>
                <w:rStyle w:val="33"/>
                <w:rFonts w:hint="eastAsia" w:ascii="宋体" w:hAnsi="宋体"/>
                <w:b w:val="0"/>
                <w:szCs w:val="21"/>
                <w:highlight w:val="none"/>
              </w:rPr>
              <w:t>1</w:t>
            </w:r>
          </w:p>
        </w:tc>
        <w:tc>
          <w:tcPr>
            <w:tcW w:w="2001" w:type="dxa"/>
            <w:vAlign w:val="center"/>
          </w:tcPr>
          <w:p>
            <w:pPr>
              <w:snapToGrid w:val="0"/>
              <w:spacing w:beforeAutospacing="0" w:afterAutospacing="0" w:line="360" w:lineRule="exact"/>
              <w:jc w:val="center"/>
              <w:rPr>
                <w:rStyle w:val="33"/>
                <w:rFonts w:hint="eastAsia"/>
                <w:b w:val="0"/>
                <w:szCs w:val="21"/>
                <w:highlight w:val="none"/>
              </w:rPr>
            </w:pPr>
            <w:r>
              <w:rPr>
                <w:rStyle w:val="33"/>
                <w:rFonts w:hint="eastAsia"/>
                <w:b w:val="0"/>
                <w:szCs w:val="21"/>
                <w:highlight w:val="none"/>
              </w:rPr>
              <w:t>交通建设工程质量安全技术服务项目</w:t>
            </w:r>
          </w:p>
        </w:tc>
        <w:tc>
          <w:tcPr>
            <w:tcW w:w="760" w:type="dxa"/>
            <w:vAlign w:val="center"/>
          </w:tcPr>
          <w:p>
            <w:pPr>
              <w:snapToGrid w:val="0"/>
              <w:spacing w:beforeAutospacing="0" w:afterAutospacing="0" w:line="360" w:lineRule="exact"/>
              <w:jc w:val="center"/>
              <w:rPr>
                <w:rStyle w:val="33"/>
                <w:rFonts w:hint="eastAsia" w:ascii="宋体" w:hAnsi="宋体"/>
                <w:b w:val="0"/>
                <w:szCs w:val="21"/>
                <w:highlight w:val="none"/>
              </w:rPr>
            </w:pPr>
            <w:r>
              <w:rPr>
                <w:rStyle w:val="33"/>
                <w:rFonts w:hint="eastAsia" w:ascii="宋体" w:hAnsi="宋体"/>
                <w:b w:val="0"/>
                <w:szCs w:val="21"/>
                <w:highlight w:val="none"/>
              </w:rPr>
              <w:t xml:space="preserve">1项 </w:t>
            </w:r>
          </w:p>
        </w:tc>
        <w:tc>
          <w:tcPr>
            <w:tcW w:w="2388" w:type="dxa"/>
            <w:vAlign w:val="center"/>
          </w:tcPr>
          <w:p>
            <w:pPr>
              <w:wordWrap w:val="0"/>
              <w:snapToGrid w:val="0"/>
              <w:spacing w:beforeAutospacing="0" w:afterAutospacing="0" w:line="360" w:lineRule="exact"/>
              <w:jc w:val="left"/>
              <w:rPr>
                <w:rStyle w:val="33"/>
                <w:rFonts w:hint="default" w:eastAsiaTheme="minorEastAsia"/>
                <w:b w:val="0"/>
                <w:szCs w:val="21"/>
                <w:highlight w:val="none"/>
                <w:lang w:val="en-US" w:eastAsia="zh-CN"/>
              </w:rPr>
            </w:pPr>
            <w:r>
              <w:rPr>
                <w:rStyle w:val="33"/>
                <w:rFonts w:hint="eastAsia"/>
                <w:b w:val="0"/>
                <w:szCs w:val="21"/>
                <w:highlight w:val="none"/>
                <w:lang w:val="en-US" w:eastAsia="zh-CN"/>
              </w:rPr>
              <w:t>为宁夏回族自治区交通运输综合执法监督局所监管的交通建设工程项目提供质量安全技术咨询服务。</w:t>
            </w:r>
          </w:p>
        </w:tc>
        <w:tc>
          <w:tcPr>
            <w:tcW w:w="1789" w:type="dxa"/>
            <w:vAlign w:val="center"/>
          </w:tcPr>
          <w:p>
            <w:pPr>
              <w:snapToGrid w:val="0"/>
              <w:spacing w:beforeAutospacing="0" w:afterAutospacing="0" w:line="360" w:lineRule="exact"/>
              <w:jc w:val="center"/>
              <w:rPr>
                <w:rStyle w:val="33"/>
                <w:rFonts w:hint="eastAsia" w:ascii="宋体" w:hAnsi="宋体"/>
                <w:b w:val="0"/>
                <w:szCs w:val="21"/>
                <w:highlight w:val="none"/>
              </w:rPr>
            </w:pPr>
            <w:r>
              <w:rPr>
                <w:rStyle w:val="33"/>
                <w:rFonts w:hint="eastAsia" w:ascii="宋体" w:hAnsi="宋体"/>
                <w:b w:val="0"/>
                <w:szCs w:val="21"/>
                <w:highlight w:val="none"/>
              </w:rPr>
              <w:t>¥</w:t>
            </w:r>
            <w:r>
              <w:rPr>
                <w:rStyle w:val="33"/>
                <w:rFonts w:hint="eastAsia" w:ascii="宋体" w:hAnsi="宋体"/>
                <w:b w:val="0"/>
                <w:szCs w:val="21"/>
                <w:highlight w:val="none"/>
                <w:lang w:val="en-US" w:eastAsia="zh-CN"/>
              </w:rPr>
              <w:t>800</w:t>
            </w:r>
            <w:r>
              <w:rPr>
                <w:rStyle w:val="33"/>
                <w:rFonts w:hint="eastAsia" w:ascii="宋体" w:hAnsi="宋体"/>
                <w:b w:val="0"/>
                <w:szCs w:val="21"/>
                <w:highlight w:val="none"/>
              </w:rPr>
              <w:t>,000.00</w:t>
            </w:r>
          </w:p>
        </w:tc>
        <w:tc>
          <w:tcPr>
            <w:tcW w:w="1304" w:type="dxa"/>
            <w:vAlign w:val="center"/>
          </w:tcPr>
          <w:p>
            <w:pPr>
              <w:snapToGrid w:val="0"/>
              <w:spacing w:beforeAutospacing="0" w:afterAutospacing="0" w:line="540" w:lineRule="exact"/>
              <w:rPr>
                <w:rStyle w:val="33"/>
                <w:rFonts w:hint="eastAsia" w:ascii="宋体" w:hAnsi="宋体"/>
                <w:b w:val="0"/>
                <w:szCs w:val="21"/>
                <w:highlight w:val="none"/>
              </w:rPr>
            </w:pPr>
            <w:r>
              <w:rPr>
                <w:rFonts w:hint="eastAsia" w:ascii="宋体" w:hAnsi="宋体" w:cs="宋体"/>
                <w:color w:val="auto"/>
                <w:kern w:val="0"/>
                <w:szCs w:val="21"/>
                <w:highlight w:val="none"/>
                <w:lang w:bidi="ar"/>
              </w:rPr>
              <w:t>详细</w:t>
            </w:r>
            <w:r>
              <w:rPr>
                <w:rFonts w:ascii="宋体" w:hAnsi="宋体" w:cs="宋体"/>
                <w:color w:val="auto"/>
                <w:kern w:val="0"/>
                <w:szCs w:val="21"/>
                <w:highlight w:val="none"/>
                <w:lang w:bidi="ar"/>
              </w:rPr>
              <w:t>要求见</w:t>
            </w:r>
            <w:r>
              <w:rPr>
                <w:rStyle w:val="19"/>
                <w:rFonts w:hint="eastAsia" w:ascii="宋体" w:hAnsi="宋体" w:cs="仿宋_GB2312"/>
                <w:b w:val="0"/>
                <w:color w:val="auto"/>
                <w:szCs w:val="21"/>
                <w:highlight w:val="none"/>
              </w:rPr>
              <w:t>磋商文件正文。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trPr>
        <w:tc>
          <w:tcPr>
            <w:tcW w:w="2656" w:type="dxa"/>
            <w:gridSpan w:val="2"/>
            <w:vAlign w:val="center"/>
          </w:tcPr>
          <w:p>
            <w:pPr>
              <w:snapToGrid w:val="0"/>
              <w:spacing w:beforeAutospacing="0" w:afterAutospacing="0" w:line="360" w:lineRule="exact"/>
              <w:jc w:val="center"/>
              <w:rPr>
                <w:rStyle w:val="33"/>
                <w:rFonts w:hint="eastAsia" w:ascii="宋体" w:hAnsi="宋体"/>
                <w:b w:val="0"/>
                <w:szCs w:val="21"/>
                <w:highlight w:val="none"/>
              </w:rPr>
            </w:pPr>
            <w:r>
              <w:rPr>
                <w:rStyle w:val="33"/>
                <w:rFonts w:hint="eastAsia" w:ascii="宋体" w:hAnsi="宋体"/>
                <w:b w:val="0"/>
                <w:szCs w:val="21"/>
                <w:highlight w:val="none"/>
              </w:rPr>
              <w:t>数量</w:t>
            </w:r>
          </w:p>
        </w:tc>
        <w:tc>
          <w:tcPr>
            <w:tcW w:w="760" w:type="dxa"/>
            <w:vAlign w:val="center"/>
          </w:tcPr>
          <w:p>
            <w:pPr>
              <w:snapToGrid w:val="0"/>
              <w:spacing w:beforeAutospacing="0" w:afterAutospacing="0" w:line="360" w:lineRule="exact"/>
              <w:jc w:val="center"/>
              <w:rPr>
                <w:rStyle w:val="33"/>
                <w:rFonts w:hint="eastAsia" w:ascii="宋体" w:hAnsi="宋体"/>
                <w:b w:val="0"/>
                <w:szCs w:val="21"/>
                <w:highlight w:val="none"/>
              </w:rPr>
            </w:pPr>
            <w:r>
              <w:rPr>
                <w:rStyle w:val="33"/>
                <w:rFonts w:hint="eastAsia" w:ascii="宋体" w:hAnsi="宋体"/>
                <w:b w:val="0"/>
                <w:szCs w:val="21"/>
                <w:highlight w:val="none"/>
              </w:rPr>
              <w:t>1项</w:t>
            </w:r>
          </w:p>
        </w:tc>
        <w:tc>
          <w:tcPr>
            <w:tcW w:w="2388" w:type="dxa"/>
            <w:vAlign w:val="center"/>
          </w:tcPr>
          <w:p>
            <w:pPr>
              <w:snapToGrid w:val="0"/>
              <w:spacing w:beforeAutospacing="0" w:afterAutospacing="0" w:line="360" w:lineRule="exact"/>
              <w:jc w:val="center"/>
              <w:rPr>
                <w:rStyle w:val="33"/>
                <w:rFonts w:hint="eastAsia" w:ascii="宋体" w:hAnsi="宋体"/>
                <w:b w:val="0"/>
                <w:szCs w:val="21"/>
                <w:highlight w:val="none"/>
              </w:rPr>
            </w:pPr>
            <w:r>
              <w:rPr>
                <w:rStyle w:val="33"/>
                <w:rFonts w:hint="eastAsia" w:ascii="宋体" w:hAnsi="宋体"/>
                <w:b w:val="0"/>
                <w:szCs w:val="21"/>
                <w:highlight w:val="none"/>
              </w:rPr>
              <w:t>预算合计</w:t>
            </w:r>
          </w:p>
        </w:tc>
        <w:tc>
          <w:tcPr>
            <w:tcW w:w="3093" w:type="dxa"/>
            <w:gridSpan w:val="2"/>
            <w:vAlign w:val="center"/>
          </w:tcPr>
          <w:p>
            <w:pPr>
              <w:snapToGrid w:val="0"/>
              <w:spacing w:beforeAutospacing="0" w:afterAutospacing="0" w:line="360" w:lineRule="exact"/>
              <w:jc w:val="center"/>
              <w:rPr>
                <w:rStyle w:val="33"/>
                <w:rFonts w:hint="eastAsia" w:ascii="宋体" w:hAnsi="宋体"/>
                <w:b w:val="0"/>
                <w:szCs w:val="21"/>
                <w:highlight w:val="none"/>
              </w:rPr>
            </w:pPr>
            <w:r>
              <w:rPr>
                <w:rStyle w:val="33"/>
                <w:rFonts w:hint="eastAsia" w:ascii="宋体" w:hAnsi="宋体"/>
                <w:b w:val="0"/>
                <w:szCs w:val="21"/>
                <w:highlight w:val="none"/>
              </w:rPr>
              <w:t>¥</w:t>
            </w:r>
            <w:r>
              <w:rPr>
                <w:rStyle w:val="33"/>
                <w:rFonts w:hint="eastAsia" w:ascii="宋体" w:hAnsi="宋体"/>
                <w:b w:val="0"/>
                <w:szCs w:val="21"/>
                <w:highlight w:val="none"/>
                <w:lang w:val="en-US" w:eastAsia="zh-CN"/>
              </w:rPr>
              <w:t>800</w:t>
            </w:r>
            <w:r>
              <w:rPr>
                <w:rStyle w:val="33"/>
                <w:rFonts w:hint="eastAsia" w:ascii="宋体" w:hAnsi="宋体"/>
                <w:b w:val="0"/>
                <w:szCs w:val="21"/>
                <w:highlight w:val="none"/>
              </w:rPr>
              <w:t>,000.00元</w:t>
            </w:r>
          </w:p>
        </w:tc>
      </w:tr>
    </w:tbl>
    <w:p>
      <w:pPr>
        <w:snapToGrid w:val="0"/>
        <w:spacing w:beforeAutospacing="0" w:afterAutospacing="0" w:line="540" w:lineRule="exact"/>
        <w:ind w:firstLine="420" w:firstLineChars="200"/>
        <w:rPr>
          <w:rStyle w:val="33"/>
          <w:rFonts w:hint="eastAsia" w:ascii="宋体" w:hAnsi="宋体"/>
          <w:b w:val="0"/>
          <w:szCs w:val="21"/>
          <w:highlight w:val="none"/>
        </w:rPr>
      </w:pPr>
      <w:r>
        <w:rPr>
          <w:rStyle w:val="33"/>
          <w:rFonts w:hint="eastAsia" w:ascii="宋体" w:hAnsi="宋体"/>
          <w:b w:val="0"/>
          <w:szCs w:val="21"/>
          <w:highlight w:val="none"/>
        </w:rPr>
        <w:t>合同履行期限：</w:t>
      </w:r>
      <w:r>
        <w:rPr>
          <w:rStyle w:val="33"/>
          <w:rFonts w:hint="eastAsia" w:ascii="宋体" w:hAnsi="宋体"/>
          <w:b w:val="0"/>
          <w:szCs w:val="21"/>
          <w:highlight w:val="none"/>
          <w:lang w:val="en-US" w:eastAsia="zh-CN"/>
        </w:rPr>
        <w:t>至2023年12月31日止</w:t>
      </w:r>
    </w:p>
    <w:p>
      <w:pPr>
        <w:snapToGrid w:val="0"/>
        <w:spacing w:beforeAutospacing="0" w:afterAutospacing="0" w:line="540" w:lineRule="exact"/>
        <w:ind w:firstLine="420" w:firstLineChars="200"/>
        <w:rPr>
          <w:rStyle w:val="33"/>
          <w:rFonts w:hint="eastAsia" w:ascii="宋体" w:hAnsi="宋体"/>
          <w:b w:val="0"/>
          <w:szCs w:val="21"/>
          <w:highlight w:val="none"/>
        </w:rPr>
      </w:pPr>
      <w:r>
        <w:rPr>
          <w:rStyle w:val="33"/>
          <w:rFonts w:hint="eastAsia" w:ascii="宋体" w:hAnsi="宋体"/>
          <w:b w:val="0"/>
          <w:szCs w:val="21"/>
          <w:highlight w:val="none"/>
        </w:rPr>
        <w:t>本项目（是/否）接受联合体投标:否</w:t>
      </w:r>
    </w:p>
    <w:p>
      <w:pPr>
        <w:spacing w:beforeAutospacing="0" w:afterAutospacing="0" w:line="540" w:lineRule="exact"/>
        <w:rPr>
          <w:rStyle w:val="33"/>
          <w:rFonts w:hint="eastAsia" w:ascii="宋体" w:hAnsi="宋体"/>
          <w:bCs w:val="0"/>
          <w:szCs w:val="24"/>
          <w:highlight w:val="none"/>
        </w:rPr>
      </w:pPr>
      <w:r>
        <w:rPr>
          <w:rStyle w:val="33"/>
          <w:rFonts w:hint="eastAsia" w:ascii="宋体" w:hAnsi="宋体"/>
          <w:bCs w:val="0"/>
          <w:szCs w:val="24"/>
          <w:highlight w:val="none"/>
        </w:rPr>
        <w:t>二、申请人的资格要求：</w:t>
      </w:r>
      <w:r>
        <w:rPr>
          <w:rStyle w:val="33"/>
          <w:rFonts w:hint="eastAsia" w:ascii="宋体" w:hAnsi="宋体"/>
          <w:b w:val="0"/>
          <w:szCs w:val="24"/>
          <w:highlight w:val="none"/>
        </w:rPr>
        <w:t xml:space="preserve"> </w:t>
      </w:r>
    </w:p>
    <w:p>
      <w:pPr>
        <w:snapToGrid w:val="0"/>
        <w:spacing w:beforeAutospacing="0" w:afterAutospacing="0" w:line="540" w:lineRule="exact"/>
        <w:ind w:firstLine="422" w:firstLineChars="200"/>
        <w:jc w:val="left"/>
        <w:rPr>
          <w:rStyle w:val="33"/>
          <w:rFonts w:hint="eastAsia" w:ascii="宋体" w:hAnsi="宋体"/>
          <w:szCs w:val="21"/>
          <w:highlight w:val="none"/>
        </w:rPr>
      </w:pPr>
      <w:r>
        <w:rPr>
          <w:rStyle w:val="33"/>
          <w:rFonts w:hint="eastAsia" w:ascii="宋体" w:hAnsi="宋体"/>
          <w:szCs w:val="21"/>
          <w:highlight w:val="none"/>
        </w:rPr>
        <w:t>1.满足《中华人民共和国政府采购法》第二十二条规定：</w:t>
      </w:r>
    </w:p>
    <w:p>
      <w:pPr>
        <w:snapToGrid w:val="0"/>
        <w:spacing w:beforeAutospacing="0" w:afterAutospacing="0" w:line="540" w:lineRule="exact"/>
        <w:ind w:firstLine="422" w:firstLineChars="200"/>
        <w:rPr>
          <w:rStyle w:val="33"/>
          <w:rFonts w:hint="eastAsia" w:ascii="宋体" w:hAnsi="宋体"/>
          <w:szCs w:val="21"/>
          <w:highlight w:val="none"/>
        </w:rPr>
      </w:pPr>
      <w:r>
        <w:rPr>
          <w:rStyle w:val="33"/>
          <w:rFonts w:hint="eastAsia" w:ascii="宋体" w:hAnsi="宋体"/>
          <w:szCs w:val="21"/>
          <w:highlight w:val="none"/>
        </w:rPr>
        <w:t>2.落实政府采购政策需满足的资格要求：</w:t>
      </w:r>
    </w:p>
    <w:p>
      <w:pPr>
        <w:snapToGrid w:val="0"/>
        <w:spacing w:beforeAutospacing="0" w:afterAutospacing="0" w:line="540" w:lineRule="exact"/>
        <w:ind w:firstLine="420" w:firstLineChars="200"/>
        <w:rPr>
          <w:rStyle w:val="33"/>
          <w:rFonts w:hint="eastAsia" w:ascii="宋体" w:hAnsi="宋体"/>
          <w:b w:val="0"/>
          <w:color w:val="auto"/>
          <w:szCs w:val="21"/>
          <w:highlight w:val="none"/>
        </w:rPr>
      </w:pPr>
      <w:r>
        <w:rPr>
          <w:rStyle w:val="33"/>
          <w:rFonts w:hint="eastAsia" w:ascii="宋体" w:hAnsi="宋体"/>
          <w:b w:val="0"/>
          <w:szCs w:val="21"/>
          <w:highlight w:val="none"/>
        </w:rPr>
        <w:t>（1）本项目为非专门面向中小企业采购的项目，落实中小企业、监狱企业、残疾人企业等优惠政策。</w:t>
      </w:r>
    </w:p>
    <w:p>
      <w:pPr>
        <w:snapToGrid w:val="0"/>
        <w:spacing w:beforeAutospacing="0" w:afterAutospacing="0" w:line="540" w:lineRule="exact"/>
        <w:ind w:firstLine="420" w:firstLineChars="200"/>
        <w:rPr>
          <w:rStyle w:val="33"/>
          <w:rFonts w:hint="eastAsia" w:ascii="宋体" w:hAnsi="宋体"/>
          <w:b w:val="0"/>
          <w:highlight w:val="none"/>
        </w:rPr>
      </w:pPr>
      <w:r>
        <w:rPr>
          <w:rStyle w:val="33"/>
          <w:rFonts w:hint="eastAsia" w:ascii="宋体" w:hAnsi="宋体"/>
          <w:b w:val="0"/>
          <w:highlight w:val="none"/>
        </w:rPr>
        <w:t>（2）供应商是否属于中小企业，依据《中小企业划型标准规定》（工信部联企业〔2011〕300号）、《政府采购促进中小企业发展管理办法》（财库</w:t>
      </w:r>
      <w:r>
        <w:rPr>
          <w:rStyle w:val="33"/>
          <w:rFonts w:hint="eastAsia" w:ascii="仿宋_GB2312" w:hAnsi="仿宋_GB2312" w:eastAsia="仿宋_GB2312"/>
          <w:b w:val="0"/>
          <w:highlight w:val="none"/>
        </w:rPr>
        <w:t>〔2020〕</w:t>
      </w:r>
      <w:r>
        <w:rPr>
          <w:rStyle w:val="33"/>
          <w:rFonts w:hint="eastAsia" w:ascii="宋体" w:hAnsi="宋体"/>
          <w:b w:val="0"/>
          <w:highlight w:val="none"/>
        </w:rPr>
        <w:t>46号）、《财政部司法部关于政府采购支持监狱企业发展有关问题的通知》（财库</w:t>
      </w:r>
      <w:r>
        <w:rPr>
          <w:rStyle w:val="33"/>
          <w:rFonts w:hint="eastAsia" w:ascii="仿宋_GB2312" w:hAnsi="仿宋_GB2312" w:eastAsia="仿宋_GB2312"/>
          <w:b w:val="0"/>
          <w:highlight w:val="none"/>
        </w:rPr>
        <w:t>〔2014〕</w:t>
      </w:r>
      <w:r>
        <w:rPr>
          <w:rStyle w:val="33"/>
          <w:rFonts w:hint="eastAsia" w:ascii="宋体" w:hAnsi="宋体"/>
          <w:b w:val="0"/>
          <w:highlight w:val="none"/>
        </w:rPr>
        <w:t>68号）、《关于促进残疾人就业政府采购政策的通知》（财库</w:t>
      </w:r>
      <w:r>
        <w:rPr>
          <w:rStyle w:val="33"/>
          <w:rFonts w:hint="eastAsia" w:ascii="仿宋_GB2312" w:hAnsi="仿宋_GB2312" w:eastAsia="仿宋_GB2312"/>
          <w:b w:val="0"/>
          <w:highlight w:val="none"/>
        </w:rPr>
        <w:t>〔2017〕</w:t>
      </w:r>
      <w:r>
        <w:rPr>
          <w:rStyle w:val="33"/>
          <w:rFonts w:hint="eastAsia" w:ascii="宋体" w:hAnsi="宋体"/>
          <w:b w:val="0"/>
          <w:highlight w:val="none"/>
        </w:rPr>
        <w:t>141号）等规定执行</w:t>
      </w:r>
      <w:r>
        <w:rPr>
          <w:rStyle w:val="33"/>
          <w:rFonts w:hint="eastAsia" w:ascii="宋体" w:hAnsi="宋体"/>
          <w:b w:val="0"/>
          <w:bCs w:val="0"/>
          <w:highlight w:val="none"/>
        </w:rPr>
        <w:t>。</w:t>
      </w:r>
    </w:p>
    <w:p>
      <w:pPr>
        <w:snapToGrid w:val="0"/>
        <w:spacing w:beforeAutospacing="0" w:afterAutospacing="0" w:line="540" w:lineRule="exact"/>
        <w:ind w:firstLine="420" w:firstLineChars="200"/>
        <w:rPr>
          <w:rStyle w:val="33"/>
          <w:rFonts w:hint="eastAsia" w:ascii="宋体" w:hAnsi="宋体"/>
          <w:b w:val="0"/>
          <w:szCs w:val="21"/>
          <w:highlight w:val="none"/>
        </w:rPr>
      </w:pPr>
      <w:r>
        <w:rPr>
          <w:rStyle w:val="33"/>
          <w:rFonts w:hint="eastAsia" w:ascii="宋体" w:hAnsi="宋体"/>
          <w:b w:val="0"/>
          <w:szCs w:val="21"/>
          <w:highlight w:val="none"/>
        </w:rPr>
        <w:t>3.本项目的特定资格要求：</w:t>
      </w:r>
    </w:p>
    <w:p>
      <w:pPr>
        <w:snapToGrid w:val="0"/>
        <w:spacing w:beforeAutospacing="0" w:afterAutospacing="0" w:line="540" w:lineRule="exact"/>
        <w:ind w:firstLine="420" w:firstLineChars="200"/>
        <w:rPr>
          <w:rStyle w:val="33"/>
          <w:rFonts w:hint="eastAsia" w:ascii="宋体" w:hAnsi="宋体"/>
          <w:b w:val="0"/>
          <w:highlight w:val="none"/>
        </w:rPr>
      </w:pPr>
      <w:r>
        <w:rPr>
          <w:rStyle w:val="33"/>
          <w:rFonts w:hint="eastAsia" w:ascii="宋体" w:hAnsi="宋体"/>
          <w:b w:val="0"/>
          <w:highlight w:val="none"/>
        </w:rPr>
        <w:t>（1）营业执照或</w:t>
      </w:r>
      <w:r>
        <w:rPr>
          <w:rFonts w:hint="eastAsia" w:ascii="宋体" w:hAnsi="宋体"/>
          <w:szCs w:val="21"/>
          <w:highlight w:val="none"/>
        </w:rPr>
        <w:t>具有独立承担民事责任能力的证明</w:t>
      </w:r>
      <w:r>
        <w:rPr>
          <w:rStyle w:val="33"/>
          <w:rFonts w:hint="eastAsia" w:ascii="宋体" w:hAnsi="宋体"/>
          <w:b w:val="0"/>
          <w:highlight w:val="none"/>
        </w:rPr>
        <w:t xml:space="preserve">； </w:t>
      </w:r>
    </w:p>
    <w:p>
      <w:pPr>
        <w:snapToGrid w:val="0"/>
        <w:spacing w:beforeAutospacing="0" w:afterAutospacing="0" w:line="540" w:lineRule="exact"/>
        <w:ind w:firstLine="420" w:firstLineChars="200"/>
        <w:rPr>
          <w:rStyle w:val="33"/>
          <w:rFonts w:hint="eastAsia" w:ascii="宋体" w:hAnsi="宋体"/>
          <w:b w:val="0"/>
          <w:highlight w:val="none"/>
        </w:rPr>
      </w:pPr>
      <w:r>
        <w:rPr>
          <w:rStyle w:val="33"/>
          <w:rFonts w:hint="eastAsia" w:ascii="宋体" w:hAnsi="宋体"/>
          <w:b w:val="0"/>
          <w:highlight w:val="none"/>
        </w:rPr>
        <w:t xml:space="preserve">（2）法定代表人/企业或单位负责人等的授权委托书； </w:t>
      </w:r>
    </w:p>
    <w:p>
      <w:pPr>
        <w:snapToGrid w:val="0"/>
        <w:spacing w:beforeAutospacing="0" w:afterAutospacing="0" w:line="540" w:lineRule="exact"/>
        <w:ind w:firstLine="420" w:firstLineChars="200"/>
        <w:rPr>
          <w:rStyle w:val="33"/>
          <w:rFonts w:hint="eastAsia" w:ascii="宋体" w:hAnsi="宋体"/>
          <w:b w:val="0"/>
          <w:highlight w:val="none"/>
        </w:rPr>
      </w:pPr>
      <w:r>
        <w:rPr>
          <w:rStyle w:val="33"/>
          <w:rFonts w:hint="eastAsia" w:ascii="宋体" w:hAnsi="宋体"/>
          <w:b w:val="0"/>
          <w:highlight w:val="none"/>
        </w:rPr>
        <w:t>（3）“信用中国”以及“中国政府采购网”查询，对列入失信被执行人、重大税收违法案件当事人名单、政府采购严重违法失信行为记录名单及其他不符合《中华人民共和国政府采购法》第二十二条规定条件的供应商，拒绝其参与政府采购活动；</w:t>
      </w:r>
    </w:p>
    <w:p>
      <w:pPr>
        <w:snapToGrid w:val="0"/>
        <w:spacing w:beforeAutospacing="0" w:afterAutospacing="0" w:line="540" w:lineRule="exact"/>
        <w:ind w:firstLine="420" w:firstLineChars="200"/>
        <w:rPr>
          <w:rStyle w:val="33"/>
          <w:rFonts w:hint="eastAsia" w:ascii="宋体" w:hAnsi="宋体"/>
          <w:b w:val="0"/>
          <w:highlight w:val="none"/>
        </w:rPr>
      </w:pPr>
      <w:r>
        <w:rPr>
          <w:rStyle w:val="33"/>
          <w:rFonts w:hint="eastAsia" w:ascii="宋体" w:hAnsi="宋体"/>
          <w:b w:val="0"/>
          <w:highlight w:val="none"/>
        </w:rPr>
        <w:t>（4）具有良好的商业信誉和健全的财务会计制度承诺书；</w:t>
      </w:r>
    </w:p>
    <w:p>
      <w:pPr>
        <w:snapToGrid w:val="0"/>
        <w:spacing w:beforeAutospacing="0" w:afterAutospacing="0" w:line="540" w:lineRule="exact"/>
        <w:ind w:firstLine="420" w:firstLineChars="200"/>
        <w:rPr>
          <w:rStyle w:val="33"/>
          <w:rFonts w:hint="eastAsia" w:ascii="宋体" w:hAnsi="宋体"/>
          <w:b w:val="0"/>
          <w:highlight w:val="none"/>
        </w:rPr>
      </w:pPr>
      <w:r>
        <w:rPr>
          <w:rStyle w:val="33"/>
          <w:rFonts w:hint="eastAsia" w:ascii="宋体" w:hAnsi="宋体"/>
          <w:b w:val="0"/>
          <w:highlight w:val="none"/>
        </w:rPr>
        <w:t>（5）依法缴纳社会保障资金的缴纳记录和税收的承诺书；</w:t>
      </w:r>
    </w:p>
    <w:p>
      <w:pPr>
        <w:snapToGrid w:val="0"/>
        <w:spacing w:beforeAutospacing="0" w:afterAutospacing="0" w:line="540" w:lineRule="exact"/>
        <w:ind w:firstLine="420" w:firstLineChars="200"/>
        <w:rPr>
          <w:rStyle w:val="33"/>
          <w:rFonts w:hint="eastAsia" w:ascii="宋体" w:hAnsi="宋体"/>
          <w:b w:val="0"/>
          <w:highlight w:val="none"/>
        </w:rPr>
      </w:pPr>
      <w:bookmarkStart w:id="19" w:name="_Toc515647812"/>
      <w:bookmarkEnd w:id="19"/>
      <w:bookmarkStart w:id="20" w:name="_Toc6008"/>
      <w:bookmarkEnd w:id="20"/>
      <w:bookmarkStart w:id="21" w:name="_Toc1137"/>
      <w:bookmarkEnd w:id="21"/>
      <w:r>
        <w:rPr>
          <w:rStyle w:val="33"/>
          <w:rFonts w:hint="eastAsia" w:ascii="宋体" w:hAnsi="宋体"/>
          <w:b w:val="0"/>
          <w:highlight w:val="none"/>
        </w:rPr>
        <w:t>（6）参加政府采购活动前3年内在经营活动中没有重大违法记录的承诺书；</w:t>
      </w:r>
    </w:p>
    <w:p>
      <w:pPr>
        <w:spacing w:beforeAutospacing="0" w:afterAutospacing="0" w:line="540" w:lineRule="exact"/>
        <w:rPr>
          <w:rStyle w:val="33"/>
          <w:rFonts w:hint="eastAsia" w:ascii="宋体" w:hAnsi="宋体"/>
          <w:bCs w:val="0"/>
          <w:szCs w:val="24"/>
          <w:highlight w:val="none"/>
        </w:rPr>
      </w:pPr>
      <w:r>
        <w:rPr>
          <w:rStyle w:val="33"/>
          <w:rFonts w:hint="eastAsia" w:ascii="宋体" w:hAnsi="宋体"/>
          <w:bCs w:val="0"/>
          <w:szCs w:val="24"/>
          <w:highlight w:val="none"/>
        </w:rPr>
        <w:t xml:space="preserve">三、报名及获取磋商文件时间方式 </w:t>
      </w:r>
    </w:p>
    <w:p>
      <w:pPr>
        <w:snapToGrid w:val="0"/>
        <w:spacing w:beforeAutospacing="0" w:afterAutospacing="0" w:line="520" w:lineRule="exact"/>
        <w:ind w:firstLine="420" w:firstLineChars="200"/>
        <w:jc w:val="left"/>
        <w:rPr>
          <w:rFonts w:hint="eastAsia" w:ascii="宋体" w:hAnsi="宋体"/>
          <w:szCs w:val="21"/>
          <w:highlight w:val="none"/>
        </w:rPr>
      </w:pPr>
      <w:r>
        <w:rPr>
          <w:rFonts w:hint="eastAsia" w:ascii="宋体" w:hAnsi="宋体"/>
          <w:szCs w:val="21"/>
          <w:highlight w:val="none"/>
        </w:rPr>
        <w:t>报名时间</w:t>
      </w:r>
      <w:r>
        <w:rPr>
          <w:rFonts w:hint="eastAsia" w:ascii="宋体" w:hAnsi="宋体"/>
          <w:bCs/>
          <w:szCs w:val="21"/>
          <w:highlight w:val="none"/>
        </w:rPr>
        <w:t>：2023年04月</w:t>
      </w:r>
      <w:r>
        <w:rPr>
          <w:rFonts w:hint="eastAsia" w:ascii="宋体" w:hAnsi="宋体"/>
          <w:bCs/>
          <w:szCs w:val="21"/>
          <w:highlight w:val="none"/>
          <w:lang w:val="en-US" w:eastAsia="zh-CN"/>
        </w:rPr>
        <w:t>28</w:t>
      </w:r>
      <w:r>
        <w:rPr>
          <w:rFonts w:hint="eastAsia" w:ascii="宋体" w:hAnsi="宋体"/>
          <w:bCs/>
          <w:szCs w:val="21"/>
          <w:highlight w:val="none"/>
        </w:rPr>
        <w:t>日至2023年05月0</w:t>
      </w:r>
      <w:r>
        <w:rPr>
          <w:rFonts w:hint="eastAsia" w:ascii="宋体" w:hAnsi="宋体"/>
          <w:bCs/>
          <w:szCs w:val="21"/>
          <w:highlight w:val="none"/>
          <w:lang w:val="en-US" w:eastAsia="zh-CN"/>
        </w:rPr>
        <w:t>8</w:t>
      </w:r>
      <w:r>
        <w:rPr>
          <w:rFonts w:hint="eastAsia" w:ascii="宋体" w:hAnsi="宋体"/>
          <w:bCs/>
          <w:szCs w:val="21"/>
          <w:highlight w:val="none"/>
        </w:rPr>
        <w:t>日，未在规定时间内报名的《响应文件》不予接收。</w:t>
      </w:r>
    </w:p>
    <w:p>
      <w:pPr>
        <w:snapToGrid w:val="0"/>
        <w:spacing w:beforeAutospacing="0" w:afterAutospacing="0" w:line="52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报名方式：供应商须详细填写本项目竞争性磋商公告附件中的《报名回执单》，将加盖公章的《报名回执单》发送至宁夏天泽众德招标有限公司邮箱nxtzzd@163.com，即为报名成功，《报名回执单》在中国政府采购网自行下载。</w:t>
      </w:r>
    </w:p>
    <w:p>
      <w:pPr>
        <w:snapToGrid w:val="0"/>
        <w:spacing w:beforeAutospacing="0" w:afterAutospacing="0" w:line="52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磋商文件获取地点及方式：</w:t>
      </w:r>
      <w:r>
        <w:rPr>
          <w:rFonts w:hint="eastAsia" w:ascii="宋体" w:hAnsi="宋体"/>
          <w:bCs/>
          <w:highlight w:val="none"/>
        </w:rPr>
        <w:t>宁夏回族自治区政府采购网</w:t>
      </w:r>
      <w:r>
        <w:rPr>
          <w:rFonts w:hint="eastAsia" w:ascii="宋体" w:hAnsi="宋体"/>
          <w:bCs/>
          <w:highlight w:val="none"/>
          <w:lang w:eastAsia="zh-CN"/>
        </w:rPr>
        <w:t>、</w:t>
      </w:r>
      <w:r>
        <w:rPr>
          <w:rFonts w:hint="eastAsia" w:ascii="宋体" w:hAnsi="宋体"/>
          <w:bCs/>
          <w:highlight w:val="none"/>
          <w:lang w:val="en-US" w:eastAsia="zh-CN"/>
        </w:rPr>
        <w:t>中国政府采购网</w:t>
      </w:r>
      <w:r>
        <w:rPr>
          <w:rFonts w:hint="eastAsia" w:ascii="宋体" w:hAnsi="宋体"/>
          <w:bCs/>
          <w:highlight w:val="none"/>
        </w:rPr>
        <w:t>自行下载。</w:t>
      </w:r>
      <w:r>
        <w:rPr>
          <w:rFonts w:hint="eastAsia" w:ascii="宋体" w:hAnsi="宋体"/>
          <w:bCs/>
          <w:szCs w:val="21"/>
          <w:highlight w:val="none"/>
        </w:rPr>
        <w:t xml:space="preserve"> </w:t>
      </w:r>
    </w:p>
    <w:p>
      <w:pPr>
        <w:spacing w:beforeAutospacing="0" w:afterAutospacing="0" w:line="540" w:lineRule="exact"/>
        <w:ind w:firstLine="420" w:firstLineChars="200"/>
        <w:rPr>
          <w:rFonts w:hint="eastAsia" w:ascii="宋体" w:hAnsi="宋体"/>
          <w:szCs w:val="21"/>
          <w:highlight w:val="none"/>
        </w:rPr>
      </w:pPr>
      <w:r>
        <w:rPr>
          <w:rFonts w:hint="eastAsia" w:ascii="宋体" w:hAnsi="宋体"/>
          <w:szCs w:val="21"/>
          <w:highlight w:val="none"/>
        </w:rPr>
        <w:t>磋商售价</w:t>
      </w:r>
      <w:r>
        <w:rPr>
          <w:rFonts w:hint="eastAsia" w:ascii="宋体" w:hAnsi="宋体"/>
          <w:bCs/>
          <w:szCs w:val="21"/>
          <w:highlight w:val="none"/>
        </w:rPr>
        <w:t>：0元</w:t>
      </w:r>
    </w:p>
    <w:p>
      <w:pPr>
        <w:spacing w:beforeAutospacing="0" w:afterAutospacing="0" w:line="540" w:lineRule="exact"/>
        <w:rPr>
          <w:rStyle w:val="33"/>
          <w:rFonts w:hint="eastAsia" w:ascii="宋体" w:hAnsi="宋体"/>
          <w:bCs w:val="0"/>
          <w:szCs w:val="24"/>
          <w:highlight w:val="none"/>
        </w:rPr>
      </w:pPr>
      <w:r>
        <w:rPr>
          <w:rStyle w:val="33"/>
          <w:rFonts w:hint="eastAsia" w:ascii="宋体" w:hAnsi="宋体"/>
          <w:bCs w:val="0"/>
          <w:szCs w:val="24"/>
          <w:highlight w:val="none"/>
        </w:rPr>
        <w:t xml:space="preserve">四、响应文件提交 </w:t>
      </w:r>
    </w:p>
    <w:p>
      <w:pPr>
        <w:snapToGrid w:val="0"/>
        <w:spacing w:beforeAutospacing="0" w:afterAutospacing="0" w:line="540" w:lineRule="exact"/>
        <w:ind w:firstLine="420" w:firstLineChars="200"/>
        <w:jc w:val="left"/>
        <w:rPr>
          <w:rStyle w:val="33"/>
          <w:rFonts w:hint="eastAsia" w:ascii="宋体" w:hAnsi="宋体"/>
          <w:b w:val="0"/>
          <w:szCs w:val="21"/>
          <w:highlight w:val="none"/>
        </w:rPr>
      </w:pPr>
      <w:r>
        <w:rPr>
          <w:rStyle w:val="33"/>
          <w:rFonts w:hint="eastAsia" w:ascii="宋体" w:hAnsi="宋体"/>
          <w:b w:val="0"/>
          <w:szCs w:val="21"/>
          <w:highlight w:val="none"/>
        </w:rPr>
        <w:t>截止时</w:t>
      </w:r>
      <w:r>
        <w:rPr>
          <w:rFonts w:hint="eastAsia" w:ascii="宋体" w:hAnsi="宋体"/>
          <w:bCs/>
          <w:kern w:val="0"/>
          <w:highlight w:val="none"/>
        </w:rPr>
        <w:t>间：2023年05月</w:t>
      </w:r>
      <w:r>
        <w:rPr>
          <w:rFonts w:hint="eastAsia" w:ascii="宋体" w:hAnsi="宋体"/>
          <w:bCs/>
          <w:kern w:val="0"/>
          <w:highlight w:val="none"/>
          <w:lang w:val="en-US" w:eastAsia="zh-CN"/>
        </w:rPr>
        <w:t>10</w:t>
      </w:r>
      <w:r>
        <w:rPr>
          <w:rFonts w:hint="eastAsia" w:ascii="宋体" w:hAnsi="宋体"/>
          <w:bCs/>
          <w:kern w:val="0"/>
          <w:highlight w:val="none"/>
        </w:rPr>
        <w:t>日</w:t>
      </w:r>
      <w:r>
        <w:rPr>
          <w:rFonts w:hint="eastAsia" w:ascii="宋体" w:hAnsi="宋体"/>
          <w:bCs/>
          <w:kern w:val="0"/>
          <w:highlight w:val="none"/>
          <w:lang w:val="en-US" w:eastAsia="zh-CN"/>
        </w:rPr>
        <w:t>09</w:t>
      </w:r>
      <w:r>
        <w:rPr>
          <w:rFonts w:hint="eastAsia" w:ascii="宋体" w:hAnsi="宋体"/>
          <w:bCs/>
          <w:kern w:val="0"/>
          <w:highlight w:val="none"/>
        </w:rPr>
        <w:t>点</w:t>
      </w:r>
      <w:r>
        <w:rPr>
          <w:rFonts w:hint="eastAsia" w:ascii="宋体" w:hAnsi="宋体"/>
          <w:bCs/>
          <w:kern w:val="0"/>
          <w:highlight w:val="none"/>
          <w:lang w:val="en-US" w:eastAsia="zh-CN"/>
        </w:rPr>
        <w:t>30</w:t>
      </w:r>
      <w:r>
        <w:rPr>
          <w:rFonts w:hint="eastAsia" w:ascii="宋体" w:hAnsi="宋体"/>
          <w:bCs/>
          <w:kern w:val="0"/>
          <w:highlight w:val="none"/>
        </w:rPr>
        <w:t>分（北京</w:t>
      </w:r>
      <w:r>
        <w:rPr>
          <w:rFonts w:hint="eastAsia"/>
          <w:bCs/>
          <w:kern w:val="0"/>
          <w:highlight w:val="none"/>
        </w:rPr>
        <w:t>时间</w:t>
      </w:r>
      <w:r>
        <w:rPr>
          <w:rStyle w:val="33"/>
          <w:rFonts w:hint="eastAsia" w:ascii="宋体" w:hAnsi="宋体"/>
          <w:b w:val="0"/>
          <w:szCs w:val="21"/>
          <w:highlight w:val="none"/>
        </w:rPr>
        <w:t>）</w:t>
      </w:r>
      <w:r>
        <w:rPr>
          <w:rFonts w:hint="eastAsia" w:ascii="宋体" w:hAnsi="宋体"/>
          <w:kern w:val="0"/>
          <w:szCs w:val="21"/>
          <w:highlight w:val="none"/>
        </w:rPr>
        <w:t>招标代理机构自下午</w:t>
      </w:r>
      <w:r>
        <w:rPr>
          <w:rFonts w:hint="eastAsia" w:ascii="宋体" w:hAnsi="宋体"/>
          <w:kern w:val="0"/>
          <w:szCs w:val="21"/>
          <w:highlight w:val="none"/>
          <w:lang w:val="en-US" w:eastAsia="zh-CN"/>
        </w:rPr>
        <w:t>09</w:t>
      </w:r>
      <w:r>
        <w:rPr>
          <w:rFonts w:hint="eastAsia" w:ascii="宋体" w:hAnsi="宋体"/>
          <w:kern w:val="0"/>
          <w:szCs w:val="21"/>
          <w:highlight w:val="none"/>
        </w:rPr>
        <w:t>:</w:t>
      </w:r>
      <w:r>
        <w:rPr>
          <w:rFonts w:hint="eastAsia" w:ascii="宋体" w:hAnsi="宋体"/>
          <w:kern w:val="0"/>
          <w:szCs w:val="21"/>
          <w:highlight w:val="none"/>
          <w:lang w:val="en-US" w:eastAsia="zh-CN"/>
        </w:rPr>
        <w:t>00</w:t>
      </w:r>
      <w:r>
        <w:rPr>
          <w:rFonts w:hint="eastAsia" w:ascii="宋体" w:hAnsi="宋体"/>
          <w:kern w:val="0"/>
          <w:szCs w:val="21"/>
          <w:highlight w:val="none"/>
        </w:rPr>
        <w:t>时起开始接收《磋商响应文件》。</w:t>
      </w:r>
      <w:r>
        <w:rPr>
          <w:rStyle w:val="33"/>
          <w:rFonts w:hint="eastAsia" w:ascii="宋体" w:hAnsi="宋体"/>
          <w:b w:val="0"/>
          <w:szCs w:val="21"/>
          <w:highlight w:val="none"/>
        </w:rPr>
        <w:t xml:space="preserve">（从磋商文件发出之日起至供应商提交首次响应文件截止之日止不得少于10日） </w:t>
      </w:r>
    </w:p>
    <w:p>
      <w:pPr>
        <w:snapToGrid w:val="0"/>
        <w:spacing w:beforeAutospacing="0" w:afterAutospacing="0" w:line="540" w:lineRule="exact"/>
        <w:ind w:firstLine="420" w:firstLineChars="200"/>
        <w:jc w:val="left"/>
        <w:rPr>
          <w:rStyle w:val="33"/>
          <w:rFonts w:hint="eastAsia" w:ascii="宋体" w:hAnsi="宋体"/>
          <w:b w:val="0"/>
          <w:szCs w:val="21"/>
          <w:highlight w:val="none"/>
        </w:rPr>
      </w:pPr>
      <w:r>
        <w:rPr>
          <w:rStyle w:val="33"/>
          <w:rFonts w:hint="eastAsia" w:ascii="宋体" w:hAnsi="宋体"/>
          <w:b w:val="0"/>
          <w:szCs w:val="21"/>
          <w:highlight w:val="none"/>
        </w:rPr>
        <w:t>地点：</w:t>
      </w:r>
      <w:r>
        <w:rPr>
          <w:rFonts w:hint="eastAsia" w:ascii="宋体" w:hAnsi="宋体"/>
          <w:kern w:val="0"/>
          <w:szCs w:val="21"/>
          <w:highlight w:val="none"/>
        </w:rPr>
        <w:t>宁夏银川市虹桥路天源财汇中心A座14楼(</w:t>
      </w:r>
      <w:r>
        <w:rPr>
          <w:rFonts w:hint="eastAsia" w:ascii="宋体" w:hAnsi="宋体"/>
          <w:szCs w:val="21"/>
          <w:highlight w:val="none"/>
        </w:rPr>
        <w:t>宁夏天泽众德招标有限公司开标厅)</w:t>
      </w:r>
      <w:r>
        <w:rPr>
          <w:rFonts w:hint="eastAsia" w:ascii="宋体" w:hAnsi="宋体"/>
          <w:kern w:val="0"/>
          <w:szCs w:val="21"/>
          <w:highlight w:val="none"/>
        </w:rPr>
        <w:t>。</w:t>
      </w:r>
    </w:p>
    <w:p>
      <w:pPr>
        <w:spacing w:beforeAutospacing="0" w:afterAutospacing="0" w:line="540" w:lineRule="exact"/>
        <w:rPr>
          <w:rStyle w:val="33"/>
          <w:rFonts w:hint="eastAsia" w:ascii="宋体" w:hAnsi="宋体"/>
          <w:bCs w:val="0"/>
          <w:szCs w:val="24"/>
          <w:highlight w:val="none"/>
        </w:rPr>
      </w:pPr>
      <w:r>
        <w:rPr>
          <w:rStyle w:val="33"/>
          <w:rFonts w:hint="eastAsia" w:ascii="宋体" w:hAnsi="宋体"/>
          <w:bCs w:val="0"/>
          <w:szCs w:val="24"/>
          <w:highlight w:val="none"/>
        </w:rPr>
        <w:t>五、开启</w:t>
      </w:r>
    </w:p>
    <w:p>
      <w:pPr>
        <w:snapToGrid w:val="0"/>
        <w:spacing w:beforeAutospacing="0" w:afterAutospacing="0" w:line="540" w:lineRule="exact"/>
        <w:ind w:firstLine="420" w:firstLineChars="200"/>
        <w:jc w:val="left"/>
        <w:rPr>
          <w:rStyle w:val="33"/>
          <w:rFonts w:hint="eastAsia" w:ascii="宋体" w:hAnsi="宋体"/>
          <w:b w:val="0"/>
          <w:szCs w:val="21"/>
          <w:highlight w:val="none"/>
        </w:rPr>
      </w:pPr>
      <w:r>
        <w:rPr>
          <w:rStyle w:val="33"/>
          <w:rFonts w:hint="eastAsia" w:ascii="宋体" w:hAnsi="宋体"/>
          <w:b w:val="0"/>
          <w:szCs w:val="21"/>
          <w:highlight w:val="none"/>
        </w:rPr>
        <w:t>时间：2023年05月</w:t>
      </w:r>
      <w:r>
        <w:rPr>
          <w:rStyle w:val="33"/>
          <w:rFonts w:hint="eastAsia" w:ascii="宋体" w:hAnsi="宋体"/>
          <w:b w:val="0"/>
          <w:szCs w:val="21"/>
          <w:highlight w:val="none"/>
          <w:lang w:val="en-US" w:eastAsia="zh-CN"/>
        </w:rPr>
        <w:t>10</w:t>
      </w:r>
      <w:r>
        <w:rPr>
          <w:rStyle w:val="33"/>
          <w:rFonts w:hint="eastAsia" w:ascii="宋体" w:hAnsi="宋体"/>
          <w:b w:val="0"/>
          <w:szCs w:val="21"/>
          <w:highlight w:val="none"/>
        </w:rPr>
        <w:t>日</w:t>
      </w:r>
      <w:r>
        <w:rPr>
          <w:rStyle w:val="33"/>
          <w:rFonts w:hint="eastAsia" w:ascii="宋体" w:hAnsi="宋体"/>
          <w:b w:val="0"/>
          <w:szCs w:val="21"/>
          <w:highlight w:val="none"/>
          <w:lang w:val="en-US" w:eastAsia="zh-CN"/>
        </w:rPr>
        <w:t>09</w:t>
      </w:r>
      <w:r>
        <w:rPr>
          <w:rStyle w:val="33"/>
          <w:rFonts w:hint="eastAsia" w:ascii="宋体" w:hAnsi="宋体"/>
          <w:b w:val="0"/>
          <w:szCs w:val="21"/>
          <w:highlight w:val="none"/>
        </w:rPr>
        <w:t>点</w:t>
      </w:r>
      <w:r>
        <w:rPr>
          <w:rStyle w:val="33"/>
          <w:rFonts w:hint="eastAsia" w:ascii="宋体" w:hAnsi="宋体"/>
          <w:b w:val="0"/>
          <w:szCs w:val="21"/>
          <w:highlight w:val="none"/>
          <w:lang w:val="en-US" w:eastAsia="zh-CN"/>
        </w:rPr>
        <w:t>3</w:t>
      </w:r>
      <w:r>
        <w:rPr>
          <w:rStyle w:val="33"/>
          <w:rFonts w:hint="eastAsia" w:ascii="宋体" w:hAnsi="宋体"/>
          <w:b w:val="0"/>
          <w:szCs w:val="21"/>
          <w:highlight w:val="none"/>
        </w:rPr>
        <w:t>0分（北京时间）</w:t>
      </w:r>
    </w:p>
    <w:p>
      <w:pPr>
        <w:snapToGrid w:val="0"/>
        <w:spacing w:beforeAutospacing="0" w:afterAutospacing="0" w:line="540" w:lineRule="exact"/>
        <w:ind w:firstLine="420" w:firstLineChars="200"/>
        <w:jc w:val="left"/>
        <w:rPr>
          <w:rStyle w:val="33"/>
          <w:rFonts w:hint="eastAsia" w:ascii="宋体" w:hAnsi="宋体"/>
          <w:b w:val="0"/>
          <w:szCs w:val="21"/>
          <w:highlight w:val="none"/>
        </w:rPr>
      </w:pPr>
      <w:r>
        <w:rPr>
          <w:rStyle w:val="33"/>
          <w:rFonts w:hint="eastAsia" w:ascii="宋体" w:hAnsi="宋体"/>
          <w:b w:val="0"/>
          <w:szCs w:val="21"/>
          <w:highlight w:val="none"/>
        </w:rPr>
        <w:t>地点：</w:t>
      </w:r>
      <w:r>
        <w:rPr>
          <w:rFonts w:hint="eastAsia" w:ascii="宋体" w:hAnsi="宋体"/>
          <w:kern w:val="0"/>
          <w:szCs w:val="21"/>
          <w:highlight w:val="none"/>
        </w:rPr>
        <w:t>宁夏银川市虹桥路天源财汇中心A座14楼(</w:t>
      </w:r>
      <w:r>
        <w:rPr>
          <w:rFonts w:hint="eastAsia" w:ascii="宋体" w:hAnsi="宋体"/>
          <w:szCs w:val="21"/>
          <w:highlight w:val="none"/>
        </w:rPr>
        <w:t>宁夏天泽众德招标有限公司开标厅)。</w:t>
      </w:r>
    </w:p>
    <w:p>
      <w:pPr>
        <w:spacing w:beforeAutospacing="0" w:afterAutospacing="0" w:line="540" w:lineRule="exact"/>
        <w:rPr>
          <w:rStyle w:val="33"/>
          <w:rFonts w:hint="eastAsia" w:ascii="宋体" w:hAnsi="宋体"/>
          <w:bCs w:val="0"/>
          <w:szCs w:val="24"/>
          <w:highlight w:val="none"/>
        </w:rPr>
      </w:pPr>
      <w:r>
        <w:rPr>
          <w:rStyle w:val="33"/>
          <w:rFonts w:hint="eastAsia" w:ascii="宋体" w:hAnsi="宋体"/>
          <w:bCs w:val="0"/>
          <w:szCs w:val="24"/>
          <w:highlight w:val="none"/>
        </w:rPr>
        <w:t>六、公告期限</w:t>
      </w:r>
    </w:p>
    <w:p>
      <w:pPr>
        <w:spacing w:beforeAutospacing="0" w:afterAutospacing="0" w:line="540" w:lineRule="exact"/>
        <w:ind w:firstLine="420" w:firstLineChars="200"/>
        <w:rPr>
          <w:rStyle w:val="33"/>
          <w:rFonts w:hint="eastAsia" w:ascii="宋体" w:hAnsi="宋体"/>
          <w:b w:val="0"/>
          <w:szCs w:val="21"/>
          <w:highlight w:val="none"/>
        </w:rPr>
      </w:pPr>
      <w:r>
        <w:rPr>
          <w:rStyle w:val="33"/>
          <w:rFonts w:hint="eastAsia" w:ascii="宋体" w:hAnsi="宋体"/>
          <w:b w:val="0"/>
          <w:szCs w:val="21"/>
          <w:highlight w:val="none"/>
        </w:rPr>
        <w:t>自本公告发布之日起3个工作日。</w:t>
      </w:r>
    </w:p>
    <w:p>
      <w:pPr>
        <w:spacing w:beforeAutospacing="0" w:afterAutospacing="0" w:line="540" w:lineRule="exact"/>
        <w:rPr>
          <w:rStyle w:val="33"/>
          <w:rFonts w:hint="eastAsia" w:ascii="宋体" w:hAnsi="宋体"/>
          <w:bCs w:val="0"/>
          <w:szCs w:val="24"/>
          <w:highlight w:val="none"/>
        </w:rPr>
      </w:pPr>
      <w:r>
        <w:rPr>
          <w:rStyle w:val="33"/>
          <w:rFonts w:hint="eastAsia" w:ascii="宋体" w:hAnsi="宋体"/>
          <w:bCs w:val="0"/>
          <w:szCs w:val="24"/>
          <w:highlight w:val="none"/>
        </w:rPr>
        <w:t xml:space="preserve">七、其他补充事宜  </w:t>
      </w:r>
    </w:p>
    <w:p>
      <w:pPr>
        <w:spacing w:beforeAutospacing="0" w:afterAutospacing="0" w:line="560" w:lineRule="exact"/>
        <w:ind w:firstLine="420" w:firstLineChars="200"/>
        <w:rPr>
          <w:rFonts w:hint="eastAsia" w:ascii="宋体" w:hAnsi="宋体"/>
          <w:szCs w:val="21"/>
          <w:highlight w:val="none"/>
        </w:rPr>
      </w:pPr>
      <w:r>
        <w:rPr>
          <w:rFonts w:hint="eastAsia" w:ascii="宋体" w:hAnsi="宋体"/>
          <w:szCs w:val="21"/>
          <w:highlight w:val="none"/>
        </w:rPr>
        <w:t>请各供应商在磋商前随时关注“宁夏</w:t>
      </w:r>
      <w:r>
        <w:rPr>
          <w:rFonts w:ascii="宋体" w:hAnsi="宋体"/>
          <w:szCs w:val="21"/>
          <w:highlight w:val="none"/>
        </w:rPr>
        <w:t>回族自治</w:t>
      </w:r>
      <w:r>
        <w:rPr>
          <w:rFonts w:hint="eastAsia" w:ascii="宋体" w:hAnsi="宋体"/>
          <w:szCs w:val="21"/>
          <w:highlight w:val="none"/>
        </w:rPr>
        <w:t>区</w:t>
      </w:r>
      <w:r>
        <w:rPr>
          <w:rFonts w:ascii="宋体" w:hAnsi="宋体"/>
          <w:szCs w:val="21"/>
          <w:highlight w:val="none"/>
        </w:rPr>
        <w:t>政府采购网、</w:t>
      </w:r>
      <w:r>
        <w:rPr>
          <w:rFonts w:hint="eastAsia"/>
          <w:bCs/>
          <w:szCs w:val="21"/>
          <w:highlight w:val="none"/>
        </w:rPr>
        <w:t>中国政府采购</w:t>
      </w:r>
      <w:r>
        <w:rPr>
          <w:rFonts w:hint="eastAsia" w:ascii="宋体" w:hAnsi="宋体"/>
          <w:szCs w:val="21"/>
          <w:highlight w:val="none"/>
        </w:rPr>
        <w:t>网”，您所关注的项目有可能进行时间或内容上的调整，调整内容只在“宁夏回族自治区政府采购网、</w:t>
      </w:r>
      <w:r>
        <w:rPr>
          <w:rFonts w:hint="eastAsia"/>
          <w:bCs/>
          <w:szCs w:val="21"/>
          <w:highlight w:val="none"/>
        </w:rPr>
        <w:t>中国政府采购网</w:t>
      </w:r>
      <w:r>
        <w:rPr>
          <w:rFonts w:hint="eastAsia" w:ascii="宋体" w:hAnsi="宋体"/>
          <w:szCs w:val="21"/>
          <w:highlight w:val="none"/>
        </w:rPr>
        <w:t>”以公告形式公示，招标代理机构不再以其他方式通知。如因自身原因未及时关注磋商公告或变更(澄清、补充等)公告从而导致响应失败，其后果自行承担。</w:t>
      </w:r>
    </w:p>
    <w:p>
      <w:pPr>
        <w:spacing w:beforeAutospacing="0" w:afterAutospacing="0" w:line="540" w:lineRule="exact"/>
        <w:rPr>
          <w:rStyle w:val="33"/>
          <w:rFonts w:hint="eastAsia" w:ascii="宋体" w:hAnsi="宋体"/>
          <w:bCs w:val="0"/>
          <w:szCs w:val="24"/>
          <w:highlight w:val="none"/>
        </w:rPr>
      </w:pPr>
      <w:r>
        <w:rPr>
          <w:rStyle w:val="33"/>
          <w:rFonts w:hint="eastAsia" w:ascii="宋体" w:hAnsi="宋体"/>
          <w:bCs w:val="0"/>
          <w:szCs w:val="24"/>
          <w:highlight w:val="none"/>
        </w:rPr>
        <w:t xml:space="preserve">八、对本次采购提出询问，请按以下方式联系 </w:t>
      </w:r>
    </w:p>
    <w:p>
      <w:pPr>
        <w:snapToGrid w:val="0"/>
        <w:spacing w:beforeAutospacing="0" w:afterAutospacing="0" w:line="540" w:lineRule="exact"/>
        <w:ind w:firstLine="420" w:firstLineChars="200"/>
        <w:jc w:val="left"/>
        <w:rPr>
          <w:rStyle w:val="33"/>
          <w:rFonts w:hint="eastAsia" w:ascii="宋体" w:hAnsi="宋体"/>
          <w:b w:val="0"/>
          <w:szCs w:val="21"/>
          <w:highlight w:val="none"/>
        </w:rPr>
      </w:pPr>
      <w:r>
        <w:rPr>
          <w:rStyle w:val="33"/>
          <w:rFonts w:hint="eastAsia" w:ascii="宋体" w:hAnsi="宋体"/>
          <w:b w:val="0"/>
          <w:szCs w:val="21"/>
          <w:highlight w:val="none"/>
        </w:rPr>
        <w:t>1.采购人信息</w:t>
      </w:r>
    </w:p>
    <w:p>
      <w:pPr>
        <w:snapToGrid w:val="0"/>
        <w:spacing w:beforeAutospacing="0" w:afterAutospacing="0" w:line="540" w:lineRule="exact"/>
        <w:ind w:firstLine="420" w:firstLineChars="200"/>
        <w:jc w:val="left"/>
        <w:rPr>
          <w:rStyle w:val="33"/>
          <w:rFonts w:hint="eastAsia" w:ascii="宋体" w:hAnsi="宋体"/>
          <w:b w:val="0"/>
          <w:szCs w:val="21"/>
          <w:highlight w:val="none"/>
        </w:rPr>
      </w:pPr>
      <w:r>
        <w:rPr>
          <w:rStyle w:val="33"/>
          <w:rFonts w:hint="eastAsia" w:ascii="宋体" w:hAnsi="宋体"/>
          <w:b w:val="0"/>
          <w:szCs w:val="21"/>
          <w:highlight w:val="none"/>
        </w:rPr>
        <w:t>名</w:t>
      </w:r>
      <w:r>
        <w:rPr>
          <w:rStyle w:val="33"/>
          <w:rFonts w:hint="eastAsia"/>
          <w:b w:val="0"/>
          <w:szCs w:val="21"/>
          <w:highlight w:val="none"/>
        </w:rPr>
        <w:t>称：宁夏回族自治区交通运输综合执法监督局</w:t>
      </w:r>
    </w:p>
    <w:p>
      <w:pPr>
        <w:snapToGrid w:val="0"/>
        <w:spacing w:beforeAutospacing="0" w:afterAutospacing="0" w:line="540" w:lineRule="exact"/>
        <w:ind w:firstLine="420" w:firstLineChars="200"/>
        <w:jc w:val="left"/>
        <w:rPr>
          <w:rStyle w:val="33"/>
          <w:rFonts w:hint="eastAsia"/>
          <w:b w:val="0"/>
          <w:szCs w:val="21"/>
          <w:highlight w:val="none"/>
        </w:rPr>
      </w:pPr>
      <w:r>
        <w:rPr>
          <w:rStyle w:val="33"/>
          <w:rFonts w:hint="eastAsia"/>
          <w:b w:val="0"/>
          <w:szCs w:val="21"/>
          <w:highlight w:val="none"/>
        </w:rPr>
        <w:t>地址：</w:t>
      </w:r>
      <w:r>
        <w:rPr>
          <w:rStyle w:val="33"/>
          <w:rFonts w:hint="eastAsia" w:ascii="宋体" w:hAnsi="宋体"/>
          <w:b w:val="0"/>
          <w:szCs w:val="21"/>
          <w:highlight w:val="none"/>
        </w:rPr>
        <w:t>宁夏银川市金凤区北京中路175号</w:t>
      </w:r>
    </w:p>
    <w:p>
      <w:pPr>
        <w:snapToGrid w:val="0"/>
        <w:spacing w:beforeAutospacing="0" w:afterAutospacing="0" w:line="540" w:lineRule="exact"/>
        <w:ind w:firstLine="420" w:firstLineChars="200"/>
        <w:jc w:val="left"/>
        <w:rPr>
          <w:rStyle w:val="33"/>
          <w:rFonts w:hint="default" w:ascii="宋体" w:hAnsi="宋体" w:eastAsiaTheme="minorEastAsia"/>
          <w:b w:val="0"/>
          <w:szCs w:val="21"/>
          <w:highlight w:val="none"/>
          <w:lang w:val="en-US" w:eastAsia="zh-CN"/>
        </w:rPr>
      </w:pPr>
      <w:bookmarkStart w:id="22" w:name="_Toc28359009"/>
      <w:bookmarkStart w:id="23" w:name="_Toc28359086"/>
      <w:r>
        <w:rPr>
          <w:rStyle w:val="33"/>
          <w:rFonts w:hint="eastAsia" w:ascii="宋体" w:hAnsi="宋体"/>
          <w:b w:val="0"/>
          <w:szCs w:val="21"/>
          <w:highlight w:val="none"/>
        </w:rPr>
        <w:t>联系方式：0951-</w:t>
      </w:r>
      <w:r>
        <w:rPr>
          <w:rStyle w:val="33"/>
          <w:rFonts w:hint="eastAsia" w:ascii="宋体" w:hAnsi="宋体"/>
          <w:b w:val="0"/>
          <w:szCs w:val="21"/>
          <w:highlight w:val="none"/>
          <w:lang w:val="en-US" w:eastAsia="zh-CN"/>
        </w:rPr>
        <w:t>6076829</w:t>
      </w:r>
    </w:p>
    <w:bookmarkEnd w:id="22"/>
    <w:bookmarkEnd w:id="23"/>
    <w:p>
      <w:pPr>
        <w:snapToGrid w:val="0"/>
        <w:spacing w:beforeAutospacing="0" w:afterAutospacing="0" w:line="540" w:lineRule="exact"/>
        <w:ind w:firstLine="420" w:firstLineChars="200"/>
        <w:jc w:val="left"/>
        <w:rPr>
          <w:rStyle w:val="33"/>
          <w:rFonts w:hint="eastAsia" w:ascii="宋体" w:hAnsi="宋体"/>
          <w:b w:val="0"/>
          <w:szCs w:val="21"/>
          <w:highlight w:val="none"/>
        </w:rPr>
      </w:pPr>
      <w:r>
        <w:rPr>
          <w:rStyle w:val="33"/>
          <w:rFonts w:hint="eastAsia" w:ascii="宋体" w:hAnsi="宋体"/>
          <w:b w:val="0"/>
          <w:szCs w:val="21"/>
          <w:highlight w:val="none"/>
        </w:rPr>
        <w:t>2.采购代理机构信息</w:t>
      </w:r>
    </w:p>
    <w:p>
      <w:pPr>
        <w:snapToGrid w:val="0"/>
        <w:spacing w:beforeAutospacing="0" w:afterAutospacing="0" w:line="540" w:lineRule="exact"/>
        <w:ind w:firstLine="420" w:firstLineChars="200"/>
        <w:rPr>
          <w:rFonts w:hint="eastAsia" w:ascii="宋体" w:hAnsi="宋体"/>
          <w:szCs w:val="21"/>
          <w:highlight w:val="none"/>
        </w:rPr>
      </w:pPr>
      <w:bookmarkStart w:id="24" w:name="_Toc28359087"/>
      <w:bookmarkStart w:id="25" w:name="_Toc28359010"/>
      <w:r>
        <w:rPr>
          <w:rFonts w:hint="eastAsia" w:ascii="宋体" w:hAnsi="宋体"/>
          <w:szCs w:val="21"/>
          <w:highlight w:val="none"/>
        </w:rPr>
        <w:t>名称：宁夏天泽众德招标有限公司</w:t>
      </w:r>
    </w:p>
    <w:p>
      <w:pPr>
        <w:snapToGrid w:val="0"/>
        <w:spacing w:beforeAutospacing="0" w:afterAutospacing="0" w:line="540" w:lineRule="exact"/>
        <w:ind w:firstLine="420" w:firstLineChars="200"/>
        <w:rPr>
          <w:rFonts w:hint="eastAsia" w:ascii="宋体" w:hAnsi="宋体"/>
          <w:szCs w:val="21"/>
          <w:highlight w:val="none"/>
        </w:rPr>
      </w:pPr>
      <w:r>
        <w:rPr>
          <w:rFonts w:hint="eastAsia" w:ascii="宋体" w:hAnsi="宋体"/>
          <w:szCs w:val="21"/>
          <w:highlight w:val="none"/>
        </w:rPr>
        <w:t>地址：</w:t>
      </w:r>
      <w:r>
        <w:rPr>
          <w:rStyle w:val="33"/>
          <w:rFonts w:hint="eastAsia" w:ascii="宋体" w:hAnsi="宋体"/>
          <w:b w:val="0"/>
          <w:bCs w:val="0"/>
          <w:highlight w:val="none"/>
        </w:rPr>
        <w:t>宁夏银川市虹桥路天源财汇中心A座14楼</w:t>
      </w:r>
    </w:p>
    <w:p>
      <w:pPr>
        <w:snapToGrid w:val="0"/>
        <w:spacing w:beforeAutospacing="0" w:afterAutospacing="0" w:line="540" w:lineRule="exact"/>
        <w:ind w:firstLine="420" w:firstLineChars="200"/>
        <w:jc w:val="left"/>
        <w:rPr>
          <w:rFonts w:hint="eastAsia" w:ascii="宋体" w:hAnsi="宋体"/>
          <w:szCs w:val="21"/>
          <w:highlight w:val="none"/>
          <w:lang w:val="en-US" w:eastAsia="zh-CN"/>
        </w:rPr>
      </w:pPr>
      <w:r>
        <w:rPr>
          <w:rFonts w:hint="eastAsia" w:ascii="宋体" w:hAnsi="宋体"/>
          <w:szCs w:val="21"/>
          <w:highlight w:val="none"/>
        </w:rPr>
        <w:t>联系方式：0951-5610077-8</w:t>
      </w:r>
      <w:bookmarkEnd w:id="24"/>
      <w:bookmarkEnd w:id="25"/>
      <w:r>
        <w:rPr>
          <w:rFonts w:hint="eastAsia" w:ascii="宋体" w:hAnsi="宋体"/>
          <w:szCs w:val="21"/>
          <w:highlight w:val="none"/>
          <w:lang w:val="en-US" w:eastAsia="zh-CN"/>
        </w:rPr>
        <w:t>20</w:t>
      </w:r>
    </w:p>
    <w:p>
      <w:pPr>
        <w:snapToGrid w:val="0"/>
        <w:spacing w:beforeAutospacing="0" w:afterAutospacing="0" w:line="540" w:lineRule="exact"/>
        <w:ind w:firstLine="420" w:firstLineChars="200"/>
        <w:jc w:val="left"/>
        <w:rPr>
          <w:rStyle w:val="33"/>
          <w:rFonts w:hint="eastAsia" w:ascii="宋体" w:hAnsi="宋体"/>
          <w:b w:val="0"/>
          <w:szCs w:val="21"/>
          <w:highlight w:val="none"/>
        </w:rPr>
      </w:pPr>
      <w:r>
        <w:rPr>
          <w:rStyle w:val="33"/>
          <w:rFonts w:hint="eastAsia" w:ascii="宋体" w:hAnsi="宋体"/>
          <w:b w:val="0"/>
          <w:szCs w:val="21"/>
          <w:highlight w:val="none"/>
        </w:rPr>
        <w:t>3.项目联系方式</w:t>
      </w:r>
    </w:p>
    <w:p>
      <w:pPr>
        <w:snapToGrid w:val="0"/>
        <w:spacing w:beforeAutospacing="0" w:afterAutospacing="0" w:line="540" w:lineRule="exact"/>
        <w:ind w:firstLine="420" w:firstLineChars="200"/>
        <w:jc w:val="left"/>
        <w:rPr>
          <w:rStyle w:val="33"/>
          <w:rFonts w:hint="eastAsia" w:ascii="宋体" w:hAnsi="宋体" w:eastAsiaTheme="minorEastAsia"/>
          <w:b w:val="0"/>
          <w:szCs w:val="21"/>
          <w:highlight w:val="none"/>
          <w:lang w:eastAsia="zh-CN"/>
        </w:rPr>
      </w:pPr>
      <w:r>
        <w:rPr>
          <w:rStyle w:val="33"/>
          <w:rFonts w:hint="eastAsia" w:ascii="宋体" w:hAnsi="宋体"/>
          <w:b w:val="0"/>
          <w:szCs w:val="21"/>
          <w:highlight w:val="none"/>
        </w:rPr>
        <w:t>采购人项目联系人: 王</w:t>
      </w:r>
      <w:r>
        <w:rPr>
          <w:rStyle w:val="33"/>
          <w:rFonts w:hint="eastAsia" w:ascii="宋体" w:hAnsi="宋体"/>
          <w:b w:val="0"/>
          <w:szCs w:val="21"/>
          <w:highlight w:val="none"/>
          <w:lang w:eastAsia="zh-CN"/>
        </w:rPr>
        <w:t>先生</w:t>
      </w:r>
    </w:p>
    <w:p>
      <w:pPr>
        <w:snapToGrid w:val="0"/>
        <w:spacing w:beforeAutospacing="0" w:afterAutospacing="0" w:line="540" w:lineRule="exact"/>
        <w:ind w:firstLine="420" w:firstLineChars="200"/>
        <w:jc w:val="left"/>
        <w:rPr>
          <w:rStyle w:val="33"/>
          <w:rFonts w:hint="default" w:ascii="宋体" w:hAnsi="宋体" w:eastAsiaTheme="minorEastAsia"/>
          <w:b w:val="0"/>
          <w:szCs w:val="21"/>
          <w:highlight w:val="none"/>
          <w:lang w:val="en-US" w:eastAsia="zh-CN"/>
        </w:rPr>
      </w:pPr>
      <w:r>
        <w:rPr>
          <w:rStyle w:val="33"/>
          <w:rFonts w:hint="eastAsia" w:ascii="宋体" w:hAnsi="宋体"/>
          <w:b w:val="0"/>
          <w:szCs w:val="21"/>
          <w:highlight w:val="none"/>
        </w:rPr>
        <w:t>电话：0951-607</w:t>
      </w:r>
      <w:r>
        <w:rPr>
          <w:rStyle w:val="33"/>
          <w:rFonts w:hint="eastAsia" w:ascii="宋体" w:hAnsi="宋体"/>
          <w:b w:val="0"/>
          <w:szCs w:val="21"/>
          <w:highlight w:val="none"/>
          <w:lang w:val="en-US" w:eastAsia="zh-CN"/>
        </w:rPr>
        <w:t>6829</w:t>
      </w:r>
    </w:p>
    <w:p>
      <w:pPr>
        <w:snapToGrid w:val="0"/>
        <w:spacing w:beforeAutospacing="0" w:afterAutospacing="0" w:line="540" w:lineRule="exact"/>
        <w:ind w:firstLine="420" w:firstLineChars="200"/>
        <w:jc w:val="left"/>
        <w:rPr>
          <w:rStyle w:val="33"/>
          <w:rFonts w:hint="eastAsia" w:ascii="宋体" w:hAnsi="宋体"/>
          <w:b w:val="0"/>
          <w:szCs w:val="21"/>
          <w:highlight w:val="none"/>
        </w:rPr>
      </w:pPr>
      <w:r>
        <w:rPr>
          <w:rStyle w:val="33"/>
          <w:rFonts w:hint="eastAsia" w:ascii="宋体" w:hAnsi="宋体"/>
          <w:b w:val="0"/>
          <w:szCs w:val="21"/>
          <w:highlight w:val="none"/>
        </w:rPr>
        <w:t>代理机构项目联系人：张家新</w:t>
      </w:r>
    </w:p>
    <w:p>
      <w:pPr>
        <w:snapToGrid w:val="0"/>
        <w:spacing w:beforeAutospacing="0" w:afterAutospacing="0" w:line="540" w:lineRule="exact"/>
        <w:ind w:firstLine="420" w:firstLineChars="200"/>
        <w:jc w:val="left"/>
        <w:rPr>
          <w:rStyle w:val="33"/>
          <w:rFonts w:hint="default" w:ascii="宋体" w:hAnsi="宋体" w:eastAsiaTheme="minorEastAsia"/>
          <w:b w:val="0"/>
          <w:szCs w:val="21"/>
          <w:highlight w:val="none"/>
          <w:lang w:val="en-US" w:eastAsia="zh-CN"/>
        </w:rPr>
      </w:pPr>
      <w:r>
        <w:rPr>
          <w:rStyle w:val="33"/>
          <w:rFonts w:hint="eastAsia" w:ascii="宋体" w:hAnsi="宋体"/>
          <w:b w:val="0"/>
          <w:szCs w:val="21"/>
          <w:highlight w:val="none"/>
        </w:rPr>
        <w:t>电话：</w:t>
      </w:r>
      <w:r>
        <w:rPr>
          <w:rFonts w:hint="eastAsia" w:ascii="宋体" w:hAnsi="宋体"/>
          <w:szCs w:val="21"/>
          <w:highlight w:val="none"/>
        </w:rPr>
        <w:t>0951-561007</w:t>
      </w:r>
      <w:r>
        <w:rPr>
          <w:rFonts w:hint="eastAsia" w:ascii="宋体" w:hAnsi="宋体"/>
          <w:szCs w:val="21"/>
          <w:highlight w:val="none"/>
          <w:lang w:val="en-US" w:eastAsia="zh-CN"/>
        </w:rPr>
        <w:t>7-820</w:t>
      </w:r>
    </w:p>
    <w:p>
      <w:pPr>
        <w:snapToGrid w:val="0"/>
        <w:spacing w:beforeAutospacing="0" w:afterAutospacing="0"/>
        <w:rPr>
          <w:rStyle w:val="33"/>
          <w:rFonts w:hint="eastAsia" w:ascii="宋体" w:hAnsi="宋体"/>
          <w:b w:val="0"/>
          <w:sz w:val="32"/>
          <w:szCs w:val="32"/>
          <w:highlight w:val="none"/>
        </w:rPr>
      </w:pPr>
      <w:r>
        <w:rPr>
          <w:rStyle w:val="33"/>
          <w:rFonts w:hint="eastAsia" w:ascii="宋体" w:hAnsi="宋体"/>
          <w:b w:val="0"/>
          <w:sz w:val="32"/>
          <w:szCs w:val="32"/>
          <w:highlight w:val="none"/>
        </w:rPr>
        <w:t xml:space="preserve">                </w:t>
      </w:r>
      <w:r>
        <w:rPr>
          <w:rStyle w:val="33"/>
          <w:rFonts w:hint="eastAsia" w:ascii="宋体" w:hAnsi="宋体"/>
          <w:sz w:val="32"/>
          <w:szCs w:val="32"/>
          <w:highlight w:val="none"/>
        </w:rPr>
        <w:t xml:space="preserve">         </w:t>
      </w:r>
      <w:r>
        <w:rPr>
          <w:rStyle w:val="33"/>
          <w:rFonts w:ascii="宋体" w:hAnsi="宋体"/>
          <w:sz w:val="32"/>
          <w:szCs w:val="32"/>
          <w:highlight w:val="none"/>
        </w:rPr>
        <w:t xml:space="preserve"> </w:t>
      </w:r>
      <w:r>
        <w:rPr>
          <w:rStyle w:val="33"/>
          <w:rFonts w:hint="eastAsia" w:ascii="宋体" w:hAnsi="宋体"/>
          <w:sz w:val="32"/>
          <w:szCs w:val="32"/>
          <w:highlight w:val="none"/>
        </w:rPr>
        <w:t xml:space="preserve">    </w:t>
      </w:r>
      <w:r>
        <w:rPr>
          <w:rStyle w:val="33"/>
          <w:rFonts w:ascii="宋体" w:hAnsi="宋体"/>
          <w:sz w:val="32"/>
          <w:szCs w:val="32"/>
          <w:highlight w:val="none"/>
        </w:rPr>
        <w:t xml:space="preserve"> </w:t>
      </w:r>
      <w:r>
        <w:rPr>
          <w:rStyle w:val="33"/>
          <w:rFonts w:hint="eastAsia" w:ascii="宋体" w:hAnsi="宋体"/>
          <w:b w:val="0"/>
          <w:bCs w:val="0"/>
          <w:szCs w:val="21"/>
          <w:highlight w:val="none"/>
        </w:rPr>
        <w:t xml:space="preserve"> </w:t>
      </w:r>
    </w:p>
    <w:p>
      <w:pPr>
        <w:snapToGrid w:val="0"/>
        <w:spacing w:beforeAutospacing="0" w:afterAutospacing="0"/>
        <w:ind w:firstLine="4849" w:firstLineChars="2300"/>
        <w:rPr>
          <w:rStyle w:val="33"/>
          <w:rFonts w:hint="eastAsia" w:ascii="宋体" w:hAnsi="宋体"/>
          <w:b w:val="0"/>
          <w:sz w:val="32"/>
          <w:szCs w:val="32"/>
          <w:highlight w:val="none"/>
        </w:rPr>
      </w:pPr>
      <w:r>
        <w:rPr>
          <w:rStyle w:val="33"/>
          <w:rFonts w:hint="eastAsia" w:ascii="宋体" w:hAnsi="宋体"/>
          <w:bCs w:val="0"/>
          <w:szCs w:val="21"/>
          <w:highlight w:val="none"/>
        </w:rPr>
        <w:t>代理机构：</w:t>
      </w:r>
      <w:r>
        <w:rPr>
          <w:rFonts w:hint="eastAsia" w:ascii="宋体" w:hAnsi="宋体"/>
          <w:b/>
          <w:bCs/>
          <w:szCs w:val="21"/>
          <w:highlight w:val="none"/>
        </w:rPr>
        <w:t>宁夏天泽众德招标有限公司</w:t>
      </w:r>
    </w:p>
    <w:p>
      <w:pPr>
        <w:snapToGrid w:val="0"/>
        <w:spacing w:beforeAutospacing="0" w:afterAutospacing="0" w:line="560" w:lineRule="exact"/>
        <w:jc w:val="center"/>
        <w:rPr>
          <w:rStyle w:val="33"/>
          <w:rFonts w:hint="eastAsia" w:ascii="宋体" w:hAnsi="宋体"/>
          <w:szCs w:val="21"/>
          <w:highlight w:val="none"/>
        </w:rPr>
      </w:pPr>
      <w:r>
        <w:rPr>
          <w:rStyle w:val="33"/>
          <w:rFonts w:hint="eastAsia" w:ascii="宋体" w:hAnsi="宋体"/>
          <w:szCs w:val="21"/>
          <w:highlight w:val="none"/>
        </w:rPr>
        <w:t xml:space="preserve">                       </w:t>
      </w:r>
      <w:r>
        <w:rPr>
          <w:rStyle w:val="33"/>
          <w:rFonts w:ascii="宋体" w:hAnsi="宋体"/>
          <w:szCs w:val="21"/>
          <w:highlight w:val="none"/>
        </w:rPr>
        <w:t xml:space="preserve">             </w:t>
      </w:r>
      <w:r>
        <w:rPr>
          <w:rStyle w:val="33"/>
          <w:rFonts w:hint="eastAsia" w:ascii="宋体" w:hAnsi="宋体"/>
          <w:szCs w:val="21"/>
          <w:highlight w:val="none"/>
        </w:rPr>
        <w:t xml:space="preserve">       2023年04月2</w:t>
      </w:r>
      <w:r>
        <w:rPr>
          <w:rStyle w:val="33"/>
          <w:rFonts w:hint="eastAsia" w:ascii="宋体" w:hAnsi="宋体"/>
          <w:szCs w:val="21"/>
          <w:highlight w:val="none"/>
          <w:lang w:val="en-US" w:eastAsia="zh-CN"/>
        </w:rPr>
        <w:t>7</w:t>
      </w:r>
      <w:r>
        <w:rPr>
          <w:rStyle w:val="33"/>
          <w:rFonts w:hint="eastAsia" w:ascii="宋体" w:hAnsi="宋体"/>
          <w:szCs w:val="21"/>
          <w:highlight w:val="none"/>
        </w:rPr>
        <w:t>日</w:t>
      </w:r>
    </w:p>
    <w:p>
      <w:pPr>
        <w:pStyle w:val="20"/>
        <w:spacing w:before="0" w:beforeAutospacing="0" w:after="0" w:afterAutospacing="0" w:line="560" w:lineRule="exact"/>
        <w:jc w:val="center"/>
        <w:rPr>
          <w:kern w:val="0"/>
          <w:szCs w:val="21"/>
          <w:highlight w:val="none"/>
        </w:rPr>
      </w:pPr>
      <w:bookmarkStart w:id="26" w:name="_Toc474854796"/>
      <w:bookmarkEnd w:id="26"/>
      <w:r>
        <w:rPr>
          <w:kern w:val="0"/>
          <w:szCs w:val="21"/>
          <w:highlight w:val="none"/>
        </w:rPr>
        <w:br w:type="page"/>
      </w:r>
      <w:bookmarkStart w:id="27" w:name="_Toc14206"/>
      <w:r>
        <w:rPr>
          <w:rFonts w:hint="eastAsia" w:ascii="宋体" w:hAnsi="宋体" w:eastAsia="宋体"/>
          <w:highlight w:val="none"/>
        </w:rPr>
        <w:t>第二章  供应商须知前附表</w:t>
      </w:r>
      <w:bookmarkEnd w:id="27"/>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702"/>
        <w:gridCol w:w="8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00" w:hRule="atLeast"/>
        </w:trPr>
        <w:tc>
          <w:tcPr>
            <w:tcW w:w="702" w:type="dxa"/>
            <w:vAlign w:val="center"/>
          </w:tcPr>
          <w:p>
            <w:pPr>
              <w:spacing w:beforeAutospacing="0" w:afterAutospacing="0" w:line="560" w:lineRule="exact"/>
              <w:jc w:val="center"/>
              <w:rPr>
                <w:rFonts w:hint="eastAsia" w:ascii="宋体" w:hAnsi="宋体"/>
                <w:b/>
                <w:bCs/>
                <w:szCs w:val="21"/>
                <w:highlight w:val="none"/>
              </w:rPr>
            </w:pPr>
            <w:r>
              <w:rPr>
                <w:rFonts w:hint="eastAsia" w:ascii="宋体" w:hAnsi="宋体"/>
                <w:b/>
                <w:bCs/>
                <w:szCs w:val="21"/>
                <w:highlight w:val="none"/>
              </w:rPr>
              <w:t>序号</w:t>
            </w:r>
          </w:p>
        </w:tc>
        <w:tc>
          <w:tcPr>
            <w:tcW w:w="8359" w:type="dxa"/>
            <w:vAlign w:val="center"/>
          </w:tcPr>
          <w:p>
            <w:pPr>
              <w:spacing w:beforeAutospacing="0" w:afterAutospacing="0" w:line="560" w:lineRule="exact"/>
              <w:ind w:left="-48" w:leftChars="-23" w:firstLine="50"/>
              <w:jc w:val="center"/>
              <w:rPr>
                <w:rFonts w:hint="eastAsia" w:ascii="宋体" w:hAnsi="宋体"/>
                <w:b/>
                <w:szCs w:val="21"/>
                <w:highlight w:val="none"/>
              </w:rPr>
            </w:pPr>
            <w:r>
              <w:rPr>
                <w:rFonts w:hint="eastAsia" w:ascii="宋体" w:hAnsi="宋体"/>
                <w:b/>
                <w:szCs w:val="21"/>
                <w:highlight w:val="none"/>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805" w:hRule="atLeast"/>
        </w:trPr>
        <w:tc>
          <w:tcPr>
            <w:tcW w:w="702" w:type="dxa"/>
            <w:vAlign w:val="center"/>
          </w:tcPr>
          <w:p>
            <w:pPr>
              <w:spacing w:beforeAutospacing="0" w:afterAutospacing="0" w:line="560" w:lineRule="exact"/>
              <w:jc w:val="center"/>
              <w:rPr>
                <w:rFonts w:hint="eastAsia" w:ascii="宋体" w:hAnsi="宋体"/>
                <w:szCs w:val="21"/>
                <w:highlight w:val="none"/>
              </w:rPr>
            </w:pPr>
            <w:r>
              <w:rPr>
                <w:rFonts w:hint="eastAsia" w:ascii="宋体" w:hAnsi="宋体"/>
                <w:szCs w:val="21"/>
                <w:highlight w:val="none"/>
              </w:rPr>
              <w:t>1</w:t>
            </w:r>
          </w:p>
        </w:tc>
        <w:tc>
          <w:tcPr>
            <w:tcW w:w="8359" w:type="dxa"/>
            <w:vAlign w:val="center"/>
          </w:tcPr>
          <w:p>
            <w:pPr>
              <w:spacing w:beforeAutospacing="0" w:afterAutospacing="0" w:line="560" w:lineRule="exact"/>
              <w:rPr>
                <w:rFonts w:hint="eastAsia" w:ascii="宋体" w:hAnsi="宋体"/>
                <w:szCs w:val="21"/>
                <w:highlight w:val="none"/>
              </w:rPr>
            </w:pPr>
            <w:r>
              <w:rPr>
                <w:rFonts w:hint="eastAsia" w:ascii="宋体" w:hAnsi="宋体"/>
                <w:szCs w:val="21"/>
                <w:highlight w:val="none"/>
              </w:rPr>
              <w:t>项目名称：</w:t>
            </w:r>
            <w:r>
              <w:rPr>
                <w:rFonts w:hint="eastAsia" w:ascii="宋体" w:hAnsi="宋体"/>
                <w:szCs w:val="21"/>
                <w:highlight w:val="none"/>
                <w:lang w:eastAsia="zh-CN"/>
              </w:rPr>
              <w:t>交通建设工程</w:t>
            </w:r>
            <w:r>
              <w:rPr>
                <w:rFonts w:hint="eastAsia" w:ascii="宋体" w:hAnsi="宋体"/>
                <w:szCs w:val="21"/>
                <w:highlight w:val="none"/>
                <w:lang w:val="en-US" w:eastAsia="zh-CN"/>
              </w:rPr>
              <w:t>质量</w:t>
            </w:r>
            <w:r>
              <w:rPr>
                <w:rFonts w:hint="eastAsia" w:ascii="宋体" w:hAnsi="宋体"/>
                <w:szCs w:val="21"/>
                <w:highlight w:val="none"/>
                <w:lang w:eastAsia="zh-CN"/>
              </w:rPr>
              <w:t>安全技术服务项目</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采购需求：</w:t>
            </w:r>
            <w:r>
              <w:rPr>
                <w:rStyle w:val="33"/>
                <w:rFonts w:hint="eastAsia"/>
                <w:b w:val="0"/>
                <w:szCs w:val="21"/>
                <w:highlight w:val="none"/>
                <w:lang w:val="en-US" w:eastAsia="zh-CN"/>
              </w:rPr>
              <w:t>为宁夏回族自治区交通运输综合执法监督局所监管的交通建设工程项目提供质量安全技术咨询服务</w:t>
            </w:r>
            <w:r>
              <w:rPr>
                <w:rStyle w:val="33"/>
                <w:rFonts w:hint="eastAsia"/>
                <w:b w:val="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445" w:hRule="atLeast"/>
        </w:trPr>
        <w:tc>
          <w:tcPr>
            <w:tcW w:w="702" w:type="dxa"/>
            <w:vAlign w:val="center"/>
          </w:tcPr>
          <w:p>
            <w:pPr>
              <w:spacing w:beforeAutospacing="0" w:afterAutospacing="0" w:line="560" w:lineRule="exact"/>
              <w:jc w:val="center"/>
              <w:rPr>
                <w:rFonts w:hint="eastAsia" w:ascii="宋体" w:hAnsi="宋体"/>
                <w:szCs w:val="21"/>
                <w:highlight w:val="none"/>
              </w:rPr>
            </w:pPr>
            <w:r>
              <w:rPr>
                <w:rFonts w:hint="eastAsia" w:ascii="宋体" w:hAnsi="宋体"/>
                <w:szCs w:val="21"/>
                <w:highlight w:val="none"/>
              </w:rPr>
              <w:t>2</w:t>
            </w:r>
          </w:p>
        </w:tc>
        <w:tc>
          <w:tcPr>
            <w:tcW w:w="8359" w:type="dxa"/>
            <w:vAlign w:val="center"/>
          </w:tcPr>
          <w:p>
            <w:pPr>
              <w:snapToGrid w:val="0"/>
              <w:spacing w:beforeAutospacing="0" w:afterAutospacing="0" w:line="540" w:lineRule="exact"/>
              <w:jc w:val="left"/>
              <w:rPr>
                <w:rFonts w:hint="eastAsia" w:ascii="宋体" w:hAnsi="宋体"/>
                <w:szCs w:val="21"/>
                <w:highlight w:val="none"/>
              </w:rPr>
            </w:pPr>
            <w:r>
              <w:rPr>
                <w:rFonts w:hint="eastAsia" w:ascii="宋体" w:hAnsi="宋体"/>
                <w:szCs w:val="21"/>
                <w:highlight w:val="none"/>
              </w:rPr>
              <w:t>采购人：</w:t>
            </w:r>
            <w:r>
              <w:rPr>
                <w:rStyle w:val="33"/>
                <w:rFonts w:hint="eastAsia"/>
                <w:b w:val="0"/>
                <w:szCs w:val="21"/>
                <w:highlight w:val="none"/>
              </w:rPr>
              <w:t>宁夏回族自治区交通运输综合执法监督局</w:t>
            </w:r>
          </w:p>
          <w:p>
            <w:pPr>
              <w:snapToGrid w:val="0"/>
              <w:spacing w:beforeAutospacing="0" w:afterAutospacing="0" w:line="520" w:lineRule="exact"/>
              <w:rPr>
                <w:rFonts w:hint="eastAsia" w:ascii="宋体" w:hAnsi="宋体"/>
                <w:szCs w:val="21"/>
                <w:highlight w:val="none"/>
              </w:rPr>
            </w:pPr>
            <w:r>
              <w:rPr>
                <w:rFonts w:hint="eastAsia" w:ascii="宋体" w:hAnsi="宋体"/>
                <w:szCs w:val="21"/>
                <w:highlight w:val="none"/>
              </w:rPr>
              <w:t>地址:</w:t>
            </w:r>
            <w:r>
              <w:rPr>
                <w:rStyle w:val="33"/>
                <w:rFonts w:hint="eastAsia"/>
                <w:b w:val="0"/>
                <w:szCs w:val="21"/>
                <w:highlight w:val="none"/>
              </w:rPr>
              <w:t xml:space="preserve"> </w:t>
            </w:r>
            <w:r>
              <w:rPr>
                <w:rStyle w:val="33"/>
                <w:rFonts w:hint="eastAsia" w:ascii="宋体" w:hAnsi="宋体"/>
                <w:b w:val="0"/>
                <w:szCs w:val="21"/>
                <w:highlight w:val="none"/>
              </w:rPr>
              <w:t>宁夏银川市金凤区北京中路175号</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电话：</w:t>
            </w:r>
            <w:r>
              <w:rPr>
                <w:rStyle w:val="33"/>
                <w:rFonts w:hint="eastAsia" w:ascii="宋体" w:hAnsi="宋体"/>
                <w:b w:val="0"/>
                <w:szCs w:val="21"/>
                <w:highlight w:val="none"/>
              </w:rPr>
              <w:t>0951</w:t>
            </w:r>
            <w:r>
              <w:rPr>
                <w:rStyle w:val="33"/>
                <w:rFonts w:hint="eastAsia" w:ascii="宋体" w:hAnsi="宋体"/>
                <w:b w:val="0"/>
                <w:szCs w:val="21"/>
                <w:highlight w:val="none"/>
                <w:lang w:val="en-US" w:eastAsia="zh-CN"/>
              </w:rPr>
              <w:t>-</w:t>
            </w:r>
            <w:r>
              <w:rPr>
                <w:rStyle w:val="33"/>
                <w:rFonts w:hint="eastAsia" w:ascii="宋体" w:hAnsi="宋体"/>
                <w:b w:val="0"/>
                <w:szCs w:val="21"/>
                <w:highlight w:val="none"/>
              </w:rPr>
              <w:t>607</w:t>
            </w:r>
            <w:r>
              <w:rPr>
                <w:rStyle w:val="33"/>
                <w:rFonts w:hint="eastAsia" w:ascii="宋体" w:hAnsi="宋体"/>
                <w:b w:val="0"/>
                <w:szCs w:val="21"/>
                <w:highlight w:val="none"/>
                <w:lang w:val="en-US" w:eastAsia="zh-CN"/>
              </w:rPr>
              <w:t>6829</w:t>
            </w:r>
            <w:r>
              <w:rPr>
                <w:rStyle w:val="33"/>
                <w:rFonts w:hint="eastAsia" w:ascii="宋体" w:hAnsi="宋体"/>
                <w:b w:val="0"/>
                <w:bCs w:val="0"/>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00" w:hRule="atLeast"/>
        </w:trPr>
        <w:tc>
          <w:tcPr>
            <w:tcW w:w="702" w:type="dxa"/>
            <w:vAlign w:val="center"/>
          </w:tcPr>
          <w:p>
            <w:pPr>
              <w:spacing w:beforeAutospacing="0" w:afterAutospacing="0" w:line="560" w:lineRule="exact"/>
              <w:jc w:val="center"/>
              <w:rPr>
                <w:rFonts w:hint="eastAsia" w:ascii="宋体" w:hAnsi="宋体"/>
                <w:szCs w:val="21"/>
                <w:highlight w:val="none"/>
              </w:rPr>
            </w:pPr>
            <w:r>
              <w:rPr>
                <w:rFonts w:hint="eastAsia" w:ascii="宋体" w:hAnsi="宋体"/>
                <w:szCs w:val="21"/>
                <w:highlight w:val="none"/>
              </w:rPr>
              <w:t>3</w:t>
            </w:r>
          </w:p>
        </w:tc>
        <w:tc>
          <w:tcPr>
            <w:tcW w:w="8359" w:type="dxa"/>
            <w:vAlign w:val="center"/>
          </w:tcPr>
          <w:p>
            <w:pPr>
              <w:spacing w:beforeAutospacing="0" w:afterAutospacing="0" w:line="560" w:lineRule="exact"/>
              <w:rPr>
                <w:rFonts w:hint="eastAsia" w:ascii="宋体" w:hAnsi="宋体"/>
                <w:szCs w:val="21"/>
                <w:highlight w:val="none"/>
              </w:rPr>
            </w:pPr>
            <w:r>
              <w:rPr>
                <w:rFonts w:hint="eastAsia" w:ascii="宋体" w:hAnsi="宋体"/>
                <w:szCs w:val="21"/>
                <w:highlight w:val="none"/>
              </w:rPr>
              <w:t>采购代理机构：</w:t>
            </w:r>
            <w:r>
              <w:rPr>
                <w:rFonts w:hint="eastAsia" w:ascii="宋体" w:hAnsi="宋体"/>
                <w:bCs/>
                <w:szCs w:val="21"/>
                <w:highlight w:val="none"/>
              </w:rPr>
              <w:t>宁夏天泽众德招标有限公司</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地址：</w:t>
            </w:r>
            <w:r>
              <w:rPr>
                <w:rFonts w:hint="eastAsia" w:ascii="宋体" w:hAnsi="宋体"/>
                <w:bCs/>
                <w:szCs w:val="21"/>
                <w:highlight w:val="none"/>
              </w:rPr>
              <w:t>宁夏银川市虹桥路天源财汇中心A座14楼</w:t>
            </w:r>
          </w:p>
          <w:p>
            <w:pPr>
              <w:spacing w:beforeAutospacing="0" w:afterAutospacing="0" w:line="560" w:lineRule="exact"/>
              <w:rPr>
                <w:rFonts w:hint="eastAsia" w:ascii="宋体" w:hAnsi="宋体" w:eastAsiaTheme="minorEastAsia"/>
                <w:szCs w:val="21"/>
                <w:highlight w:val="none"/>
                <w:lang w:eastAsia="zh-CN"/>
              </w:rPr>
            </w:pPr>
            <w:r>
              <w:rPr>
                <w:rFonts w:hint="eastAsia" w:ascii="宋体" w:hAnsi="宋体"/>
                <w:szCs w:val="21"/>
                <w:highlight w:val="none"/>
              </w:rPr>
              <w:t>业务联系人：</w:t>
            </w:r>
            <w:r>
              <w:rPr>
                <w:rFonts w:hint="eastAsia" w:ascii="宋体" w:hAnsi="宋体"/>
                <w:szCs w:val="21"/>
                <w:highlight w:val="none"/>
                <w:lang w:val="en-US" w:eastAsia="zh-CN"/>
              </w:rPr>
              <w:t>张家新</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电话：0951-5610077</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传真：0951-5610055</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邮箱</w:t>
            </w:r>
            <w:r>
              <w:rPr>
                <w:rFonts w:ascii="宋体" w:hAnsi="宋体"/>
                <w:szCs w:val="21"/>
                <w:highlight w:val="none"/>
              </w:rPr>
              <w:t>：</w:t>
            </w:r>
            <w:r>
              <w:rPr>
                <w:rFonts w:hint="eastAsia" w:ascii="宋体" w:hAnsi="宋体"/>
                <w:szCs w:val="21"/>
                <w:highlight w:val="none"/>
              </w:rPr>
              <w:t>nxtzzd@163.com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00" w:hRule="atLeast"/>
        </w:trPr>
        <w:tc>
          <w:tcPr>
            <w:tcW w:w="702" w:type="dxa"/>
            <w:vAlign w:val="center"/>
          </w:tcPr>
          <w:p>
            <w:pPr>
              <w:spacing w:beforeAutospacing="0" w:afterAutospacing="0" w:line="560" w:lineRule="exact"/>
              <w:jc w:val="center"/>
              <w:rPr>
                <w:rFonts w:hint="eastAsia" w:ascii="宋体" w:hAnsi="宋体"/>
                <w:szCs w:val="21"/>
                <w:highlight w:val="none"/>
              </w:rPr>
            </w:pPr>
            <w:r>
              <w:rPr>
                <w:rFonts w:hint="eastAsia" w:ascii="宋体" w:hAnsi="宋体"/>
                <w:szCs w:val="21"/>
                <w:highlight w:val="none"/>
              </w:rPr>
              <w:t>4</w:t>
            </w:r>
          </w:p>
        </w:tc>
        <w:tc>
          <w:tcPr>
            <w:tcW w:w="8359" w:type="dxa"/>
            <w:vAlign w:val="center"/>
          </w:tcPr>
          <w:p>
            <w:pPr>
              <w:spacing w:beforeAutospacing="0" w:afterAutospacing="0" w:line="560" w:lineRule="exact"/>
              <w:rPr>
                <w:rFonts w:hint="eastAsia" w:ascii="宋体" w:hAnsi="宋体"/>
                <w:szCs w:val="21"/>
                <w:highlight w:val="none"/>
              </w:rPr>
            </w:pPr>
            <w:r>
              <w:rPr>
                <w:rFonts w:hint="eastAsia" w:ascii="宋体" w:hAnsi="宋体"/>
                <w:szCs w:val="21"/>
                <w:highlight w:val="none"/>
              </w:rPr>
              <w:t>合格供应商的资格要求：</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 xml:space="preserve">（1）营业执照或具有独立承担民事责任能力的证明； </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 xml:space="preserve">（2）法定代表人/企业或单位负责人等的授权委托书（法定代表人/企业或单位负责人等直接参与仅提供身份证明、非法定代表人/企业或单位负责人等直接参与须同时提供法定代表人/企业或单位负责人等及被授权人身份证明）； </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3）“信用中国”以及“中国政府采购网”查询，对列入失信被执行人、重大税收违法案件当事人名单、政府采购严重违法失信行为记录名单及其他不符合《中华人民共和国政府采购法》第二十二条规定条件的供应商，拒绝其参与政府采购活动（采购代理机构开标现场查询）；</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（4）具有良好的商业信誉和健全的财务会计制度承诺书；</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（5）依法缴纳社会保障资金的缴纳记录和税收的承诺书；</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（6）参加政府采购活动前3年内在经营活动中没有重大违法记录的承诺书</w:t>
            </w:r>
            <w:r>
              <w:rPr>
                <w:rStyle w:val="33"/>
                <w:rFonts w:hint="eastAsia" w:ascii="宋体" w:hAnsi="宋体"/>
                <w:b w:val="0"/>
                <w:highlight w:val="none"/>
              </w:rPr>
              <w:t>。</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（7）提供要求：</w:t>
            </w:r>
          </w:p>
          <w:p>
            <w:pPr>
              <w:pStyle w:val="27"/>
              <w:spacing w:beforeAutospacing="0" w:afterAutospacing="0" w:line="560" w:lineRule="exact"/>
              <w:ind w:firstLine="411" w:firstLineChars="196"/>
              <w:rPr>
                <w:rFonts w:hint="eastAsia" w:hAnsi="宋体"/>
                <w:sz w:val="21"/>
                <w:szCs w:val="21"/>
                <w:highlight w:val="none"/>
              </w:rPr>
            </w:pPr>
            <w:r>
              <w:rPr>
                <w:rFonts w:hint="eastAsia" w:hAnsi="宋体"/>
                <w:sz w:val="21"/>
                <w:szCs w:val="21"/>
                <w:highlight w:val="none"/>
              </w:rPr>
              <w:t xml:space="preserve">a.以上资格文件(1)项响应文件正副本中附复印件并加盖供应商公章； </w:t>
            </w:r>
          </w:p>
          <w:p>
            <w:pPr>
              <w:pStyle w:val="27"/>
              <w:spacing w:beforeAutospacing="0" w:afterAutospacing="0" w:line="560" w:lineRule="exact"/>
              <w:ind w:firstLine="420" w:firstLineChars="200"/>
              <w:rPr>
                <w:rFonts w:hint="eastAsia" w:hAnsi="宋体"/>
                <w:sz w:val="21"/>
                <w:szCs w:val="21"/>
                <w:highlight w:val="none"/>
              </w:rPr>
            </w:pPr>
            <w:r>
              <w:rPr>
                <w:rFonts w:hint="eastAsia" w:hAnsi="宋体"/>
                <w:sz w:val="21"/>
                <w:szCs w:val="21"/>
                <w:highlight w:val="none"/>
              </w:rPr>
              <w:t>b.以上资格文件(2)、(4)、(5)、(6)项响应文件正本附授权委托书原件及身份证明复印件加盖供应商公章（法定代表人/企业或单位负责人等直接参与仅提供身份证明复印件加盖供应商公章），副本附授权委托书及身份证明复印件并加盖供应商公章；</w:t>
            </w:r>
          </w:p>
          <w:p>
            <w:pPr>
              <w:pStyle w:val="27"/>
              <w:spacing w:beforeAutospacing="0" w:afterAutospacing="0" w:line="500" w:lineRule="exact"/>
              <w:ind w:firstLine="411" w:firstLineChars="196"/>
              <w:rPr>
                <w:rFonts w:hint="eastAsia" w:hAnsi="宋体"/>
                <w:sz w:val="21"/>
                <w:szCs w:val="21"/>
                <w:highlight w:val="none"/>
              </w:rPr>
            </w:pPr>
            <w:r>
              <w:rPr>
                <w:rFonts w:hint="eastAsia" w:hAnsi="宋体"/>
                <w:sz w:val="21"/>
                <w:szCs w:val="21"/>
                <w:highlight w:val="none"/>
              </w:rPr>
              <w:t>c.供应商上述资质文件(1)、(2)</w:t>
            </w:r>
            <w:r>
              <w:rPr>
                <w:rStyle w:val="33"/>
                <w:rFonts w:hint="eastAsia" w:hAnsi="宋体"/>
                <w:b w:val="0"/>
                <w:sz w:val="21"/>
                <w:szCs w:val="21"/>
                <w:highlight w:val="none"/>
              </w:rPr>
              <w:t>、 (4)、 (5) 、(6)</w:t>
            </w:r>
            <w:r>
              <w:rPr>
                <w:rFonts w:hint="eastAsia" w:hAnsi="宋体"/>
                <w:sz w:val="21"/>
                <w:szCs w:val="21"/>
                <w:highlight w:val="none"/>
              </w:rPr>
              <w:t>项未按</w:t>
            </w:r>
            <w:r>
              <w:rPr>
                <w:rStyle w:val="33"/>
                <w:rFonts w:hint="eastAsia" w:hAnsi="宋体"/>
                <w:b w:val="0"/>
                <w:sz w:val="21"/>
                <w:szCs w:val="21"/>
                <w:highlight w:val="none"/>
              </w:rPr>
              <w:t>(7)项要</w:t>
            </w:r>
            <w:r>
              <w:rPr>
                <w:rFonts w:hint="eastAsia" w:hAnsi="宋体"/>
                <w:sz w:val="21"/>
                <w:szCs w:val="21"/>
                <w:highlight w:val="none"/>
              </w:rPr>
              <w:t>求提交的，其</w:t>
            </w:r>
            <w:r>
              <w:rPr>
                <w:rFonts w:hint="eastAsia" w:hAnsi="宋体"/>
                <w:b/>
                <w:sz w:val="21"/>
                <w:szCs w:val="21"/>
                <w:highlight w:val="none"/>
              </w:rPr>
              <w:t>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00" w:hRule="atLeast"/>
        </w:trPr>
        <w:tc>
          <w:tcPr>
            <w:tcW w:w="702" w:type="dxa"/>
            <w:vAlign w:val="center"/>
          </w:tcPr>
          <w:p>
            <w:pPr>
              <w:spacing w:beforeAutospacing="0" w:afterAutospacing="0" w:line="560" w:lineRule="exact"/>
              <w:jc w:val="center"/>
              <w:rPr>
                <w:rFonts w:hint="eastAsia" w:ascii="宋体" w:hAnsi="宋体"/>
                <w:szCs w:val="21"/>
                <w:highlight w:val="none"/>
              </w:rPr>
            </w:pPr>
            <w:r>
              <w:rPr>
                <w:rFonts w:hint="eastAsia" w:ascii="宋体" w:hAnsi="宋体"/>
                <w:szCs w:val="21"/>
                <w:highlight w:val="none"/>
              </w:rPr>
              <w:t>5</w:t>
            </w:r>
          </w:p>
        </w:tc>
        <w:tc>
          <w:tcPr>
            <w:tcW w:w="8359" w:type="dxa"/>
            <w:vAlign w:val="center"/>
          </w:tcPr>
          <w:p>
            <w:pPr>
              <w:pStyle w:val="27"/>
              <w:spacing w:beforeAutospacing="0" w:afterAutospacing="0" w:line="560" w:lineRule="exact"/>
              <w:jc w:val="left"/>
              <w:rPr>
                <w:rFonts w:hint="eastAsia" w:hAnsi="宋体"/>
                <w:sz w:val="21"/>
                <w:szCs w:val="21"/>
                <w:highlight w:val="none"/>
              </w:rPr>
            </w:pPr>
            <w:r>
              <w:rPr>
                <w:rFonts w:hint="eastAsia" w:hAnsi="宋体"/>
                <w:sz w:val="21"/>
                <w:szCs w:val="21"/>
                <w:highlight w:val="none"/>
              </w:rPr>
              <w:t>合格供应商的其他资格要求：本项目不接受无独立承担民事责任能力的单位或组织等参与。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40" w:hRule="atLeast"/>
        </w:trPr>
        <w:tc>
          <w:tcPr>
            <w:tcW w:w="702" w:type="dxa"/>
            <w:vAlign w:val="center"/>
          </w:tcPr>
          <w:p>
            <w:pPr>
              <w:spacing w:beforeAutospacing="0" w:afterAutospacing="0" w:line="560" w:lineRule="exact"/>
              <w:jc w:val="center"/>
              <w:rPr>
                <w:rFonts w:hint="eastAsia" w:ascii="宋体" w:hAnsi="宋体"/>
                <w:szCs w:val="21"/>
                <w:highlight w:val="none"/>
              </w:rPr>
            </w:pPr>
            <w:r>
              <w:rPr>
                <w:rFonts w:hint="eastAsia" w:ascii="宋体" w:hAnsi="宋体"/>
                <w:szCs w:val="21"/>
                <w:highlight w:val="none"/>
              </w:rPr>
              <w:t>6</w:t>
            </w:r>
          </w:p>
        </w:tc>
        <w:tc>
          <w:tcPr>
            <w:tcW w:w="8359" w:type="dxa"/>
            <w:vAlign w:val="center"/>
          </w:tcPr>
          <w:p>
            <w:pPr>
              <w:spacing w:beforeAutospacing="0" w:afterAutospacing="0" w:line="560" w:lineRule="exact"/>
              <w:jc w:val="left"/>
              <w:rPr>
                <w:rFonts w:hint="eastAsia" w:ascii="宋体" w:hAnsi="宋体" w:eastAsiaTheme="minorEastAsia"/>
                <w:szCs w:val="21"/>
                <w:highlight w:val="none"/>
                <w:lang w:eastAsia="zh-CN"/>
              </w:rPr>
            </w:pPr>
            <w:r>
              <w:rPr>
                <w:rFonts w:hint="eastAsia" w:ascii="宋体" w:hAnsi="宋体"/>
                <w:szCs w:val="21"/>
                <w:highlight w:val="none"/>
              </w:rPr>
              <w:t>是否为专门面向中小企业采购：</w:t>
            </w:r>
            <w:r>
              <w:rPr>
                <w:rFonts w:hint="eastAsia" w:ascii="宋体" w:hAnsi="宋体"/>
                <w:szCs w:val="21"/>
                <w:highlight w:val="none"/>
                <w:lang w:val="en-US" w:eastAsia="zh-CN"/>
              </w:rPr>
              <w:t>否</w:t>
            </w:r>
          </w:p>
          <w:p>
            <w:pPr>
              <w:spacing w:line="560" w:lineRule="exact"/>
              <w:rPr>
                <w:rFonts w:hint="eastAsia" w:ascii="宋体" w:hAnsi="宋体" w:cs="仿宋_GB2312"/>
                <w:szCs w:val="21"/>
                <w:highlight w:val="none"/>
              </w:rPr>
            </w:pPr>
            <w:r>
              <w:rPr>
                <w:rFonts w:hint="eastAsia" w:ascii="宋体" w:hAnsi="宋体" w:cs="仿宋_GB2312"/>
                <w:szCs w:val="21"/>
                <w:highlight w:val="none"/>
              </w:rPr>
              <w:t>（1）小型、微型企业应出具</w:t>
            </w:r>
            <w:r>
              <w:rPr>
                <w:rFonts w:hint="eastAsia" w:ascii="宋体" w:hAnsi="宋体" w:cs="仿宋_GB2312"/>
                <w:szCs w:val="21"/>
                <w:highlight w:val="none"/>
                <w:lang w:val="en-US" w:eastAsia="zh-CN"/>
              </w:rPr>
              <w:t>符合政策要求的</w:t>
            </w:r>
            <w:r>
              <w:rPr>
                <w:rFonts w:hint="eastAsia" w:ascii="宋体" w:hAnsi="宋体" w:cs="仿宋_GB2312"/>
                <w:szCs w:val="21"/>
                <w:highlight w:val="none"/>
              </w:rPr>
              <w:t>《中小企业声明函》（须加盖</w:t>
            </w:r>
            <w:r>
              <w:rPr>
                <w:rFonts w:hint="eastAsia" w:hAnsi="宋体" w:cs="宋体"/>
                <w:szCs w:val="21"/>
                <w:highlight w:val="none"/>
              </w:rPr>
              <w:t>供应商</w:t>
            </w:r>
            <w:r>
              <w:rPr>
                <w:rFonts w:hint="eastAsia" w:ascii="宋体" w:hAnsi="宋体" w:cs="仿宋_GB2312"/>
                <w:szCs w:val="21"/>
                <w:highlight w:val="none"/>
              </w:rPr>
              <w:t>鲜章</w:t>
            </w:r>
            <w:r>
              <w:rPr>
                <w:rFonts w:hint="eastAsia" w:ascii="宋体" w:hAnsi="宋体" w:cs="仿宋_GB2312"/>
                <w:szCs w:val="21"/>
                <w:highlight w:val="none"/>
                <w:lang w:val="en-US" w:eastAsia="zh-CN"/>
              </w:rPr>
              <w:t>附于响应文件正副本中</w:t>
            </w:r>
            <w:r>
              <w:rPr>
                <w:rFonts w:hint="eastAsia" w:ascii="宋体" w:hAnsi="宋体" w:cs="仿宋_GB2312"/>
                <w:szCs w:val="21"/>
                <w:highlight w:val="none"/>
              </w:rPr>
              <w:t>），对报价给予10%的扣除，用扣除后的价格参与评审；</w:t>
            </w:r>
          </w:p>
          <w:p>
            <w:pPr>
              <w:spacing w:line="560" w:lineRule="exact"/>
              <w:rPr>
                <w:rFonts w:hint="eastAsia" w:ascii="宋体" w:hAnsi="宋体" w:cs="仿宋_GB2312"/>
                <w:szCs w:val="21"/>
                <w:highlight w:val="none"/>
              </w:rPr>
            </w:pPr>
            <w:r>
              <w:rPr>
                <w:rFonts w:hint="eastAsia" w:ascii="宋体" w:hAnsi="宋体" w:cs="仿宋_GB2312"/>
                <w:szCs w:val="21"/>
                <w:highlight w:val="none"/>
              </w:rPr>
              <w:t>（2）监狱企业应出具</w:t>
            </w:r>
            <w:r>
              <w:rPr>
                <w:rFonts w:hint="eastAsia" w:ascii="宋体" w:hAnsi="宋体" w:cs="仿宋_GB2312"/>
                <w:szCs w:val="21"/>
                <w:highlight w:val="none"/>
                <w:lang w:val="en-US" w:eastAsia="zh-CN"/>
              </w:rPr>
              <w:t>符合政策要求的</w:t>
            </w:r>
            <w:r>
              <w:rPr>
                <w:rFonts w:hint="eastAsia" w:ascii="宋体" w:hAnsi="宋体" w:cs="仿宋_GB2312"/>
                <w:szCs w:val="21"/>
                <w:highlight w:val="none"/>
              </w:rPr>
              <w:t>《监狱企业声明函》（须加盖</w:t>
            </w:r>
            <w:r>
              <w:rPr>
                <w:rFonts w:hint="eastAsia" w:hAnsi="宋体" w:cs="宋体"/>
                <w:szCs w:val="21"/>
                <w:highlight w:val="none"/>
              </w:rPr>
              <w:t>供应商</w:t>
            </w:r>
            <w:r>
              <w:rPr>
                <w:rFonts w:hint="eastAsia" w:ascii="宋体" w:hAnsi="宋体" w:cs="仿宋_GB2312"/>
                <w:szCs w:val="21"/>
                <w:highlight w:val="none"/>
              </w:rPr>
              <w:t>鲜章</w:t>
            </w:r>
            <w:r>
              <w:rPr>
                <w:rFonts w:hint="eastAsia" w:ascii="宋体" w:hAnsi="宋体" w:cs="仿宋_GB2312"/>
                <w:szCs w:val="21"/>
                <w:highlight w:val="none"/>
                <w:lang w:val="en-US" w:eastAsia="zh-CN"/>
              </w:rPr>
              <w:t>附于响应文件正副本中</w:t>
            </w:r>
            <w:r>
              <w:rPr>
                <w:rFonts w:hint="eastAsia" w:ascii="宋体" w:hAnsi="宋体" w:cs="仿宋_GB2312"/>
                <w:szCs w:val="21"/>
                <w:highlight w:val="none"/>
              </w:rPr>
              <w:t>），对报价给予10%的扣除，用扣除后的价格参与评审；</w:t>
            </w:r>
          </w:p>
          <w:p>
            <w:pPr>
              <w:spacing w:beforeAutospacing="0" w:afterAutospacing="0" w:line="560" w:lineRule="exact"/>
              <w:jc w:val="left"/>
              <w:rPr>
                <w:rFonts w:hint="eastAsia" w:ascii="宋体" w:hAnsi="宋体"/>
                <w:szCs w:val="21"/>
                <w:highlight w:val="none"/>
              </w:rPr>
            </w:pPr>
            <w:r>
              <w:rPr>
                <w:rFonts w:hint="eastAsia" w:ascii="宋体" w:hAnsi="宋体" w:cs="仿宋_GB2312"/>
                <w:szCs w:val="21"/>
                <w:highlight w:val="none"/>
              </w:rPr>
              <w:t>（3）残疾人福利性单位应出具</w:t>
            </w:r>
            <w:r>
              <w:rPr>
                <w:rFonts w:hint="eastAsia" w:ascii="宋体" w:hAnsi="宋体" w:cs="仿宋_GB2312"/>
                <w:szCs w:val="21"/>
                <w:highlight w:val="none"/>
                <w:lang w:val="en-US" w:eastAsia="zh-CN"/>
              </w:rPr>
              <w:t>符合政策要求的</w:t>
            </w:r>
            <w:r>
              <w:rPr>
                <w:rFonts w:hint="eastAsia" w:ascii="宋体" w:hAnsi="宋体" w:cs="仿宋_GB2312"/>
                <w:szCs w:val="21"/>
                <w:highlight w:val="none"/>
              </w:rPr>
              <w:t>《残疾人福利性单位声明函》（须加盖</w:t>
            </w:r>
            <w:r>
              <w:rPr>
                <w:rFonts w:hint="eastAsia" w:hAnsi="宋体" w:cs="宋体"/>
                <w:szCs w:val="21"/>
                <w:highlight w:val="none"/>
              </w:rPr>
              <w:t>供应商</w:t>
            </w:r>
            <w:r>
              <w:rPr>
                <w:rFonts w:hint="eastAsia" w:ascii="宋体" w:hAnsi="宋体" w:cs="仿宋_GB2312"/>
                <w:szCs w:val="21"/>
                <w:highlight w:val="none"/>
              </w:rPr>
              <w:t>鲜章</w:t>
            </w:r>
            <w:r>
              <w:rPr>
                <w:rFonts w:hint="eastAsia" w:ascii="宋体" w:hAnsi="宋体" w:cs="仿宋_GB2312"/>
                <w:szCs w:val="21"/>
                <w:highlight w:val="none"/>
                <w:lang w:val="en-US" w:eastAsia="zh-CN"/>
              </w:rPr>
              <w:t>附于响应文件正副本中</w:t>
            </w:r>
            <w:r>
              <w:rPr>
                <w:rFonts w:hint="eastAsia" w:ascii="宋体" w:hAnsi="宋体" w:cs="仿宋_GB2312"/>
                <w:szCs w:val="21"/>
                <w:highlight w:val="none"/>
              </w:rPr>
              <w:t>），对报价给予10%的扣除，用扣除后的价格参与评审；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38" w:hRule="atLeast"/>
        </w:trPr>
        <w:tc>
          <w:tcPr>
            <w:tcW w:w="702" w:type="dxa"/>
            <w:vAlign w:val="center"/>
          </w:tcPr>
          <w:p>
            <w:pPr>
              <w:spacing w:beforeAutospacing="0" w:afterAutospacing="0" w:line="560" w:lineRule="exact"/>
              <w:jc w:val="center"/>
              <w:rPr>
                <w:rFonts w:hint="eastAsia" w:ascii="宋体" w:hAnsi="宋体"/>
                <w:szCs w:val="21"/>
                <w:highlight w:val="none"/>
              </w:rPr>
            </w:pPr>
            <w:r>
              <w:rPr>
                <w:rFonts w:hint="eastAsia" w:ascii="宋体" w:hAnsi="宋体"/>
                <w:szCs w:val="21"/>
                <w:highlight w:val="none"/>
              </w:rPr>
              <w:t>7</w:t>
            </w:r>
          </w:p>
        </w:tc>
        <w:tc>
          <w:tcPr>
            <w:tcW w:w="8359" w:type="dxa"/>
            <w:vAlign w:val="center"/>
          </w:tcPr>
          <w:p>
            <w:pPr>
              <w:spacing w:beforeAutospacing="0" w:afterAutospacing="0" w:line="560" w:lineRule="exact"/>
              <w:rPr>
                <w:rFonts w:hint="eastAsia" w:ascii="宋体" w:hAnsi="宋体"/>
                <w:szCs w:val="21"/>
                <w:highlight w:val="none"/>
              </w:rPr>
            </w:pPr>
            <w:r>
              <w:rPr>
                <w:rFonts w:hint="eastAsia" w:ascii="宋体" w:hAnsi="宋体"/>
                <w:szCs w:val="21"/>
                <w:highlight w:val="none"/>
              </w:rPr>
              <w:t>是否允许联合体投标：否</w:t>
            </w:r>
            <w:r>
              <w:rPr>
                <w:rFonts w:ascii="宋体" w:hAnsi="宋体"/>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01" w:hRule="atLeast"/>
        </w:trPr>
        <w:tc>
          <w:tcPr>
            <w:tcW w:w="702" w:type="dxa"/>
            <w:vAlign w:val="center"/>
          </w:tcPr>
          <w:p>
            <w:pPr>
              <w:spacing w:beforeAutospacing="0" w:afterAutospacing="0" w:line="560" w:lineRule="exact"/>
              <w:jc w:val="center"/>
              <w:rPr>
                <w:rFonts w:hint="eastAsia" w:ascii="宋体" w:hAnsi="宋体"/>
                <w:szCs w:val="21"/>
                <w:highlight w:val="none"/>
              </w:rPr>
            </w:pPr>
            <w:r>
              <w:rPr>
                <w:rFonts w:hint="eastAsia" w:ascii="宋体" w:hAnsi="宋体"/>
                <w:szCs w:val="21"/>
                <w:highlight w:val="none"/>
              </w:rPr>
              <w:t>8</w:t>
            </w:r>
          </w:p>
        </w:tc>
        <w:tc>
          <w:tcPr>
            <w:tcW w:w="8359" w:type="dxa"/>
            <w:vAlign w:val="center"/>
          </w:tcPr>
          <w:p>
            <w:pPr>
              <w:spacing w:beforeAutospacing="0" w:afterAutospacing="0" w:line="560" w:lineRule="exact"/>
              <w:rPr>
                <w:rFonts w:hint="eastAsia" w:ascii="宋体" w:hAnsi="宋体"/>
                <w:szCs w:val="21"/>
                <w:highlight w:val="none"/>
              </w:rPr>
            </w:pPr>
            <w:r>
              <w:rPr>
                <w:rFonts w:hint="eastAsia" w:ascii="宋体" w:hAnsi="宋体"/>
                <w:szCs w:val="21"/>
                <w:highlight w:val="none"/>
              </w:rPr>
              <w:t>联合体的其他资格要求：本项目不接受联合体。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01" w:hRule="atLeast"/>
        </w:trPr>
        <w:tc>
          <w:tcPr>
            <w:tcW w:w="702" w:type="dxa"/>
            <w:vAlign w:val="center"/>
          </w:tcPr>
          <w:p>
            <w:pPr>
              <w:spacing w:beforeAutospacing="0" w:afterAutospacing="0" w:line="560" w:lineRule="exact"/>
              <w:jc w:val="center"/>
              <w:rPr>
                <w:rFonts w:hint="eastAsia" w:ascii="宋体" w:hAnsi="宋体"/>
                <w:szCs w:val="21"/>
                <w:highlight w:val="none"/>
              </w:rPr>
            </w:pPr>
            <w:r>
              <w:rPr>
                <w:rFonts w:hint="eastAsia" w:ascii="宋体" w:hAnsi="宋体"/>
                <w:szCs w:val="21"/>
                <w:highlight w:val="none"/>
              </w:rPr>
              <w:t>9</w:t>
            </w:r>
          </w:p>
        </w:tc>
        <w:tc>
          <w:tcPr>
            <w:tcW w:w="8359" w:type="dxa"/>
            <w:vAlign w:val="center"/>
          </w:tcPr>
          <w:p>
            <w:pPr>
              <w:snapToGrid w:val="0"/>
              <w:spacing w:beforeAutospacing="0" w:afterAutospacing="0" w:line="540" w:lineRule="exact"/>
              <w:rPr>
                <w:rFonts w:hint="default" w:ascii="宋体" w:hAnsi="宋体" w:eastAsiaTheme="minorEastAsia"/>
                <w:szCs w:val="21"/>
                <w:highlight w:val="none"/>
                <w:lang w:val="en-US" w:eastAsia="zh-CN"/>
              </w:rPr>
            </w:pPr>
            <w:r>
              <w:rPr>
                <w:rFonts w:hint="eastAsia" w:ascii="宋体" w:hAnsi="宋体"/>
                <w:szCs w:val="21"/>
                <w:highlight w:val="none"/>
              </w:rPr>
              <w:t>预算金额</w:t>
            </w:r>
            <w:r>
              <w:rPr>
                <w:rFonts w:hint="eastAsia" w:ascii="宋体" w:hAnsi="宋体"/>
                <w:szCs w:val="21"/>
                <w:highlight w:val="none"/>
                <w:lang w:val="en-US" w:eastAsia="zh-CN"/>
              </w:rPr>
              <w:t>：</w:t>
            </w:r>
            <w:r>
              <w:rPr>
                <w:rStyle w:val="33"/>
                <w:rFonts w:hint="eastAsia" w:ascii="宋体" w:hAnsi="宋体"/>
                <w:b w:val="0"/>
                <w:szCs w:val="21"/>
                <w:highlight w:val="none"/>
              </w:rPr>
              <w:t>¥</w:t>
            </w:r>
            <w:r>
              <w:rPr>
                <w:rStyle w:val="33"/>
                <w:rFonts w:hint="eastAsia" w:ascii="宋体" w:hAnsi="宋体"/>
                <w:b w:val="0"/>
                <w:szCs w:val="21"/>
                <w:highlight w:val="none"/>
                <w:lang w:eastAsia="zh-CN"/>
              </w:rPr>
              <w:t>800</w:t>
            </w:r>
            <w:r>
              <w:rPr>
                <w:rStyle w:val="33"/>
                <w:rFonts w:hint="eastAsia" w:ascii="宋体" w:hAnsi="宋体"/>
                <w:b w:val="0"/>
                <w:szCs w:val="21"/>
                <w:highlight w:val="none"/>
              </w:rPr>
              <w:t>,000.00</w:t>
            </w:r>
            <w:r>
              <w:rPr>
                <w:rStyle w:val="33"/>
                <w:rFonts w:hint="eastAsia" w:ascii="宋体" w:hAnsi="宋体"/>
                <w:b w:val="0"/>
                <w:szCs w:val="21"/>
                <w:highlight w:val="none"/>
                <w:lang w:val="en-US" w:eastAsia="zh-CN"/>
              </w:rPr>
              <w:t>元。</w:t>
            </w:r>
          </w:p>
          <w:p>
            <w:pPr>
              <w:snapToGrid w:val="0"/>
              <w:spacing w:beforeAutospacing="0" w:afterAutospacing="0" w:line="540" w:lineRule="exact"/>
              <w:rPr>
                <w:rFonts w:hint="eastAsia" w:ascii="宋体" w:hAnsi="宋体" w:eastAsiaTheme="minorEastAsia"/>
                <w:szCs w:val="21"/>
                <w:highlight w:val="none"/>
                <w:lang w:eastAsia="zh-CN"/>
              </w:rPr>
            </w:pPr>
            <w:r>
              <w:rPr>
                <w:rFonts w:hint="eastAsia" w:ascii="宋体" w:hAnsi="宋体"/>
                <w:szCs w:val="21"/>
                <w:highlight w:val="none"/>
              </w:rPr>
              <w:t>最高限价：</w:t>
            </w:r>
            <w:r>
              <w:rPr>
                <w:rStyle w:val="33"/>
                <w:rFonts w:hint="eastAsia" w:ascii="宋体" w:hAnsi="宋体"/>
                <w:b w:val="0"/>
                <w:szCs w:val="21"/>
                <w:highlight w:val="none"/>
              </w:rPr>
              <w:t>¥</w:t>
            </w:r>
            <w:r>
              <w:rPr>
                <w:rStyle w:val="33"/>
                <w:rFonts w:hint="eastAsia" w:ascii="宋体" w:hAnsi="宋体"/>
                <w:b w:val="0"/>
                <w:szCs w:val="21"/>
                <w:highlight w:val="none"/>
                <w:lang w:eastAsia="zh-CN"/>
              </w:rPr>
              <w:t>800</w:t>
            </w:r>
            <w:r>
              <w:rPr>
                <w:rStyle w:val="33"/>
                <w:rFonts w:hint="eastAsia" w:ascii="宋体" w:hAnsi="宋体"/>
                <w:b w:val="0"/>
                <w:szCs w:val="21"/>
                <w:highlight w:val="none"/>
              </w:rPr>
              <w:t>,000.00</w:t>
            </w:r>
            <w:r>
              <w:rPr>
                <w:rStyle w:val="33"/>
                <w:rFonts w:hint="eastAsia" w:ascii="宋体" w:hAnsi="宋体"/>
                <w:b w:val="0"/>
                <w:szCs w:val="21"/>
                <w:highlight w:val="none"/>
                <w:lang w:val="en-US" w:eastAsia="zh-CN"/>
              </w:rPr>
              <w:t>元</w:t>
            </w:r>
            <w:r>
              <w:rPr>
                <w:rStyle w:val="33"/>
                <w:rFonts w:hint="eastAsia" w:ascii="宋体" w:hAnsi="宋体"/>
                <w:b w:val="0"/>
                <w:szCs w:val="21"/>
                <w:highlight w:val="none"/>
                <w:lang w:eastAsia="zh-CN"/>
              </w:rPr>
              <w:t>（</w:t>
            </w:r>
            <w:r>
              <w:rPr>
                <w:rStyle w:val="33"/>
                <w:rFonts w:hint="eastAsia" w:ascii="宋体" w:hAnsi="宋体"/>
                <w:b w:val="0"/>
                <w:szCs w:val="21"/>
                <w:highlight w:val="none"/>
                <w:lang w:val="en-US" w:eastAsia="zh-CN"/>
              </w:rPr>
              <w:t>总价</w:t>
            </w:r>
            <w:r>
              <w:rPr>
                <w:rStyle w:val="33"/>
                <w:rFonts w:hint="eastAsia" w:ascii="宋体" w:hAnsi="宋体"/>
                <w:b w:val="0"/>
                <w:szCs w:val="21"/>
                <w:highlight w:val="none"/>
                <w:lang w:eastAsia="zh-CN"/>
              </w:rPr>
              <w:t>）</w:t>
            </w:r>
            <w:r>
              <w:rPr>
                <w:rStyle w:val="33"/>
                <w:rFonts w:hint="eastAsia" w:ascii="宋体" w:hAnsi="宋体"/>
                <w:b w:val="0"/>
                <w:szCs w:val="21"/>
                <w:highlight w:val="none"/>
              </w:rPr>
              <w:t>；¥</w:t>
            </w:r>
            <w:r>
              <w:rPr>
                <w:rStyle w:val="33"/>
                <w:rFonts w:hint="eastAsia" w:ascii="宋体" w:hAnsi="宋体"/>
                <w:b w:val="0"/>
                <w:szCs w:val="21"/>
                <w:highlight w:val="none"/>
                <w:lang w:val="en-US" w:eastAsia="zh-CN"/>
              </w:rPr>
              <w:t>4</w:t>
            </w:r>
            <w:r>
              <w:rPr>
                <w:rStyle w:val="33"/>
                <w:rFonts w:hint="eastAsia" w:ascii="宋体" w:hAnsi="宋体"/>
                <w:b w:val="0"/>
                <w:szCs w:val="21"/>
                <w:highlight w:val="none"/>
              </w:rPr>
              <w:t>,</w:t>
            </w:r>
            <w:r>
              <w:rPr>
                <w:rStyle w:val="33"/>
                <w:rFonts w:hint="eastAsia" w:ascii="宋体" w:hAnsi="宋体"/>
                <w:b w:val="0"/>
                <w:szCs w:val="21"/>
                <w:highlight w:val="none"/>
                <w:lang w:val="en-US" w:eastAsia="zh-CN"/>
              </w:rPr>
              <w:t>5</w:t>
            </w:r>
            <w:r>
              <w:rPr>
                <w:rStyle w:val="33"/>
                <w:rFonts w:hint="eastAsia" w:ascii="宋体" w:hAnsi="宋体"/>
                <w:b w:val="0"/>
                <w:szCs w:val="21"/>
                <w:highlight w:val="none"/>
              </w:rPr>
              <w:t>00.00</w:t>
            </w:r>
            <w:r>
              <w:rPr>
                <w:rStyle w:val="33"/>
                <w:rFonts w:hint="eastAsia" w:ascii="宋体" w:hAnsi="宋体"/>
                <w:b w:val="0"/>
                <w:szCs w:val="21"/>
                <w:highlight w:val="none"/>
                <w:lang w:val="en-US" w:eastAsia="zh-CN"/>
              </w:rPr>
              <w:t>元</w:t>
            </w:r>
            <w:r>
              <w:rPr>
                <w:rStyle w:val="33"/>
                <w:rFonts w:hint="eastAsia" w:ascii="宋体" w:hAnsi="宋体"/>
                <w:b w:val="0"/>
                <w:szCs w:val="21"/>
                <w:highlight w:val="none"/>
                <w:lang w:eastAsia="zh-CN"/>
              </w:rPr>
              <w:t>（</w:t>
            </w:r>
            <w:r>
              <w:rPr>
                <w:rStyle w:val="33"/>
                <w:rFonts w:hint="eastAsia" w:ascii="宋体" w:hAnsi="宋体"/>
                <w:b w:val="0"/>
                <w:szCs w:val="21"/>
                <w:highlight w:val="none"/>
                <w:lang w:val="en-US" w:eastAsia="zh-CN"/>
              </w:rPr>
              <w:t>单价</w:t>
            </w:r>
            <w:r>
              <w:rPr>
                <w:rStyle w:val="33"/>
                <w:rFonts w:hint="eastAsia" w:ascii="宋体" w:hAnsi="宋体"/>
                <w:b w:val="0"/>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92" w:hRule="atLeast"/>
        </w:trPr>
        <w:tc>
          <w:tcPr>
            <w:tcW w:w="702" w:type="dxa"/>
            <w:vAlign w:val="center"/>
          </w:tcPr>
          <w:p>
            <w:pPr>
              <w:spacing w:beforeAutospacing="0" w:afterAutospacing="0" w:line="560" w:lineRule="exact"/>
              <w:jc w:val="center"/>
              <w:rPr>
                <w:rFonts w:hint="eastAsia" w:ascii="宋体" w:hAnsi="宋体"/>
                <w:szCs w:val="21"/>
                <w:highlight w:val="none"/>
              </w:rPr>
            </w:pPr>
            <w:r>
              <w:rPr>
                <w:rFonts w:hint="eastAsia" w:ascii="宋体" w:hAnsi="宋体"/>
                <w:szCs w:val="21"/>
                <w:highlight w:val="none"/>
              </w:rPr>
              <w:t>10</w:t>
            </w:r>
          </w:p>
        </w:tc>
        <w:tc>
          <w:tcPr>
            <w:tcW w:w="8359" w:type="dxa"/>
            <w:vAlign w:val="center"/>
          </w:tcPr>
          <w:p>
            <w:pPr>
              <w:spacing w:beforeAutospacing="0" w:afterAutospacing="0" w:line="560" w:lineRule="exact"/>
              <w:rPr>
                <w:rFonts w:hint="eastAsia" w:ascii="宋体" w:hAnsi="宋体"/>
                <w:b/>
                <w:szCs w:val="21"/>
                <w:highlight w:val="none"/>
              </w:rPr>
            </w:pPr>
            <w:r>
              <w:rPr>
                <w:rFonts w:hint="eastAsia" w:ascii="宋体" w:hAnsi="宋体"/>
                <w:b/>
                <w:szCs w:val="21"/>
                <w:highlight w:val="none"/>
              </w:rPr>
              <w:t>（一）宁夏回族自治区政府采购信用评价A级以下的供应商须缴纳响应保证金：</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保证金：壹万元整</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缴纳时间：</w:t>
            </w:r>
            <w:r>
              <w:rPr>
                <w:rStyle w:val="33"/>
                <w:rFonts w:hint="eastAsia" w:ascii="宋体" w:hAnsi="宋体"/>
                <w:b w:val="0"/>
                <w:szCs w:val="21"/>
                <w:highlight w:val="none"/>
              </w:rPr>
              <w:t>2023年05月</w:t>
            </w:r>
            <w:r>
              <w:rPr>
                <w:rStyle w:val="33"/>
                <w:rFonts w:hint="eastAsia" w:ascii="宋体" w:hAnsi="宋体"/>
                <w:b w:val="0"/>
                <w:szCs w:val="21"/>
                <w:highlight w:val="none"/>
                <w:lang w:val="en-US" w:eastAsia="zh-CN"/>
              </w:rPr>
              <w:t>10</w:t>
            </w:r>
            <w:r>
              <w:rPr>
                <w:rStyle w:val="33"/>
                <w:rFonts w:hint="eastAsia" w:ascii="宋体" w:hAnsi="宋体"/>
                <w:b w:val="0"/>
                <w:szCs w:val="21"/>
                <w:highlight w:val="none"/>
              </w:rPr>
              <w:t>日</w:t>
            </w:r>
            <w:r>
              <w:rPr>
                <w:rStyle w:val="33"/>
                <w:rFonts w:hint="eastAsia" w:ascii="宋体" w:hAnsi="宋体"/>
                <w:b w:val="0"/>
                <w:szCs w:val="21"/>
                <w:highlight w:val="none"/>
                <w:lang w:val="en-US" w:eastAsia="zh-CN"/>
              </w:rPr>
              <w:t>09</w:t>
            </w:r>
            <w:r>
              <w:rPr>
                <w:rStyle w:val="33"/>
                <w:rFonts w:hint="eastAsia" w:ascii="宋体" w:hAnsi="宋体"/>
                <w:b w:val="0"/>
                <w:szCs w:val="21"/>
                <w:highlight w:val="none"/>
              </w:rPr>
              <w:t>点</w:t>
            </w:r>
            <w:r>
              <w:rPr>
                <w:rStyle w:val="33"/>
                <w:rFonts w:hint="eastAsia" w:ascii="宋体" w:hAnsi="宋体"/>
                <w:b w:val="0"/>
                <w:szCs w:val="21"/>
                <w:highlight w:val="none"/>
                <w:lang w:val="en-US" w:eastAsia="zh-CN"/>
              </w:rPr>
              <w:t>3</w:t>
            </w:r>
            <w:r>
              <w:rPr>
                <w:rStyle w:val="33"/>
                <w:rFonts w:hint="eastAsia" w:ascii="宋体" w:hAnsi="宋体"/>
                <w:b w:val="0"/>
                <w:szCs w:val="21"/>
                <w:highlight w:val="none"/>
              </w:rPr>
              <w:t>0分</w:t>
            </w:r>
            <w:r>
              <w:rPr>
                <w:rFonts w:hint="eastAsia" w:ascii="宋体" w:hAnsi="宋体"/>
                <w:szCs w:val="21"/>
                <w:highlight w:val="none"/>
              </w:rPr>
              <w:t>前</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保证金缴纳方式：（以下任意一种形式均可）</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方式一：转账方式缴纳保证金的，相关信息如下：</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保证金缴纳账号：106038996130</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保证金开户行：中国银行银川市人民广场支行</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保证金开户名：宁夏天泽众德招标有限公司</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 xml:space="preserve">方式二：以支票、汇票、本票或者金融机构、担保机构出具的保函等非现金形式提交的，投标人须在投标截止时间前，将支票、汇票、本票或者金融机构、担保机构出具的保函等密封包装，和密封响应文件同时提交。 </w:t>
            </w:r>
          </w:p>
          <w:p>
            <w:pPr>
              <w:pStyle w:val="25"/>
              <w:spacing w:beforeAutospacing="0" w:afterAutospacing="0" w:line="560" w:lineRule="exact"/>
              <w:rPr>
                <w:rFonts w:hint="eastAsia" w:ascii="宋体" w:hAnsi="宋体" w:eastAsia="宋体"/>
                <w:b w:val="0"/>
                <w:sz w:val="21"/>
                <w:szCs w:val="21"/>
                <w:highlight w:val="none"/>
              </w:rPr>
            </w:pPr>
            <w:r>
              <w:rPr>
                <w:rFonts w:hint="eastAsia" w:ascii="宋体" w:hAnsi="宋体" w:eastAsia="宋体"/>
                <w:b w:val="0"/>
                <w:sz w:val="21"/>
                <w:szCs w:val="21"/>
                <w:highlight w:val="none"/>
              </w:rPr>
              <w:t>注：未按要求缴纳响应保证金的，</w:t>
            </w:r>
            <w:r>
              <w:rPr>
                <w:rFonts w:hint="eastAsia" w:ascii="宋体" w:hAnsi="宋体" w:eastAsia="宋体"/>
                <w:sz w:val="21"/>
                <w:szCs w:val="21"/>
                <w:highlight w:val="none"/>
              </w:rPr>
              <w:t>其响应无效。</w:t>
            </w:r>
          </w:p>
          <w:p>
            <w:pPr>
              <w:spacing w:beforeAutospacing="0" w:afterAutospacing="0" w:line="560" w:lineRule="exact"/>
              <w:rPr>
                <w:rFonts w:hint="eastAsia" w:ascii="宋体" w:hAnsi="宋体"/>
                <w:b/>
                <w:szCs w:val="21"/>
                <w:highlight w:val="none"/>
              </w:rPr>
            </w:pPr>
            <w:r>
              <w:rPr>
                <w:rFonts w:hint="eastAsia" w:ascii="宋体" w:hAnsi="宋体"/>
                <w:b/>
                <w:szCs w:val="21"/>
                <w:highlight w:val="none"/>
              </w:rPr>
              <w:t>（二）宁夏回族自治区政府采购信用评价A级的供应商、未参与宁夏回族自治区政府采购信用评价或初次参与宁夏政府采购活动的供应商免收响应保证金：</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（1）宁夏回族自治区政府采购信用评价A级的供应商，须在响应文件正副本中附A级评价截图并加盖供应商公章。未按要求提供的视为未缴纳响应保证金，其</w:t>
            </w:r>
            <w:r>
              <w:rPr>
                <w:rFonts w:hint="eastAsia" w:ascii="宋体" w:hAnsi="宋体"/>
                <w:b/>
                <w:szCs w:val="21"/>
                <w:highlight w:val="none"/>
              </w:rPr>
              <w:t>响应无效。</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（2）</w:t>
            </w:r>
            <w:r>
              <w:rPr>
                <w:rFonts w:hint="eastAsia" w:ascii="宋体" w:hAnsi="宋体"/>
                <w:bCs/>
                <w:szCs w:val="21"/>
                <w:highlight w:val="none"/>
              </w:rPr>
              <w:t>未参与宁夏回族自治区政府采购信用评价或初次参与宁夏政府采购活动的供应商，须出具未参与宁夏回族自治区政府采购信用评价或初次参与宁夏政府采购活动的声明函，加盖供应商公章后附于响应文件正副本中。未按要求提供的视为未缴纳响应保证金，其</w:t>
            </w:r>
            <w:r>
              <w:rPr>
                <w:rFonts w:hint="eastAsia" w:ascii="宋体" w:hAnsi="宋体"/>
                <w:b/>
                <w:bCs/>
                <w:szCs w:val="21"/>
                <w:highlight w:val="none"/>
              </w:rPr>
              <w:t>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92" w:hRule="atLeast"/>
        </w:trPr>
        <w:tc>
          <w:tcPr>
            <w:tcW w:w="702" w:type="dxa"/>
            <w:vAlign w:val="center"/>
          </w:tcPr>
          <w:p>
            <w:pPr>
              <w:spacing w:beforeAutospacing="0" w:afterAutospacing="0" w:line="560" w:lineRule="exact"/>
              <w:jc w:val="center"/>
              <w:rPr>
                <w:rFonts w:hint="eastAsia" w:ascii="宋体" w:hAnsi="宋体"/>
                <w:szCs w:val="21"/>
                <w:highlight w:val="none"/>
              </w:rPr>
            </w:pPr>
            <w:r>
              <w:rPr>
                <w:rFonts w:hint="eastAsia" w:ascii="宋体" w:hAnsi="宋体"/>
                <w:szCs w:val="21"/>
                <w:highlight w:val="none"/>
              </w:rPr>
              <w:t>11</w:t>
            </w:r>
          </w:p>
        </w:tc>
        <w:tc>
          <w:tcPr>
            <w:tcW w:w="8359" w:type="dxa"/>
            <w:vAlign w:val="center"/>
          </w:tcPr>
          <w:p>
            <w:pPr>
              <w:spacing w:beforeAutospacing="0" w:afterAutospacing="0" w:line="560" w:lineRule="exact"/>
              <w:rPr>
                <w:rFonts w:hint="eastAsia" w:ascii="宋体" w:hAnsi="宋体"/>
                <w:szCs w:val="21"/>
                <w:highlight w:val="none"/>
              </w:rPr>
            </w:pPr>
            <w:r>
              <w:rPr>
                <w:rFonts w:hint="eastAsia" w:ascii="宋体" w:hAnsi="宋体"/>
                <w:szCs w:val="21"/>
                <w:highlight w:val="none"/>
              </w:rPr>
              <w:t>是否组织现场考察或者召开答疑会：否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4" w:hRule="atLeast"/>
        </w:trPr>
        <w:tc>
          <w:tcPr>
            <w:tcW w:w="702" w:type="dxa"/>
            <w:vAlign w:val="center"/>
          </w:tcPr>
          <w:p>
            <w:pPr>
              <w:spacing w:beforeAutospacing="0" w:afterAutospacing="0" w:line="560" w:lineRule="exact"/>
              <w:jc w:val="center"/>
              <w:rPr>
                <w:rFonts w:hint="eastAsia" w:ascii="宋体" w:hAnsi="宋体"/>
                <w:szCs w:val="21"/>
                <w:highlight w:val="none"/>
              </w:rPr>
            </w:pPr>
            <w:r>
              <w:rPr>
                <w:rFonts w:hint="eastAsia" w:ascii="宋体" w:hAnsi="宋体"/>
                <w:szCs w:val="21"/>
                <w:highlight w:val="none"/>
              </w:rPr>
              <w:t>12</w:t>
            </w:r>
          </w:p>
        </w:tc>
        <w:tc>
          <w:tcPr>
            <w:tcW w:w="8359" w:type="dxa"/>
            <w:vAlign w:val="center"/>
          </w:tcPr>
          <w:p>
            <w:pPr>
              <w:spacing w:beforeAutospacing="0" w:afterAutospacing="0" w:line="560" w:lineRule="exact"/>
              <w:rPr>
                <w:rFonts w:hint="eastAsia" w:ascii="宋体" w:hAnsi="宋体"/>
                <w:szCs w:val="21"/>
                <w:highlight w:val="none"/>
              </w:rPr>
            </w:pPr>
            <w:r>
              <w:rPr>
                <w:rFonts w:hint="eastAsia" w:ascii="宋体" w:hAnsi="宋体"/>
                <w:szCs w:val="21"/>
                <w:highlight w:val="none"/>
              </w:rPr>
              <w:t>磋商有效期：提交响应文件截止之日起</w:t>
            </w:r>
            <w:r>
              <w:rPr>
                <w:rFonts w:hint="eastAsia" w:ascii="宋体" w:hAnsi="宋体"/>
                <w:szCs w:val="21"/>
                <w:highlight w:val="none"/>
                <w:u w:val="single"/>
              </w:rPr>
              <w:t>3</w:t>
            </w:r>
            <w:r>
              <w:rPr>
                <w:rFonts w:ascii="宋体" w:hAnsi="宋体"/>
                <w:szCs w:val="21"/>
                <w:highlight w:val="none"/>
                <w:u w:val="single"/>
              </w:rPr>
              <w:t>0</w:t>
            </w:r>
            <w:r>
              <w:rPr>
                <w:rFonts w:hint="eastAsia" w:ascii="宋体" w:hAnsi="宋体"/>
                <w:szCs w:val="21"/>
                <w:highlight w:val="none"/>
              </w:rPr>
              <w:t>自然日（日历日）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84" w:hRule="atLeast"/>
        </w:trPr>
        <w:tc>
          <w:tcPr>
            <w:tcW w:w="702" w:type="dxa"/>
            <w:vAlign w:val="center"/>
          </w:tcPr>
          <w:p>
            <w:pPr>
              <w:spacing w:beforeAutospacing="0" w:afterAutospacing="0" w:line="560" w:lineRule="exact"/>
              <w:jc w:val="center"/>
              <w:rPr>
                <w:rFonts w:hint="eastAsia" w:ascii="宋体" w:hAnsi="宋体"/>
                <w:szCs w:val="21"/>
                <w:highlight w:val="none"/>
              </w:rPr>
            </w:pPr>
            <w:r>
              <w:rPr>
                <w:rFonts w:hint="eastAsia" w:ascii="宋体" w:hAnsi="宋体"/>
                <w:szCs w:val="21"/>
                <w:highlight w:val="none"/>
              </w:rPr>
              <w:t>13</w:t>
            </w:r>
          </w:p>
        </w:tc>
        <w:tc>
          <w:tcPr>
            <w:tcW w:w="8359" w:type="dxa"/>
            <w:vAlign w:val="center"/>
          </w:tcPr>
          <w:p>
            <w:pPr>
              <w:spacing w:beforeAutospacing="0" w:afterAutospacing="0" w:line="560" w:lineRule="exact"/>
              <w:ind w:left="420" w:hanging="420" w:hangingChars="200"/>
              <w:rPr>
                <w:rFonts w:hint="eastAsia" w:ascii="宋体" w:hAnsi="宋体"/>
                <w:szCs w:val="21"/>
                <w:highlight w:val="none"/>
              </w:rPr>
            </w:pPr>
            <w:r>
              <w:rPr>
                <w:rFonts w:hint="eastAsia" w:ascii="宋体" w:hAnsi="宋体"/>
                <w:szCs w:val="21"/>
                <w:highlight w:val="none"/>
              </w:rPr>
              <w:t>（1）响应文件（纸质/电子）提交时间：</w:t>
            </w:r>
            <w:r>
              <w:rPr>
                <w:rStyle w:val="33"/>
                <w:rFonts w:hint="eastAsia" w:ascii="宋体" w:hAnsi="宋体"/>
                <w:b w:val="0"/>
                <w:szCs w:val="21"/>
                <w:highlight w:val="none"/>
              </w:rPr>
              <w:t>2023年05月</w:t>
            </w:r>
            <w:r>
              <w:rPr>
                <w:rStyle w:val="33"/>
                <w:rFonts w:hint="eastAsia" w:ascii="宋体" w:hAnsi="宋体"/>
                <w:b w:val="0"/>
                <w:szCs w:val="21"/>
                <w:highlight w:val="none"/>
                <w:lang w:val="en-US" w:eastAsia="zh-CN"/>
              </w:rPr>
              <w:t>10</w:t>
            </w:r>
            <w:r>
              <w:rPr>
                <w:rStyle w:val="33"/>
                <w:rFonts w:hint="eastAsia" w:ascii="宋体" w:hAnsi="宋体"/>
                <w:b w:val="0"/>
                <w:szCs w:val="21"/>
                <w:highlight w:val="none"/>
              </w:rPr>
              <w:t>日</w:t>
            </w:r>
            <w:r>
              <w:rPr>
                <w:rStyle w:val="33"/>
                <w:rFonts w:hint="eastAsia" w:ascii="宋体" w:hAnsi="宋体"/>
                <w:b w:val="0"/>
                <w:szCs w:val="21"/>
                <w:highlight w:val="none"/>
                <w:lang w:val="en-US" w:eastAsia="zh-CN"/>
              </w:rPr>
              <w:t>09</w:t>
            </w:r>
            <w:r>
              <w:rPr>
                <w:rStyle w:val="33"/>
                <w:rFonts w:hint="eastAsia" w:ascii="宋体" w:hAnsi="宋体"/>
                <w:b w:val="0"/>
                <w:szCs w:val="21"/>
                <w:highlight w:val="none"/>
              </w:rPr>
              <w:t>点</w:t>
            </w:r>
            <w:r>
              <w:rPr>
                <w:rStyle w:val="33"/>
                <w:rFonts w:hint="eastAsia" w:ascii="宋体" w:hAnsi="宋体"/>
                <w:b w:val="0"/>
                <w:szCs w:val="21"/>
                <w:highlight w:val="none"/>
                <w:lang w:val="en-US" w:eastAsia="zh-CN"/>
              </w:rPr>
              <w:t>00</w:t>
            </w:r>
            <w:r>
              <w:rPr>
                <w:rStyle w:val="33"/>
                <w:rFonts w:hint="eastAsia" w:ascii="宋体" w:hAnsi="宋体"/>
                <w:b w:val="0"/>
                <w:szCs w:val="21"/>
                <w:highlight w:val="none"/>
              </w:rPr>
              <w:t>分</w:t>
            </w:r>
            <w:r>
              <w:rPr>
                <w:rFonts w:hint="eastAsia" w:ascii="宋体" w:hAnsi="宋体"/>
                <w:szCs w:val="21"/>
                <w:highlight w:val="none"/>
              </w:rPr>
              <w:t>至</w:t>
            </w:r>
            <w:r>
              <w:rPr>
                <w:rStyle w:val="33"/>
                <w:rFonts w:hint="eastAsia" w:ascii="宋体" w:hAnsi="宋体"/>
                <w:b w:val="0"/>
                <w:szCs w:val="21"/>
                <w:highlight w:val="none"/>
              </w:rPr>
              <w:t>2023年05月</w:t>
            </w:r>
            <w:r>
              <w:rPr>
                <w:rStyle w:val="33"/>
                <w:rFonts w:hint="eastAsia" w:ascii="宋体" w:hAnsi="宋体"/>
                <w:b w:val="0"/>
                <w:szCs w:val="21"/>
                <w:highlight w:val="none"/>
                <w:lang w:val="en-US" w:eastAsia="zh-CN"/>
              </w:rPr>
              <w:t>10</w:t>
            </w:r>
            <w:r>
              <w:rPr>
                <w:rStyle w:val="33"/>
                <w:rFonts w:hint="eastAsia" w:ascii="宋体" w:hAnsi="宋体"/>
                <w:b w:val="0"/>
                <w:szCs w:val="21"/>
                <w:highlight w:val="none"/>
              </w:rPr>
              <w:t>日</w:t>
            </w:r>
            <w:r>
              <w:rPr>
                <w:rStyle w:val="33"/>
                <w:rFonts w:hint="eastAsia" w:ascii="宋体" w:hAnsi="宋体"/>
                <w:b w:val="0"/>
                <w:szCs w:val="21"/>
                <w:highlight w:val="none"/>
                <w:lang w:val="en-US" w:eastAsia="zh-CN"/>
              </w:rPr>
              <w:t>09</w:t>
            </w:r>
            <w:r>
              <w:rPr>
                <w:rStyle w:val="33"/>
                <w:rFonts w:hint="eastAsia" w:ascii="宋体" w:hAnsi="宋体"/>
                <w:b w:val="0"/>
                <w:szCs w:val="21"/>
                <w:highlight w:val="none"/>
              </w:rPr>
              <w:t>点</w:t>
            </w:r>
            <w:r>
              <w:rPr>
                <w:rStyle w:val="33"/>
                <w:rFonts w:hint="eastAsia" w:ascii="宋体" w:hAnsi="宋体"/>
                <w:b w:val="0"/>
                <w:szCs w:val="21"/>
                <w:highlight w:val="none"/>
                <w:lang w:val="en-US" w:eastAsia="zh-CN"/>
              </w:rPr>
              <w:t>3</w:t>
            </w:r>
            <w:r>
              <w:rPr>
                <w:rStyle w:val="33"/>
                <w:rFonts w:hint="eastAsia" w:ascii="宋体" w:hAnsi="宋体"/>
                <w:b w:val="0"/>
                <w:szCs w:val="21"/>
                <w:highlight w:val="none"/>
              </w:rPr>
              <w:t>0分</w:t>
            </w:r>
            <w:r>
              <w:rPr>
                <w:rFonts w:hint="eastAsia" w:ascii="宋体" w:hAnsi="宋体"/>
                <w:szCs w:val="21"/>
                <w:highlight w:val="none"/>
              </w:rPr>
              <w:t>；</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（2）响应文件份数：纸质版响应文件正本一份，副本</w:t>
            </w:r>
            <w:r>
              <w:rPr>
                <w:rFonts w:hint="eastAsia" w:ascii="宋体" w:hAnsi="宋体"/>
                <w:szCs w:val="21"/>
                <w:highlight w:val="none"/>
                <w:lang w:val="en-US" w:eastAsia="zh-CN"/>
              </w:rPr>
              <w:t>叁</w:t>
            </w:r>
            <w:r>
              <w:rPr>
                <w:rFonts w:hint="eastAsia" w:ascii="宋体" w:hAnsi="宋体"/>
                <w:szCs w:val="21"/>
                <w:highlight w:val="none"/>
              </w:rPr>
              <w:t>份，电子版一份（U盘，须为响应文件正本签字盖章后的PDF扫描件）；</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 xml:space="preserve">（3）响应文件封套信息：  </w:t>
            </w:r>
          </w:p>
          <w:p>
            <w:pPr>
              <w:spacing w:beforeAutospacing="0" w:afterAutospacing="0" w:line="560" w:lineRule="exact"/>
              <w:ind w:firstLine="537" w:firstLineChars="256"/>
              <w:rPr>
                <w:rFonts w:hint="eastAsia" w:ascii="宋体" w:hAnsi="宋体"/>
                <w:szCs w:val="21"/>
                <w:highlight w:val="none"/>
              </w:rPr>
            </w:pPr>
            <w:r>
              <w:rPr>
                <w:rFonts w:hint="eastAsia" w:ascii="宋体" w:hAnsi="宋体"/>
                <w:szCs w:val="21"/>
                <w:highlight w:val="none"/>
              </w:rPr>
              <w:t>项目名称：</w:t>
            </w:r>
            <w:r>
              <w:rPr>
                <w:rStyle w:val="33"/>
                <w:rFonts w:hint="eastAsia"/>
                <w:b w:val="0"/>
                <w:szCs w:val="21"/>
                <w:highlight w:val="none"/>
              </w:rPr>
              <w:t>交通建设工程</w:t>
            </w:r>
            <w:r>
              <w:rPr>
                <w:rStyle w:val="33"/>
                <w:rFonts w:hint="eastAsia"/>
                <w:b w:val="0"/>
                <w:szCs w:val="21"/>
                <w:highlight w:val="none"/>
                <w:lang w:val="en-US" w:eastAsia="zh-CN"/>
              </w:rPr>
              <w:t>质量</w:t>
            </w:r>
            <w:r>
              <w:rPr>
                <w:rStyle w:val="33"/>
                <w:rFonts w:hint="eastAsia"/>
                <w:b w:val="0"/>
                <w:szCs w:val="21"/>
                <w:highlight w:val="none"/>
              </w:rPr>
              <w:t>安全技术服务项目</w:t>
            </w:r>
            <w:r>
              <w:rPr>
                <w:rFonts w:hint="eastAsia" w:ascii="宋体" w:hAnsi="宋体"/>
                <w:szCs w:val="21"/>
                <w:highlight w:val="none"/>
              </w:rPr>
              <w:t>响应文件/电子版</w:t>
            </w:r>
          </w:p>
          <w:p>
            <w:pPr>
              <w:spacing w:beforeAutospacing="0" w:afterAutospacing="0" w:line="560" w:lineRule="exact"/>
              <w:ind w:firstLine="537" w:firstLineChars="256"/>
              <w:rPr>
                <w:rFonts w:hint="eastAsia" w:ascii="宋体" w:hAnsi="宋体"/>
                <w:szCs w:val="21"/>
                <w:highlight w:val="none"/>
              </w:rPr>
            </w:pPr>
            <w:r>
              <w:rPr>
                <w:rFonts w:hint="eastAsia" w:ascii="宋体" w:hAnsi="宋体"/>
                <w:szCs w:val="21"/>
                <w:highlight w:val="none"/>
              </w:rPr>
              <w:t>项目编号：</w:t>
            </w:r>
            <w:r>
              <w:rPr>
                <w:rFonts w:hint="eastAsia" w:ascii="宋体" w:hAnsi="宋体"/>
                <w:szCs w:val="21"/>
                <w:highlight w:val="none"/>
                <w:u w:val="single"/>
              </w:rPr>
              <w:t>TZZD/NZC230011C</w:t>
            </w:r>
          </w:p>
          <w:p>
            <w:pPr>
              <w:spacing w:beforeAutospacing="0" w:afterAutospacing="0" w:line="560" w:lineRule="exact"/>
              <w:ind w:firstLine="537" w:firstLineChars="256"/>
              <w:rPr>
                <w:rFonts w:hint="eastAsia" w:ascii="宋体" w:hAnsi="宋体"/>
                <w:szCs w:val="21"/>
                <w:highlight w:val="none"/>
              </w:rPr>
            </w:pPr>
            <w:r>
              <w:rPr>
                <w:rFonts w:hint="eastAsia" w:ascii="宋体" w:hAnsi="宋体"/>
                <w:szCs w:val="21"/>
                <w:highlight w:val="none"/>
              </w:rPr>
              <w:t>在</w:t>
            </w:r>
            <w:r>
              <w:rPr>
                <w:rStyle w:val="33"/>
                <w:rFonts w:hint="eastAsia" w:ascii="宋体" w:hAnsi="宋体"/>
                <w:b w:val="0"/>
                <w:szCs w:val="21"/>
                <w:highlight w:val="none"/>
              </w:rPr>
              <w:t>2023年05月10日09点30分</w:t>
            </w:r>
            <w:r>
              <w:rPr>
                <w:rFonts w:hint="eastAsia" w:ascii="宋体" w:hAnsi="宋体"/>
                <w:szCs w:val="21"/>
                <w:highlight w:val="none"/>
              </w:rPr>
              <w:t>之前不得启封</w:t>
            </w:r>
          </w:p>
          <w:p>
            <w:pPr>
              <w:spacing w:beforeAutospacing="0" w:afterAutospacing="0" w:line="560" w:lineRule="exact"/>
              <w:ind w:firstLine="537" w:firstLineChars="256"/>
              <w:rPr>
                <w:rFonts w:hint="eastAsia" w:ascii="宋体" w:hAnsi="宋体"/>
                <w:szCs w:val="21"/>
                <w:highlight w:val="none"/>
              </w:rPr>
            </w:pPr>
            <w:r>
              <w:rPr>
                <w:rFonts w:hint="eastAsia" w:ascii="宋体" w:hAnsi="宋体"/>
                <w:szCs w:val="21"/>
                <w:highlight w:val="none"/>
              </w:rPr>
              <w:t>供应商名称：____________________</w:t>
            </w:r>
          </w:p>
          <w:p>
            <w:pPr>
              <w:spacing w:beforeAutospacing="0" w:afterAutospacing="0" w:line="560" w:lineRule="exact"/>
              <w:ind w:firstLine="537" w:firstLineChars="256"/>
              <w:rPr>
                <w:rFonts w:hint="eastAsia" w:ascii="宋体" w:hAnsi="宋体"/>
                <w:szCs w:val="21"/>
                <w:highlight w:val="none"/>
              </w:rPr>
            </w:pPr>
            <w:r>
              <w:rPr>
                <w:rFonts w:hint="eastAsia" w:ascii="宋体" w:hAnsi="宋体"/>
                <w:szCs w:val="21"/>
                <w:highlight w:val="none"/>
              </w:rPr>
              <w:t>其他____________________　　　　　　　</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（4）响应文件提交地点：宁夏天泽众德招标有限公司评标厅(宁夏银川市虹桥路西侧天源财汇中心 A 座14楼)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15" w:hRule="atLeast"/>
        </w:trPr>
        <w:tc>
          <w:tcPr>
            <w:tcW w:w="702" w:type="dxa"/>
            <w:vAlign w:val="center"/>
          </w:tcPr>
          <w:p>
            <w:pPr>
              <w:spacing w:beforeAutospacing="0" w:afterAutospacing="0" w:line="560" w:lineRule="exact"/>
              <w:jc w:val="center"/>
              <w:rPr>
                <w:rFonts w:hint="eastAsia" w:ascii="宋体" w:hAnsi="宋体"/>
                <w:szCs w:val="21"/>
                <w:highlight w:val="none"/>
              </w:rPr>
            </w:pPr>
            <w:r>
              <w:rPr>
                <w:rFonts w:hint="eastAsia" w:ascii="宋体" w:hAnsi="宋体"/>
                <w:szCs w:val="21"/>
                <w:highlight w:val="none"/>
              </w:rPr>
              <w:t>14</w:t>
            </w:r>
          </w:p>
        </w:tc>
        <w:tc>
          <w:tcPr>
            <w:tcW w:w="8359" w:type="dxa"/>
            <w:vAlign w:val="center"/>
          </w:tcPr>
          <w:p>
            <w:pPr>
              <w:spacing w:beforeAutospacing="0" w:afterAutospacing="0" w:line="560" w:lineRule="exact"/>
              <w:rPr>
                <w:rFonts w:hint="eastAsia" w:ascii="宋体" w:hAnsi="宋体"/>
                <w:szCs w:val="21"/>
                <w:highlight w:val="none"/>
              </w:rPr>
            </w:pPr>
            <w:r>
              <w:rPr>
                <w:rFonts w:hint="eastAsia" w:ascii="宋体" w:hAnsi="宋体"/>
                <w:szCs w:val="21"/>
                <w:highlight w:val="none"/>
              </w:rPr>
              <w:t>磋商时间：2023年05月10日09点30分</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磋商地点：</w:t>
            </w:r>
            <w:r>
              <w:rPr>
                <w:rFonts w:hint="eastAsia" w:ascii="宋体" w:hAnsi="宋体"/>
                <w:bCs/>
                <w:szCs w:val="21"/>
                <w:highlight w:val="none"/>
              </w:rPr>
              <w:t>宁夏银川市虹桥路天源财汇中心A座14楼1401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15" w:hRule="atLeast"/>
        </w:trPr>
        <w:tc>
          <w:tcPr>
            <w:tcW w:w="702" w:type="dxa"/>
            <w:vAlign w:val="center"/>
          </w:tcPr>
          <w:p>
            <w:pPr>
              <w:spacing w:beforeAutospacing="0" w:afterAutospacing="0" w:line="560" w:lineRule="exact"/>
              <w:jc w:val="center"/>
              <w:rPr>
                <w:rFonts w:hint="eastAsia" w:ascii="宋体" w:hAnsi="宋体"/>
                <w:szCs w:val="21"/>
                <w:highlight w:val="none"/>
              </w:rPr>
            </w:pPr>
            <w:r>
              <w:rPr>
                <w:rFonts w:hint="eastAsia" w:ascii="宋体" w:hAnsi="宋体"/>
                <w:szCs w:val="21"/>
                <w:highlight w:val="none"/>
              </w:rPr>
              <w:t>15</w:t>
            </w:r>
          </w:p>
        </w:tc>
        <w:tc>
          <w:tcPr>
            <w:tcW w:w="8359" w:type="dxa"/>
            <w:vAlign w:val="center"/>
          </w:tcPr>
          <w:p>
            <w:pPr>
              <w:spacing w:beforeAutospacing="0" w:afterAutospacing="0" w:line="560" w:lineRule="exact"/>
              <w:rPr>
                <w:rFonts w:hint="eastAsia" w:ascii="宋体" w:hAnsi="宋体"/>
                <w:szCs w:val="21"/>
                <w:highlight w:val="none"/>
              </w:rPr>
            </w:pPr>
            <w:r>
              <w:rPr>
                <w:rFonts w:hint="eastAsia" w:ascii="宋体" w:hAnsi="宋体"/>
                <w:szCs w:val="21"/>
                <w:highlight w:val="none"/>
              </w:rPr>
              <w:t>信用查询时间:开标结束后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60" w:hRule="atLeast"/>
        </w:trPr>
        <w:tc>
          <w:tcPr>
            <w:tcW w:w="702" w:type="dxa"/>
            <w:vAlign w:val="center"/>
          </w:tcPr>
          <w:p>
            <w:pPr>
              <w:spacing w:beforeAutospacing="0" w:afterAutospacing="0" w:line="560" w:lineRule="exact"/>
              <w:jc w:val="center"/>
              <w:rPr>
                <w:rFonts w:hint="eastAsia" w:ascii="宋体" w:hAnsi="宋体"/>
                <w:szCs w:val="21"/>
                <w:highlight w:val="none"/>
              </w:rPr>
            </w:pPr>
            <w:r>
              <w:rPr>
                <w:rFonts w:hint="eastAsia" w:ascii="宋体" w:hAnsi="宋体"/>
                <w:szCs w:val="21"/>
                <w:highlight w:val="none"/>
              </w:rPr>
              <w:t>16</w:t>
            </w:r>
          </w:p>
        </w:tc>
        <w:tc>
          <w:tcPr>
            <w:tcW w:w="8359" w:type="dxa"/>
            <w:vAlign w:val="center"/>
          </w:tcPr>
          <w:p>
            <w:pPr>
              <w:spacing w:beforeAutospacing="0" w:afterAutospacing="0" w:line="560" w:lineRule="exact"/>
              <w:rPr>
                <w:rFonts w:hint="eastAsia" w:ascii="宋体" w:hAnsi="宋体"/>
                <w:szCs w:val="21"/>
                <w:highlight w:val="none"/>
              </w:rPr>
            </w:pPr>
            <w:r>
              <w:rPr>
                <w:rFonts w:hint="eastAsia" w:ascii="宋体" w:hAnsi="宋体"/>
                <w:szCs w:val="21"/>
                <w:highlight w:val="none"/>
              </w:rPr>
              <w:t>推荐成交候选人的数量：3家</w:t>
            </w:r>
            <w:r>
              <w:rPr>
                <w:rFonts w:ascii="宋体" w:hAnsi="宋体"/>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60" w:hRule="atLeast"/>
        </w:trPr>
        <w:tc>
          <w:tcPr>
            <w:tcW w:w="702" w:type="dxa"/>
            <w:vAlign w:val="center"/>
          </w:tcPr>
          <w:p>
            <w:pPr>
              <w:spacing w:beforeAutospacing="0" w:afterAutospacing="0" w:line="560" w:lineRule="exact"/>
              <w:jc w:val="center"/>
              <w:rPr>
                <w:rFonts w:hint="eastAsia" w:ascii="宋体" w:hAnsi="宋体"/>
                <w:szCs w:val="21"/>
                <w:highlight w:val="none"/>
              </w:rPr>
            </w:pPr>
            <w:r>
              <w:rPr>
                <w:rFonts w:hint="eastAsia" w:ascii="宋体" w:hAnsi="宋体"/>
                <w:szCs w:val="21"/>
                <w:highlight w:val="none"/>
              </w:rPr>
              <w:t>17</w:t>
            </w:r>
          </w:p>
        </w:tc>
        <w:tc>
          <w:tcPr>
            <w:tcW w:w="8359" w:type="dxa"/>
            <w:vAlign w:val="center"/>
          </w:tcPr>
          <w:p>
            <w:pPr>
              <w:spacing w:beforeAutospacing="0" w:afterAutospacing="0" w:line="560" w:lineRule="exact"/>
              <w:rPr>
                <w:rFonts w:hint="eastAsia" w:ascii="宋体" w:hAnsi="宋体"/>
                <w:szCs w:val="21"/>
                <w:highlight w:val="none"/>
              </w:rPr>
            </w:pPr>
            <w:r>
              <w:rPr>
                <w:rFonts w:hint="eastAsia" w:ascii="宋体" w:hAnsi="宋体"/>
                <w:szCs w:val="21"/>
                <w:highlight w:val="none"/>
              </w:rPr>
              <w:t>采购人是否委托磋商小组直接确定成交供应商：是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00" w:hRule="atLeast"/>
        </w:trPr>
        <w:tc>
          <w:tcPr>
            <w:tcW w:w="702" w:type="dxa"/>
            <w:vAlign w:val="center"/>
          </w:tcPr>
          <w:p>
            <w:pPr>
              <w:spacing w:beforeAutospacing="0" w:afterAutospacing="0" w:line="560" w:lineRule="exact"/>
              <w:jc w:val="center"/>
              <w:rPr>
                <w:rFonts w:hint="eastAsia" w:ascii="宋体" w:hAnsi="宋体"/>
                <w:szCs w:val="21"/>
                <w:highlight w:val="none"/>
              </w:rPr>
            </w:pPr>
            <w:r>
              <w:rPr>
                <w:rFonts w:hint="eastAsia" w:ascii="宋体" w:hAnsi="宋体"/>
                <w:szCs w:val="21"/>
                <w:highlight w:val="none"/>
              </w:rPr>
              <w:t>18</w:t>
            </w:r>
          </w:p>
        </w:tc>
        <w:tc>
          <w:tcPr>
            <w:tcW w:w="8359" w:type="dxa"/>
            <w:vAlign w:val="center"/>
          </w:tcPr>
          <w:p>
            <w:pPr>
              <w:spacing w:beforeAutospacing="0" w:afterAutospacing="0" w:line="560" w:lineRule="exact"/>
              <w:rPr>
                <w:rFonts w:hint="eastAsia" w:ascii="宋体" w:hAnsi="宋体"/>
                <w:szCs w:val="21"/>
                <w:highlight w:val="none"/>
              </w:rPr>
            </w:pPr>
            <w:r>
              <w:rPr>
                <w:rFonts w:hint="eastAsia" w:ascii="宋体" w:hAnsi="宋体"/>
                <w:szCs w:val="21"/>
                <w:highlight w:val="none"/>
              </w:rPr>
              <w:t>是否提交履约保证金：否</w:t>
            </w:r>
          </w:p>
          <w:p>
            <w:pPr>
              <w:spacing w:beforeAutospacing="0" w:afterAutospacing="0" w:line="560" w:lineRule="exact"/>
              <w:rPr>
                <w:rFonts w:hint="eastAsia" w:ascii="宋体" w:hAnsi="宋体"/>
                <w:highlight w:val="none"/>
              </w:rPr>
            </w:pPr>
            <w:r>
              <w:rPr>
                <w:rFonts w:hint="eastAsia" w:ascii="宋体" w:hAnsi="宋体"/>
                <w:highlight w:val="none"/>
              </w:rPr>
              <w:t>履约保证金金额：/</w:t>
            </w:r>
          </w:p>
          <w:p>
            <w:pPr>
              <w:spacing w:beforeAutospacing="0" w:afterAutospacing="0" w:line="560" w:lineRule="exact"/>
              <w:rPr>
                <w:rFonts w:hint="eastAsia" w:ascii="宋体" w:hAnsi="宋体"/>
                <w:highlight w:val="none"/>
              </w:rPr>
            </w:pPr>
            <w:r>
              <w:rPr>
                <w:rFonts w:hint="eastAsia" w:ascii="宋体" w:hAnsi="宋体"/>
                <w:highlight w:val="none"/>
              </w:rPr>
              <w:t>提交履约保证金的时间：/</w:t>
            </w:r>
          </w:p>
          <w:p>
            <w:pPr>
              <w:spacing w:beforeAutospacing="0" w:afterAutospacing="0" w:line="560" w:lineRule="exact"/>
              <w:rPr>
                <w:rFonts w:hint="eastAsia" w:ascii="宋体" w:hAnsi="宋体"/>
                <w:highlight w:val="none"/>
              </w:rPr>
            </w:pPr>
            <w:r>
              <w:rPr>
                <w:rFonts w:hint="eastAsia" w:ascii="宋体" w:hAnsi="宋体"/>
                <w:highlight w:val="none"/>
              </w:rPr>
              <w:t>履约保证金提交方式：/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20" w:hRule="atLeast"/>
        </w:trPr>
        <w:tc>
          <w:tcPr>
            <w:tcW w:w="702" w:type="dxa"/>
            <w:vAlign w:val="center"/>
          </w:tcPr>
          <w:p>
            <w:pPr>
              <w:spacing w:beforeAutospacing="0" w:afterAutospacing="0" w:line="560" w:lineRule="exact"/>
              <w:jc w:val="center"/>
              <w:rPr>
                <w:rFonts w:hint="eastAsia" w:ascii="宋体" w:hAnsi="宋体"/>
                <w:szCs w:val="21"/>
                <w:highlight w:val="none"/>
              </w:rPr>
            </w:pPr>
            <w:r>
              <w:rPr>
                <w:rFonts w:hint="eastAsia" w:ascii="宋体" w:hAnsi="宋体"/>
                <w:szCs w:val="21"/>
                <w:highlight w:val="none"/>
              </w:rPr>
              <w:t>19</w:t>
            </w:r>
          </w:p>
        </w:tc>
        <w:tc>
          <w:tcPr>
            <w:tcW w:w="8359" w:type="dxa"/>
            <w:vAlign w:val="center"/>
          </w:tcPr>
          <w:p>
            <w:pPr>
              <w:spacing w:beforeAutospacing="0" w:afterAutospacing="0" w:line="560" w:lineRule="exact"/>
              <w:rPr>
                <w:rFonts w:hint="eastAsia" w:ascii="宋体" w:hAnsi="宋体"/>
                <w:szCs w:val="21"/>
                <w:highlight w:val="none"/>
              </w:rPr>
            </w:pPr>
            <w:r>
              <w:rPr>
                <w:rFonts w:hint="eastAsia" w:ascii="宋体" w:hAnsi="宋体"/>
                <w:szCs w:val="21"/>
                <w:highlight w:val="none"/>
              </w:rPr>
              <w:t>是否收取代理费：是</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是否由成交供应商缴纳代理费：是</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 xml:space="preserve">代理费：收费标准参照（计价格〔2002〕1980号）-服务招标执行。 </w:t>
            </w:r>
          </w:p>
          <w:p>
            <w:pPr>
              <w:spacing w:beforeAutospacing="0" w:afterAutospacing="0" w:line="560" w:lineRule="exact"/>
              <w:ind w:left="788" w:hanging="787" w:hangingChars="375"/>
              <w:rPr>
                <w:rFonts w:hint="eastAsia" w:ascii="宋体" w:hAnsi="宋体"/>
                <w:szCs w:val="21"/>
                <w:highlight w:val="none"/>
              </w:rPr>
            </w:pPr>
            <w:r>
              <w:rPr>
                <w:rFonts w:hint="eastAsia" w:ascii="宋体" w:hAnsi="宋体"/>
                <w:szCs w:val="21"/>
                <w:highlight w:val="none"/>
              </w:rPr>
              <w:t>收取形式：转账</w:t>
            </w:r>
          </w:p>
          <w:p>
            <w:pPr>
              <w:spacing w:beforeAutospacing="0" w:afterAutospacing="0" w:line="560" w:lineRule="exact"/>
              <w:ind w:left="788" w:hanging="787" w:hangingChars="375"/>
              <w:rPr>
                <w:rFonts w:hint="eastAsia" w:ascii="宋体" w:hAnsi="宋体"/>
                <w:szCs w:val="21"/>
                <w:highlight w:val="none"/>
              </w:rPr>
            </w:pPr>
            <w:r>
              <w:rPr>
                <w:rFonts w:hint="eastAsia" w:ascii="宋体" w:hAnsi="宋体"/>
                <w:szCs w:val="21"/>
                <w:highlight w:val="none"/>
              </w:rPr>
              <w:t>收取时间：成交通知书发出前</w:t>
            </w:r>
          </w:p>
          <w:p>
            <w:pPr>
              <w:spacing w:beforeAutospacing="0" w:afterAutospacing="0" w:line="560" w:lineRule="exact"/>
              <w:ind w:left="788" w:hanging="787" w:hangingChars="375"/>
              <w:rPr>
                <w:rFonts w:hint="eastAsia" w:ascii="宋体" w:hAnsi="宋体"/>
                <w:szCs w:val="21"/>
                <w:highlight w:val="none"/>
              </w:rPr>
            </w:pPr>
            <w:r>
              <w:rPr>
                <w:rFonts w:hint="eastAsia" w:ascii="宋体" w:hAnsi="宋体"/>
                <w:szCs w:val="21"/>
                <w:highlight w:val="none"/>
              </w:rPr>
              <w:t>服务费请汇至：</w:t>
            </w:r>
          </w:p>
          <w:p>
            <w:pPr>
              <w:spacing w:beforeAutospacing="0" w:afterAutospacing="0" w:line="560" w:lineRule="exact"/>
              <w:ind w:left="788" w:hanging="787" w:hangingChars="375"/>
              <w:rPr>
                <w:rFonts w:hint="eastAsia" w:ascii="宋体" w:hAnsi="宋体"/>
                <w:szCs w:val="21"/>
                <w:highlight w:val="none"/>
              </w:rPr>
            </w:pPr>
            <w:r>
              <w:rPr>
                <w:rFonts w:hint="eastAsia" w:ascii="宋体" w:hAnsi="宋体"/>
                <w:szCs w:val="21"/>
                <w:highlight w:val="none"/>
              </w:rPr>
              <w:t>户  名：宁夏天泽众德招标有限公司</w:t>
            </w:r>
          </w:p>
          <w:p>
            <w:pPr>
              <w:spacing w:beforeAutospacing="0" w:afterAutospacing="0" w:line="560" w:lineRule="exact"/>
              <w:ind w:left="788" w:hanging="787" w:hangingChars="375"/>
              <w:rPr>
                <w:rFonts w:hint="eastAsia" w:ascii="宋体" w:hAnsi="宋体"/>
                <w:szCs w:val="21"/>
                <w:highlight w:val="none"/>
              </w:rPr>
            </w:pPr>
            <w:r>
              <w:rPr>
                <w:rFonts w:hint="eastAsia" w:ascii="宋体" w:hAnsi="宋体"/>
                <w:szCs w:val="21"/>
                <w:highlight w:val="none"/>
              </w:rPr>
              <w:t xml:space="preserve">开户行：中国银行银川市人民广场支行  </w:t>
            </w:r>
          </w:p>
          <w:p>
            <w:pPr>
              <w:spacing w:beforeAutospacing="0" w:afterAutospacing="0" w:line="560" w:lineRule="exact"/>
              <w:ind w:left="788" w:hanging="787" w:hangingChars="375"/>
              <w:rPr>
                <w:rFonts w:hint="eastAsia" w:ascii="宋体" w:hAnsi="宋体"/>
                <w:szCs w:val="21"/>
                <w:highlight w:val="none"/>
              </w:rPr>
            </w:pPr>
            <w:r>
              <w:rPr>
                <w:rFonts w:hint="eastAsia" w:ascii="宋体" w:hAnsi="宋体"/>
                <w:szCs w:val="21"/>
                <w:highlight w:val="none"/>
              </w:rPr>
              <w:t>账  号：106038996130</w:t>
            </w:r>
          </w:p>
          <w:p>
            <w:pPr>
              <w:spacing w:beforeAutospacing="0" w:afterAutospacing="0" w:line="560" w:lineRule="exact"/>
              <w:ind w:left="788" w:hanging="787" w:hangingChars="375"/>
              <w:rPr>
                <w:rFonts w:hint="eastAsia" w:ascii="宋体" w:hAnsi="宋体"/>
                <w:szCs w:val="21"/>
                <w:highlight w:val="none"/>
              </w:rPr>
            </w:pPr>
            <w:r>
              <w:rPr>
                <w:rFonts w:hint="eastAsia" w:ascii="宋体" w:hAnsi="宋体"/>
                <w:szCs w:val="21"/>
                <w:highlight w:val="none"/>
              </w:rPr>
              <w:t>联系人：郭  霞     电话：0951-5610077-815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20" w:hRule="atLeast"/>
        </w:trPr>
        <w:tc>
          <w:tcPr>
            <w:tcW w:w="702" w:type="dxa"/>
            <w:vAlign w:val="center"/>
          </w:tcPr>
          <w:p>
            <w:pPr>
              <w:spacing w:beforeAutospacing="0" w:afterAutospacing="0" w:line="560" w:lineRule="exact"/>
              <w:jc w:val="center"/>
              <w:rPr>
                <w:rFonts w:hint="eastAsia" w:ascii="宋体" w:hAnsi="宋体"/>
                <w:szCs w:val="21"/>
                <w:highlight w:val="none"/>
              </w:rPr>
            </w:pPr>
            <w:r>
              <w:rPr>
                <w:rFonts w:hint="eastAsia" w:ascii="宋体" w:hAnsi="宋体"/>
                <w:szCs w:val="21"/>
                <w:highlight w:val="none"/>
              </w:rPr>
              <w:t>20</w:t>
            </w:r>
          </w:p>
        </w:tc>
        <w:tc>
          <w:tcPr>
            <w:tcW w:w="8359" w:type="dxa"/>
            <w:vAlign w:val="center"/>
          </w:tcPr>
          <w:p>
            <w:pPr>
              <w:spacing w:beforeAutospacing="0" w:afterAutospacing="0" w:line="560" w:lineRule="exact"/>
              <w:rPr>
                <w:rFonts w:hint="eastAsia" w:ascii="宋体" w:hAnsi="宋体"/>
                <w:szCs w:val="21"/>
                <w:highlight w:val="none"/>
              </w:rPr>
            </w:pPr>
            <w:r>
              <w:rPr>
                <w:rFonts w:hint="eastAsia" w:ascii="宋体" w:hAnsi="宋体"/>
                <w:szCs w:val="21"/>
                <w:highlight w:val="none"/>
              </w:rPr>
              <w:t>本项目是否属于政府采购合同线上信用融资管理规定办理融资业务的范围：是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20" w:hRule="atLeast"/>
        </w:trPr>
        <w:tc>
          <w:tcPr>
            <w:tcW w:w="702" w:type="dxa"/>
            <w:vAlign w:val="center"/>
          </w:tcPr>
          <w:p>
            <w:pPr>
              <w:spacing w:beforeAutospacing="0" w:afterAutospacing="0" w:line="560" w:lineRule="exact"/>
              <w:jc w:val="center"/>
              <w:rPr>
                <w:rFonts w:hint="eastAsia" w:ascii="宋体" w:hAnsi="宋体"/>
                <w:szCs w:val="21"/>
                <w:highlight w:val="none"/>
              </w:rPr>
            </w:pPr>
            <w:r>
              <w:rPr>
                <w:rFonts w:hint="eastAsia" w:ascii="宋体" w:hAnsi="宋体"/>
                <w:szCs w:val="21"/>
                <w:highlight w:val="none"/>
              </w:rPr>
              <w:t>21</w:t>
            </w:r>
          </w:p>
        </w:tc>
        <w:tc>
          <w:tcPr>
            <w:tcW w:w="8359" w:type="dxa"/>
            <w:vAlign w:val="center"/>
          </w:tcPr>
          <w:p>
            <w:pPr>
              <w:spacing w:beforeAutospacing="0" w:afterAutospacing="0" w:line="560" w:lineRule="exact"/>
              <w:jc w:val="left"/>
              <w:rPr>
                <w:rFonts w:hint="eastAsia" w:ascii="宋体" w:hAnsi="宋体"/>
                <w:szCs w:val="21"/>
                <w:highlight w:val="none"/>
              </w:rPr>
            </w:pPr>
            <w:r>
              <w:rPr>
                <w:rFonts w:hint="eastAsia" w:ascii="宋体" w:hAnsi="宋体"/>
                <w:szCs w:val="21"/>
                <w:highlight w:val="none"/>
              </w:rPr>
              <w:t>针对同一采购程序环节的质疑次数及形式：</w:t>
            </w:r>
          </w:p>
          <w:p>
            <w:pPr>
              <w:spacing w:beforeAutospacing="0" w:afterAutospacing="0" w:line="560" w:lineRule="exact"/>
              <w:jc w:val="left"/>
              <w:rPr>
                <w:rFonts w:hint="eastAsia" w:ascii="宋体" w:hAnsi="宋体"/>
                <w:szCs w:val="21"/>
                <w:highlight w:val="none"/>
              </w:rPr>
            </w:pPr>
            <w:r>
              <w:rPr>
                <w:rFonts w:hint="eastAsia" w:ascii="宋体" w:hAnsi="宋体"/>
                <w:szCs w:val="21"/>
                <w:highlight w:val="none"/>
              </w:rPr>
              <w:t>■一次性提出</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质疑供应商应在法定质疑期内以书面形式向宁夏天泽众德招标有限公司提出一次性质疑，逾期及一次以上的不予受理。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20" w:hRule="atLeast"/>
        </w:trPr>
        <w:tc>
          <w:tcPr>
            <w:tcW w:w="702" w:type="dxa"/>
            <w:vAlign w:val="center"/>
          </w:tcPr>
          <w:p>
            <w:pPr>
              <w:spacing w:beforeAutospacing="0" w:afterAutospacing="0" w:line="560" w:lineRule="exact"/>
              <w:jc w:val="center"/>
              <w:rPr>
                <w:rFonts w:hint="eastAsia" w:ascii="宋体" w:hAnsi="宋体"/>
                <w:szCs w:val="21"/>
                <w:highlight w:val="none"/>
              </w:rPr>
            </w:pPr>
            <w:r>
              <w:rPr>
                <w:rFonts w:hint="eastAsia" w:ascii="宋体" w:hAnsi="宋体"/>
                <w:szCs w:val="21"/>
                <w:highlight w:val="none"/>
              </w:rPr>
              <w:t>22</w:t>
            </w:r>
          </w:p>
        </w:tc>
        <w:tc>
          <w:tcPr>
            <w:tcW w:w="8359" w:type="dxa"/>
            <w:vAlign w:val="center"/>
          </w:tcPr>
          <w:p>
            <w:pPr>
              <w:spacing w:beforeAutospacing="0" w:afterAutospacing="0" w:line="560" w:lineRule="exact"/>
              <w:rPr>
                <w:rFonts w:hint="eastAsia" w:ascii="宋体" w:hAnsi="宋体"/>
                <w:szCs w:val="21"/>
                <w:highlight w:val="none"/>
              </w:rPr>
            </w:pPr>
            <w:r>
              <w:rPr>
                <w:rFonts w:hint="eastAsia" w:ascii="宋体" w:hAnsi="宋体"/>
                <w:szCs w:val="21"/>
                <w:highlight w:val="none"/>
              </w:rPr>
              <w:t>其他政府采购政策：无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31" w:hRule="atLeast"/>
        </w:trPr>
        <w:tc>
          <w:tcPr>
            <w:tcW w:w="9061" w:type="dxa"/>
            <w:gridSpan w:val="2"/>
            <w:vAlign w:val="center"/>
          </w:tcPr>
          <w:p>
            <w:pPr>
              <w:spacing w:beforeAutospacing="0" w:afterAutospacing="0" w:line="560" w:lineRule="exact"/>
              <w:rPr>
                <w:rFonts w:hint="eastAsia" w:ascii="宋体" w:hAnsi="宋体"/>
                <w:b/>
                <w:bCs/>
                <w:szCs w:val="21"/>
                <w:highlight w:val="none"/>
              </w:rPr>
            </w:pPr>
            <w:r>
              <w:rPr>
                <w:rFonts w:hint="eastAsia" w:ascii="宋体" w:hAnsi="宋体"/>
                <w:b/>
                <w:bCs/>
                <w:szCs w:val="21"/>
                <w:highlight w:val="none"/>
              </w:rPr>
              <w:t>适用于本须知的额外增加的变动：无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31" w:hRule="atLeast"/>
        </w:trPr>
        <w:tc>
          <w:tcPr>
            <w:tcW w:w="9061" w:type="dxa"/>
            <w:gridSpan w:val="2"/>
            <w:vAlign w:val="center"/>
          </w:tcPr>
          <w:p>
            <w:pPr>
              <w:pStyle w:val="27"/>
              <w:spacing w:beforeAutospacing="0" w:afterAutospacing="0" w:line="360" w:lineRule="exact"/>
              <w:jc w:val="left"/>
              <w:rPr>
                <w:rFonts w:hint="eastAsia" w:hAnsi="宋体"/>
                <w:b/>
                <w:bCs/>
                <w:sz w:val="21"/>
                <w:szCs w:val="21"/>
                <w:highlight w:val="none"/>
              </w:rPr>
            </w:pPr>
            <w:r>
              <w:rPr>
                <w:rFonts w:hint="eastAsia" w:hAnsi="宋体"/>
                <w:b/>
                <w:bCs/>
                <w:sz w:val="21"/>
                <w:szCs w:val="21"/>
                <w:highlight w:val="none"/>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31" w:hRule="atLeast"/>
        </w:trPr>
        <w:tc>
          <w:tcPr>
            <w:tcW w:w="702" w:type="dxa"/>
            <w:vAlign w:val="center"/>
          </w:tcPr>
          <w:p>
            <w:pPr>
              <w:spacing w:beforeAutospacing="0" w:afterAutospacing="0" w:line="560" w:lineRule="exact"/>
              <w:jc w:val="center"/>
              <w:rPr>
                <w:rFonts w:hint="eastAsia" w:ascii="宋体" w:hAnsi="宋体"/>
                <w:szCs w:val="21"/>
                <w:highlight w:val="none"/>
              </w:rPr>
            </w:pPr>
            <w:r>
              <w:rPr>
                <w:rFonts w:hint="eastAsia" w:ascii="宋体" w:hAnsi="宋体"/>
                <w:szCs w:val="21"/>
                <w:highlight w:val="none"/>
              </w:rPr>
              <w:t>1</w:t>
            </w:r>
          </w:p>
        </w:tc>
        <w:tc>
          <w:tcPr>
            <w:tcW w:w="8359" w:type="dxa"/>
            <w:vAlign w:val="center"/>
          </w:tcPr>
          <w:p>
            <w:pPr>
              <w:spacing w:beforeAutospacing="0" w:afterAutospacing="0" w:line="560" w:lineRule="exact"/>
              <w:rPr>
                <w:rFonts w:hint="eastAsia" w:ascii="宋体" w:hAnsi="宋体"/>
                <w:szCs w:val="21"/>
                <w:highlight w:val="none"/>
              </w:rPr>
            </w:pPr>
            <w:r>
              <w:rPr>
                <w:rFonts w:hint="eastAsia" w:ascii="宋体" w:hAnsi="宋体"/>
                <w:szCs w:val="21"/>
                <w:highlight w:val="none"/>
              </w:rPr>
              <w:t>成交人开具发票同时须向代理机构提交采购合同原件一份备案。成交人须在采购合同签订2日内，将合同扫描件上传至宁夏回族自治区政府采购网，否则可能会影响款项支付。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31" w:hRule="atLeast"/>
        </w:trPr>
        <w:tc>
          <w:tcPr>
            <w:tcW w:w="702" w:type="dxa"/>
            <w:vAlign w:val="center"/>
          </w:tcPr>
          <w:p>
            <w:pPr>
              <w:spacing w:beforeAutospacing="0" w:afterAutospacing="0" w:line="560" w:lineRule="exact"/>
              <w:jc w:val="center"/>
              <w:rPr>
                <w:rFonts w:hint="eastAsia" w:ascii="宋体" w:hAnsi="宋体"/>
                <w:bCs/>
                <w:kern w:val="0"/>
                <w:szCs w:val="21"/>
                <w:highlight w:val="none"/>
              </w:rPr>
            </w:pPr>
            <w:r>
              <w:rPr>
                <w:rFonts w:hint="eastAsia" w:ascii="宋体" w:hAnsi="宋体"/>
                <w:bCs/>
                <w:kern w:val="0"/>
                <w:szCs w:val="21"/>
                <w:highlight w:val="none"/>
              </w:rPr>
              <w:t>2</w:t>
            </w:r>
          </w:p>
        </w:tc>
        <w:tc>
          <w:tcPr>
            <w:tcW w:w="8359" w:type="dxa"/>
            <w:vAlign w:val="center"/>
          </w:tcPr>
          <w:p>
            <w:pPr>
              <w:spacing w:beforeAutospacing="0" w:afterAutospacing="0" w:line="560" w:lineRule="exact"/>
              <w:rPr>
                <w:rFonts w:hint="default" w:ascii="宋体" w:hAnsi="宋体" w:eastAsiaTheme="minorEastAsia"/>
                <w:szCs w:val="21"/>
                <w:highlight w:val="none"/>
                <w:lang w:val="en-US" w:eastAsia="zh-CN"/>
              </w:rPr>
            </w:pPr>
            <w:r>
              <w:rPr>
                <w:rFonts w:hint="eastAsia" w:ascii="宋体" w:hAnsi="宋体"/>
                <w:szCs w:val="21"/>
                <w:highlight w:val="none"/>
              </w:rPr>
              <w:t>项目所属行业：</w:t>
            </w:r>
            <w:r>
              <w:rPr>
                <w:rFonts w:hint="eastAsia" w:ascii="宋体" w:hAnsi="宋体"/>
                <w:szCs w:val="21"/>
                <w:highlight w:val="none"/>
                <w:lang w:val="en-US" w:eastAsia="zh-CN"/>
              </w:rPr>
              <w:t>其他未列明行业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31" w:hRule="atLeast"/>
        </w:trPr>
        <w:tc>
          <w:tcPr>
            <w:tcW w:w="702" w:type="dxa"/>
            <w:vAlign w:val="center"/>
          </w:tcPr>
          <w:p>
            <w:pPr>
              <w:spacing w:beforeAutospacing="0" w:afterAutospacing="0" w:line="560" w:lineRule="exact"/>
              <w:jc w:val="center"/>
              <w:rPr>
                <w:rFonts w:hint="eastAsia" w:ascii="宋体" w:hAnsi="宋体"/>
                <w:bCs/>
                <w:kern w:val="0"/>
                <w:szCs w:val="21"/>
                <w:highlight w:val="none"/>
              </w:rPr>
            </w:pPr>
            <w:r>
              <w:rPr>
                <w:rFonts w:hint="eastAsia" w:ascii="宋体" w:hAnsi="宋体"/>
                <w:bCs/>
                <w:kern w:val="0"/>
                <w:szCs w:val="21"/>
                <w:highlight w:val="none"/>
              </w:rPr>
              <w:t>3</w:t>
            </w:r>
          </w:p>
        </w:tc>
        <w:tc>
          <w:tcPr>
            <w:tcW w:w="8359" w:type="dxa"/>
            <w:vAlign w:val="center"/>
          </w:tcPr>
          <w:p>
            <w:pPr>
              <w:spacing w:line="560" w:lineRule="exact"/>
              <w:rPr>
                <w:rFonts w:hint="eastAsia" w:ascii="宋体" w:hAnsi="宋体" w:cs="仿宋_GB2312"/>
                <w:szCs w:val="21"/>
                <w:highlight w:val="none"/>
              </w:rPr>
            </w:pPr>
            <w:r>
              <w:rPr>
                <w:rFonts w:hint="eastAsia" w:ascii="宋体" w:hAnsi="宋体" w:cs="仿宋_GB2312"/>
                <w:szCs w:val="21"/>
                <w:highlight w:val="none"/>
              </w:rPr>
              <w:t>宁夏回族自治区财政厅及中国人民银行银川中心支行针对中小微企业提供信用融资服务，具体信息请查询宁夏回族自治区政府采购网。</w:t>
            </w:r>
          </w:p>
          <w:p>
            <w:pPr>
              <w:spacing w:beforeAutospacing="0" w:afterAutospacing="0" w:line="560" w:lineRule="exact"/>
              <w:rPr>
                <w:rFonts w:hint="eastAsia" w:ascii="宋体" w:hAnsi="宋体"/>
                <w:szCs w:val="21"/>
                <w:highlight w:val="none"/>
              </w:rPr>
            </w:pPr>
            <w:r>
              <w:rPr>
                <w:rFonts w:hint="eastAsia" w:ascii="宋体" w:hAnsi="宋体" w:cs="仿宋_GB2312"/>
                <w:szCs w:val="21"/>
                <w:highlight w:val="none"/>
              </w:rPr>
              <w:t>咨询电话：自治区财政厅 0951-5013296；中国人民银行银川中心支行 0951-5189839</w:t>
            </w:r>
          </w:p>
        </w:tc>
      </w:tr>
      <w:bookmarkEnd w:id="4"/>
      <w:bookmarkEnd w:id="17"/>
    </w:tbl>
    <w:p>
      <w:pPr>
        <w:pStyle w:val="20"/>
        <w:spacing w:before="120" w:beforeAutospacing="0" w:after="0" w:afterAutospacing="0" w:line="560" w:lineRule="exact"/>
        <w:jc w:val="center"/>
        <w:rPr>
          <w:rFonts w:ascii="宋体" w:hAnsi="宋体" w:eastAsia="宋体"/>
          <w:highlight w:val="none"/>
        </w:rPr>
      </w:pPr>
      <w:bookmarkStart w:id="144" w:name="_GoBack"/>
      <w:bookmarkEnd w:id="144"/>
      <w:r>
        <w:rPr>
          <w:rFonts w:ascii="宋体" w:hAnsi="宋体" w:eastAsia="宋体"/>
          <w:highlight w:val="none"/>
        </w:rPr>
        <w:br w:type="page"/>
      </w:r>
      <w:bookmarkStart w:id="28" w:name="_Toc13138"/>
      <w:r>
        <w:rPr>
          <w:rFonts w:hint="eastAsia" w:ascii="宋体" w:hAnsi="宋体" w:eastAsia="宋体"/>
          <w:highlight w:val="none"/>
        </w:rPr>
        <w:t>第三章  供应商须知</w:t>
      </w:r>
      <w:bookmarkEnd w:id="28"/>
    </w:p>
    <w:p>
      <w:pPr>
        <w:pStyle w:val="27"/>
        <w:spacing w:beforeAutospacing="0" w:afterAutospacing="0" w:line="560" w:lineRule="exact"/>
        <w:jc w:val="center"/>
        <w:rPr>
          <w:rFonts w:hint="eastAsia" w:hAnsi="宋体"/>
          <w:b/>
          <w:sz w:val="28"/>
          <w:szCs w:val="28"/>
          <w:highlight w:val="none"/>
        </w:rPr>
      </w:pPr>
      <w:r>
        <w:rPr>
          <w:rFonts w:hint="eastAsia" w:hAnsi="宋体"/>
          <w:b/>
          <w:sz w:val="28"/>
          <w:szCs w:val="28"/>
          <w:highlight w:val="none"/>
        </w:rPr>
        <w:t>（一）总 则</w:t>
      </w:r>
    </w:p>
    <w:p>
      <w:pPr>
        <w:pStyle w:val="26"/>
        <w:spacing w:beforeAutospacing="0" w:afterAutospacing="0" w:line="560" w:lineRule="exact"/>
        <w:ind w:firstLine="0"/>
        <w:rPr>
          <w:rFonts w:hint="eastAsia" w:ascii="宋体" w:hAnsi="宋体" w:eastAsia="宋体"/>
          <w:b/>
          <w:bCs/>
          <w:sz w:val="21"/>
          <w:szCs w:val="21"/>
          <w:highlight w:val="none"/>
        </w:rPr>
      </w:pPr>
      <w:r>
        <w:rPr>
          <w:rFonts w:hint="eastAsia" w:ascii="宋体" w:hAnsi="宋体" w:eastAsia="宋体"/>
          <w:b/>
          <w:bCs/>
          <w:sz w:val="21"/>
          <w:szCs w:val="21"/>
          <w:highlight w:val="none"/>
        </w:rPr>
        <w:t>1.采购人、采购代理机构及磋商供应商</w:t>
      </w:r>
    </w:p>
    <w:p>
      <w:pPr>
        <w:tabs>
          <w:tab w:val="left" w:pos="0"/>
        </w:tabs>
        <w:spacing w:beforeAutospacing="0" w:afterAutospacing="0" w:line="560" w:lineRule="exact"/>
        <w:rPr>
          <w:rFonts w:hint="eastAsia" w:ascii="宋体" w:hAnsi="宋体"/>
          <w:szCs w:val="21"/>
          <w:highlight w:val="none"/>
        </w:rPr>
      </w:pPr>
      <w:r>
        <w:rPr>
          <w:rFonts w:hint="eastAsia" w:ascii="宋体" w:hAnsi="宋体"/>
          <w:szCs w:val="21"/>
          <w:highlight w:val="none"/>
        </w:rPr>
        <w:t>1.1   采购人：是指</w:t>
      </w:r>
      <w:r>
        <w:rPr>
          <w:rStyle w:val="33"/>
          <w:rFonts w:hint="eastAsia"/>
          <w:b w:val="0"/>
          <w:szCs w:val="21"/>
          <w:highlight w:val="none"/>
        </w:rPr>
        <w:t>宁夏回族自治区交通运输综合执法监督局</w:t>
      </w:r>
      <w:r>
        <w:rPr>
          <w:rFonts w:hint="eastAsia" w:ascii="宋体" w:hAnsi="宋体"/>
          <w:szCs w:val="21"/>
          <w:highlight w:val="none"/>
        </w:rPr>
        <w:t>。</w:t>
      </w:r>
    </w:p>
    <w:p>
      <w:pPr>
        <w:tabs>
          <w:tab w:val="left" w:pos="142"/>
        </w:tabs>
        <w:spacing w:beforeAutospacing="0" w:afterAutospacing="0" w:line="560" w:lineRule="exact"/>
        <w:rPr>
          <w:rFonts w:hint="eastAsia" w:ascii="宋体" w:hAnsi="宋体"/>
          <w:szCs w:val="21"/>
          <w:highlight w:val="none"/>
        </w:rPr>
      </w:pPr>
      <w:r>
        <w:rPr>
          <w:rFonts w:hint="eastAsia" w:ascii="宋体" w:hAnsi="宋体"/>
          <w:szCs w:val="21"/>
          <w:highlight w:val="none"/>
        </w:rPr>
        <w:t>1.2   采购代理机构：是指宁夏天泽众德招标有限公司。</w:t>
      </w:r>
    </w:p>
    <w:p>
      <w:pPr>
        <w:tabs>
          <w:tab w:val="left" w:pos="142"/>
        </w:tabs>
        <w:spacing w:beforeAutospacing="0" w:afterAutospacing="0" w:line="560" w:lineRule="exact"/>
        <w:rPr>
          <w:rFonts w:hint="eastAsia" w:ascii="宋体" w:hAnsi="宋体"/>
          <w:szCs w:val="21"/>
          <w:highlight w:val="none"/>
        </w:rPr>
      </w:pPr>
      <w:r>
        <w:rPr>
          <w:rFonts w:hint="eastAsia" w:ascii="宋体" w:hAnsi="宋体"/>
          <w:szCs w:val="21"/>
          <w:highlight w:val="none"/>
        </w:rPr>
        <w:t>1.3   磋商供应商：是指响应磋商文件的法人、非法人组织或者自然人。潜在磋商供应商：以磋商文件规定的方式获取本项目磋商文件的法人、非法人组织或者自然人。</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1.4   供应商及其响应的服务须满足以下条件：</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1.4.1 具备《中华人民共和国政府采购法》第二十二条关于供应商条件的规定。</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1.4.2 以磋商文件规定的方式获得了本项目的磋商文件。</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1.4.3 符合本项目合格供应商的其他资格要求。</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1.4.4本项目是否专门面向中小企业采购的，详见供应商须知前附表。</w:t>
      </w:r>
    </w:p>
    <w:p>
      <w:pPr>
        <w:spacing w:beforeAutospacing="0" w:afterAutospacing="0" w:line="560" w:lineRule="exact"/>
        <w:ind w:left="788" w:hanging="787" w:hangingChars="375"/>
        <w:rPr>
          <w:rFonts w:hint="eastAsia" w:ascii="宋体" w:hAnsi="宋体"/>
          <w:szCs w:val="21"/>
          <w:highlight w:val="none"/>
        </w:rPr>
      </w:pPr>
      <w:r>
        <w:rPr>
          <w:rFonts w:hint="eastAsia" w:ascii="宋体" w:hAnsi="宋体"/>
          <w:szCs w:val="21"/>
          <w:highlight w:val="none"/>
        </w:rPr>
        <w:t>1.5   本项目不允许联合体响应。</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1.6   单位负责人为同一人或者存在直接控股、管理关系的不同供应商参与本项目同一合同项下的响应的，其相关响应将被认定为</w:t>
      </w:r>
      <w:r>
        <w:rPr>
          <w:rFonts w:hint="eastAsia" w:ascii="宋体" w:hAnsi="宋体"/>
          <w:b/>
          <w:szCs w:val="21"/>
          <w:highlight w:val="none"/>
        </w:rPr>
        <w:t>响应无效。</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1.7   为本项目提供过整体设计、规范编制或者项目管理、监理、检测等服务的供应商，不得再参加本项目上述服务以外的其他采购活动。否则其响应将被认定为</w:t>
      </w:r>
      <w:r>
        <w:rPr>
          <w:rFonts w:hint="eastAsia" w:ascii="宋体" w:hAnsi="宋体"/>
          <w:b/>
          <w:szCs w:val="21"/>
          <w:highlight w:val="none"/>
        </w:rPr>
        <w:t>响应</w:t>
      </w:r>
      <w:r>
        <w:rPr>
          <w:rFonts w:hint="eastAsia" w:ascii="宋体" w:hAnsi="宋体"/>
          <w:b/>
          <w:bCs/>
          <w:szCs w:val="21"/>
          <w:highlight w:val="none"/>
        </w:rPr>
        <w:t>无效</w:t>
      </w:r>
      <w:r>
        <w:rPr>
          <w:rFonts w:hint="eastAsia" w:ascii="宋体" w:hAnsi="宋体"/>
          <w:b/>
          <w:szCs w:val="21"/>
          <w:highlight w:val="none"/>
        </w:rPr>
        <w:t>。</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 xml:space="preserve">1.8   </w:t>
      </w:r>
      <w:r>
        <w:rPr>
          <w:rFonts w:hint="eastAsia" w:ascii="宋体" w:hAnsi="宋体"/>
          <w:bCs/>
          <w:szCs w:val="21"/>
          <w:highlight w:val="none"/>
        </w:rPr>
        <w:t>在政府采购活动中，采购人员及相关人员与供应商有下列利害关系之一的，应当回避：</w:t>
      </w:r>
    </w:p>
    <w:p>
      <w:pPr>
        <w:spacing w:beforeAutospacing="0" w:afterAutospacing="0" w:line="560" w:lineRule="exact"/>
        <w:rPr>
          <w:rFonts w:hint="eastAsia" w:ascii="宋体" w:hAnsi="宋体"/>
          <w:bCs/>
          <w:szCs w:val="21"/>
          <w:highlight w:val="none"/>
        </w:rPr>
      </w:pPr>
      <w:r>
        <w:rPr>
          <w:rFonts w:hint="eastAsia" w:ascii="宋体" w:hAnsi="宋体"/>
          <w:bCs/>
          <w:szCs w:val="21"/>
          <w:highlight w:val="none"/>
        </w:rPr>
        <w:t>1.8.1 参加采购活动前3年内与供应商存在劳动关系。</w:t>
      </w:r>
    </w:p>
    <w:p>
      <w:pPr>
        <w:spacing w:beforeAutospacing="0" w:afterAutospacing="0" w:line="560" w:lineRule="exact"/>
        <w:rPr>
          <w:rFonts w:hint="eastAsia" w:ascii="宋体" w:hAnsi="宋体"/>
          <w:bCs/>
          <w:szCs w:val="21"/>
          <w:highlight w:val="none"/>
        </w:rPr>
      </w:pPr>
      <w:r>
        <w:rPr>
          <w:rFonts w:hint="eastAsia" w:ascii="宋体" w:hAnsi="宋体"/>
          <w:bCs/>
          <w:szCs w:val="21"/>
          <w:highlight w:val="none"/>
        </w:rPr>
        <w:t>1.8.2 参加采购活动前3年内担任供应商的董事、监事。</w:t>
      </w:r>
    </w:p>
    <w:p>
      <w:pPr>
        <w:spacing w:beforeAutospacing="0" w:afterAutospacing="0" w:line="560" w:lineRule="exact"/>
        <w:rPr>
          <w:rFonts w:hint="eastAsia" w:ascii="宋体" w:hAnsi="宋体"/>
          <w:bCs/>
          <w:szCs w:val="21"/>
          <w:highlight w:val="none"/>
        </w:rPr>
      </w:pPr>
      <w:r>
        <w:rPr>
          <w:rFonts w:hint="eastAsia" w:ascii="宋体" w:hAnsi="宋体"/>
          <w:bCs/>
          <w:szCs w:val="21"/>
          <w:highlight w:val="none"/>
        </w:rPr>
        <w:t>1.8.3 参加采购活动前3年内是供应商的控股股东或者实际控制人。</w:t>
      </w:r>
    </w:p>
    <w:p>
      <w:pPr>
        <w:spacing w:beforeAutospacing="0" w:afterAutospacing="0" w:line="560" w:lineRule="exact"/>
        <w:rPr>
          <w:rFonts w:hint="eastAsia" w:ascii="宋体" w:hAnsi="宋体"/>
          <w:bCs/>
          <w:szCs w:val="21"/>
          <w:highlight w:val="none"/>
        </w:rPr>
      </w:pPr>
      <w:r>
        <w:rPr>
          <w:rFonts w:hint="eastAsia" w:ascii="宋体" w:hAnsi="宋体"/>
          <w:bCs/>
          <w:szCs w:val="21"/>
          <w:highlight w:val="none"/>
        </w:rPr>
        <w:t>1.8.4 与供应商的法定代表人或者负责人有夫妻、直系血亲、三代以内旁系血亲或者近姻亲关系。</w:t>
      </w:r>
    </w:p>
    <w:p>
      <w:pPr>
        <w:spacing w:beforeAutospacing="0" w:afterAutospacing="0" w:line="560" w:lineRule="exact"/>
        <w:rPr>
          <w:rFonts w:hint="eastAsia" w:ascii="宋体" w:hAnsi="宋体"/>
          <w:bCs/>
          <w:szCs w:val="21"/>
          <w:highlight w:val="none"/>
        </w:rPr>
      </w:pPr>
      <w:r>
        <w:rPr>
          <w:rFonts w:hint="eastAsia" w:ascii="宋体" w:hAnsi="宋体"/>
          <w:bCs/>
          <w:szCs w:val="21"/>
          <w:highlight w:val="none"/>
        </w:rPr>
        <w:t>1.8.5 与供应商有其他可能影响政府采购活动公平、公正进行的关系。</w:t>
      </w:r>
    </w:p>
    <w:p>
      <w:pPr>
        <w:spacing w:beforeAutospacing="0" w:afterAutospacing="0" w:line="560" w:lineRule="exact"/>
        <w:rPr>
          <w:rFonts w:hint="eastAsia" w:ascii="宋体" w:hAnsi="宋体"/>
          <w:bCs/>
          <w:szCs w:val="21"/>
          <w:highlight w:val="none"/>
        </w:rPr>
      </w:pPr>
      <w:r>
        <w:rPr>
          <w:rFonts w:hint="eastAsia" w:ascii="宋体" w:hAnsi="宋体"/>
          <w:bCs/>
          <w:szCs w:val="21"/>
          <w:highlight w:val="none"/>
        </w:rPr>
        <w:t>1.8.6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26"/>
        <w:spacing w:beforeAutospacing="0" w:afterAutospacing="0" w:line="560" w:lineRule="exact"/>
        <w:ind w:firstLine="0"/>
        <w:rPr>
          <w:rFonts w:hint="eastAsia" w:ascii="宋体" w:hAnsi="宋体" w:eastAsia="宋体"/>
          <w:b/>
          <w:bCs/>
          <w:sz w:val="21"/>
          <w:szCs w:val="21"/>
          <w:highlight w:val="none"/>
        </w:rPr>
      </w:pPr>
      <w:r>
        <w:rPr>
          <w:rFonts w:hint="eastAsia" w:ascii="宋体" w:hAnsi="宋体" w:eastAsia="宋体"/>
          <w:b/>
          <w:bCs/>
          <w:sz w:val="21"/>
          <w:szCs w:val="21"/>
          <w:highlight w:val="none"/>
        </w:rPr>
        <w:t>2.资金来源</w:t>
      </w:r>
    </w:p>
    <w:p>
      <w:pPr>
        <w:spacing w:beforeAutospacing="0" w:afterAutospacing="0" w:line="560" w:lineRule="exact"/>
        <w:ind w:left="787" w:leftChars="200" w:hanging="367" w:hangingChars="175"/>
        <w:rPr>
          <w:rFonts w:hint="eastAsia" w:ascii="宋体" w:hAnsi="宋体"/>
          <w:szCs w:val="21"/>
          <w:highlight w:val="none"/>
        </w:rPr>
      </w:pPr>
      <w:r>
        <w:rPr>
          <w:rFonts w:hint="eastAsia" w:ascii="宋体" w:hAnsi="宋体"/>
          <w:szCs w:val="21"/>
          <w:highlight w:val="none"/>
        </w:rPr>
        <w:t>本项目的采购人已获得足以支付本次磋商后所签订的合同项下的资金。</w:t>
      </w:r>
    </w:p>
    <w:p>
      <w:pPr>
        <w:pStyle w:val="26"/>
        <w:spacing w:beforeAutospacing="0" w:afterAutospacing="0" w:line="560" w:lineRule="exact"/>
        <w:ind w:firstLine="0"/>
        <w:rPr>
          <w:rFonts w:hint="eastAsia" w:ascii="宋体" w:hAnsi="宋体" w:eastAsia="宋体"/>
          <w:b/>
          <w:bCs/>
          <w:sz w:val="21"/>
          <w:szCs w:val="21"/>
          <w:highlight w:val="none"/>
        </w:rPr>
      </w:pPr>
      <w:r>
        <w:rPr>
          <w:rFonts w:hint="eastAsia" w:ascii="宋体" w:hAnsi="宋体" w:eastAsia="宋体"/>
          <w:b/>
          <w:bCs/>
          <w:sz w:val="21"/>
          <w:szCs w:val="21"/>
          <w:highlight w:val="none"/>
        </w:rPr>
        <w:t>3.费用</w:t>
      </w:r>
    </w:p>
    <w:p>
      <w:pPr>
        <w:pStyle w:val="27"/>
        <w:spacing w:beforeAutospacing="0" w:afterAutospacing="0" w:line="560" w:lineRule="exact"/>
        <w:ind w:firstLine="315" w:firstLineChars="150"/>
        <w:rPr>
          <w:rFonts w:hint="eastAsia" w:hAnsi="宋体"/>
          <w:sz w:val="21"/>
          <w:szCs w:val="21"/>
          <w:highlight w:val="none"/>
        </w:rPr>
      </w:pPr>
      <w:r>
        <w:rPr>
          <w:rFonts w:hint="eastAsia" w:hAnsi="宋体"/>
          <w:sz w:val="21"/>
          <w:szCs w:val="21"/>
          <w:highlight w:val="none"/>
        </w:rPr>
        <w:t>不论结果如何，供应商应承担所有与磋商有关的费用。</w:t>
      </w:r>
    </w:p>
    <w:p>
      <w:pPr>
        <w:pStyle w:val="27"/>
        <w:spacing w:beforeAutospacing="0" w:afterAutospacing="0" w:line="560" w:lineRule="exact"/>
        <w:jc w:val="center"/>
        <w:rPr>
          <w:rFonts w:hint="eastAsia" w:hAnsi="宋体"/>
          <w:b/>
          <w:sz w:val="28"/>
          <w:szCs w:val="28"/>
          <w:highlight w:val="none"/>
        </w:rPr>
      </w:pPr>
      <w:r>
        <w:rPr>
          <w:rFonts w:hint="eastAsia" w:hAnsi="宋体"/>
          <w:b/>
          <w:sz w:val="28"/>
          <w:szCs w:val="28"/>
          <w:highlight w:val="none"/>
        </w:rPr>
        <w:t>（二）磋商文件</w:t>
      </w:r>
    </w:p>
    <w:p>
      <w:pPr>
        <w:pStyle w:val="26"/>
        <w:spacing w:beforeAutospacing="0" w:afterAutospacing="0" w:line="560" w:lineRule="exact"/>
        <w:ind w:firstLine="0"/>
        <w:rPr>
          <w:rFonts w:hint="eastAsia" w:ascii="宋体" w:hAnsi="宋体" w:eastAsia="宋体"/>
          <w:b/>
          <w:bCs/>
          <w:sz w:val="21"/>
          <w:szCs w:val="21"/>
          <w:highlight w:val="none"/>
        </w:rPr>
      </w:pPr>
      <w:r>
        <w:rPr>
          <w:rFonts w:hint="eastAsia" w:ascii="宋体" w:hAnsi="宋体" w:eastAsia="宋体"/>
          <w:b/>
          <w:bCs/>
          <w:sz w:val="21"/>
          <w:szCs w:val="21"/>
          <w:highlight w:val="none"/>
        </w:rPr>
        <w:t>4.磋商文件构成</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4.1  磋商邀请</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4.2  供应商须知前附表</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4.3  供应商须知</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4.4  项目说明和采购需求</w:t>
      </w:r>
    </w:p>
    <w:p>
      <w:pPr>
        <w:pStyle w:val="26"/>
        <w:spacing w:beforeAutospacing="0" w:afterAutospacing="0" w:line="560" w:lineRule="exact"/>
        <w:ind w:firstLine="0"/>
        <w:rPr>
          <w:rFonts w:hint="eastAsia" w:ascii="宋体" w:hAnsi="宋体" w:eastAsia="宋体"/>
          <w:sz w:val="21"/>
          <w:szCs w:val="21"/>
          <w:highlight w:val="none"/>
        </w:rPr>
      </w:pPr>
      <w:r>
        <w:rPr>
          <w:rFonts w:hint="eastAsia" w:ascii="宋体" w:hAnsi="宋体" w:eastAsia="宋体"/>
          <w:sz w:val="21"/>
          <w:szCs w:val="21"/>
          <w:highlight w:val="none"/>
        </w:rPr>
        <w:t>4.5  评标方法和标准</w:t>
      </w:r>
    </w:p>
    <w:p>
      <w:pPr>
        <w:pStyle w:val="26"/>
        <w:spacing w:beforeAutospacing="0" w:afterAutospacing="0" w:line="560" w:lineRule="exact"/>
        <w:ind w:firstLine="0"/>
        <w:rPr>
          <w:rFonts w:hint="eastAsia" w:ascii="宋体" w:hAnsi="宋体" w:eastAsia="宋体"/>
          <w:sz w:val="21"/>
          <w:szCs w:val="21"/>
          <w:highlight w:val="none"/>
        </w:rPr>
      </w:pPr>
      <w:r>
        <w:rPr>
          <w:rFonts w:hint="eastAsia" w:ascii="宋体" w:hAnsi="宋体" w:eastAsia="宋体"/>
          <w:sz w:val="21"/>
          <w:szCs w:val="21"/>
          <w:highlight w:val="none"/>
        </w:rPr>
        <w:t>4.6  政府采购合同范本</w:t>
      </w:r>
    </w:p>
    <w:p>
      <w:pPr>
        <w:pStyle w:val="26"/>
        <w:spacing w:beforeAutospacing="0" w:afterAutospacing="0" w:line="560" w:lineRule="exact"/>
        <w:ind w:firstLine="0"/>
        <w:rPr>
          <w:rFonts w:hint="eastAsia" w:ascii="宋体" w:hAnsi="宋体" w:eastAsia="宋体"/>
          <w:sz w:val="21"/>
          <w:szCs w:val="21"/>
          <w:highlight w:val="none"/>
        </w:rPr>
      </w:pPr>
      <w:r>
        <w:rPr>
          <w:rFonts w:hint="eastAsia" w:ascii="宋体" w:hAnsi="宋体" w:eastAsia="宋体"/>
          <w:sz w:val="21"/>
          <w:szCs w:val="21"/>
          <w:highlight w:val="none"/>
        </w:rPr>
        <w:t>4.7  响应文件格式</w:t>
      </w:r>
    </w:p>
    <w:p>
      <w:pPr>
        <w:pStyle w:val="26"/>
        <w:spacing w:beforeAutospacing="0" w:afterAutospacing="0" w:line="560" w:lineRule="exact"/>
        <w:ind w:firstLine="0"/>
        <w:rPr>
          <w:rFonts w:hint="eastAsia" w:ascii="宋体" w:hAnsi="宋体" w:eastAsia="宋体"/>
          <w:b/>
          <w:bCs/>
          <w:sz w:val="21"/>
          <w:szCs w:val="21"/>
          <w:highlight w:val="none"/>
        </w:rPr>
      </w:pPr>
      <w:r>
        <w:rPr>
          <w:rFonts w:hint="eastAsia" w:ascii="宋体" w:hAnsi="宋体" w:eastAsia="宋体"/>
          <w:b/>
          <w:bCs/>
          <w:sz w:val="21"/>
          <w:szCs w:val="21"/>
          <w:highlight w:val="none"/>
        </w:rPr>
        <w:t>5.磋商文件的澄清与修改</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5.1  采购人、采购代理机构可以对已发出的磋商文件等进行必要的澄清或者修改。澄清或者修改的内容为磋商文件的组成部分。澄清或者修改应当在原公告发布媒体上发布澄清公告。</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5.2  磋商文件中有不一致的，有澄清的部分以最终的澄清更正内容为准；未澄清的，以供应商须知前附表为准；供应商须知前附表不涉及的内容，以编排在后的最后描述为准。</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5.3  供应商应及时关注本项目原公告发布媒体上发布的澄清公告或修改内容并自行下载，采购人、采购代理机构不再另行通知。</w:t>
      </w:r>
    </w:p>
    <w:p>
      <w:pPr>
        <w:pStyle w:val="26"/>
        <w:spacing w:beforeAutospacing="0" w:afterAutospacing="0" w:line="560" w:lineRule="exact"/>
        <w:ind w:firstLine="0"/>
        <w:rPr>
          <w:rFonts w:hint="eastAsia" w:ascii="宋体" w:hAnsi="宋体" w:eastAsia="宋体"/>
          <w:b/>
          <w:bCs/>
          <w:sz w:val="21"/>
          <w:szCs w:val="21"/>
          <w:highlight w:val="none"/>
        </w:rPr>
      </w:pPr>
      <w:r>
        <w:rPr>
          <w:rFonts w:hint="eastAsia" w:ascii="宋体" w:hAnsi="宋体" w:eastAsia="宋体"/>
          <w:b/>
          <w:bCs/>
          <w:sz w:val="21"/>
          <w:szCs w:val="21"/>
          <w:highlight w:val="none"/>
        </w:rPr>
        <w:t>6.响应截止时间的顺延</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6.1  为使供应商有足够的时间对磋商文件的澄清或者修改部分进行研究而准备或因其他原因，采购人将依法决定是否顺延响应截止时间。顺延变更公告应当在原公告发布媒体上发布。</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6.2  供应商应及时关注本项目原公告发布媒体上发布的变更公告，采购人、采购代理机构不再另行通知。</w:t>
      </w:r>
    </w:p>
    <w:p>
      <w:pPr>
        <w:pStyle w:val="26"/>
        <w:spacing w:beforeAutospacing="0" w:afterAutospacing="0" w:line="560" w:lineRule="exact"/>
        <w:ind w:firstLine="0"/>
        <w:rPr>
          <w:rFonts w:hint="eastAsia" w:ascii="宋体" w:hAnsi="宋体" w:eastAsia="宋体"/>
          <w:b/>
          <w:bCs/>
          <w:sz w:val="21"/>
          <w:szCs w:val="21"/>
          <w:highlight w:val="none"/>
        </w:rPr>
      </w:pPr>
      <w:r>
        <w:rPr>
          <w:rFonts w:hint="eastAsia" w:ascii="宋体" w:hAnsi="宋体" w:eastAsia="宋体"/>
          <w:b/>
          <w:bCs/>
          <w:sz w:val="21"/>
          <w:szCs w:val="21"/>
          <w:highlight w:val="none"/>
        </w:rPr>
        <w:t>7.其他事项</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7.1  供应商应认真阅读磋商文件所有的事项、格式、条款和技术规范等。如供应商没有按照磋商文件要求提交全部资料，或者响应文件没有对磋商文件的实质性要求做出响应，其响应将被认定为响应</w:t>
      </w:r>
      <w:r>
        <w:rPr>
          <w:rFonts w:hint="eastAsia" w:ascii="宋体" w:hAnsi="宋体"/>
          <w:b/>
          <w:bCs/>
          <w:szCs w:val="21"/>
          <w:highlight w:val="none"/>
        </w:rPr>
        <w:t>无效</w:t>
      </w:r>
      <w:r>
        <w:rPr>
          <w:rFonts w:hint="eastAsia" w:ascii="宋体" w:hAnsi="宋体"/>
          <w:szCs w:val="21"/>
          <w:highlight w:val="none"/>
        </w:rPr>
        <w:t>。</w:t>
      </w:r>
    </w:p>
    <w:p>
      <w:pPr>
        <w:pStyle w:val="27"/>
        <w:spacing w:beforeAutospacing="0" w:afterAutospacing="0" w:line="560" w:lineRule="exact"/>
        <w:jc w:val="center"/>
        <w:rPr>
          <w:rFonts w:hint="eastAsia" w:hAnsi="宋体"/>
          <w:b/>
          <w:sz w:val="28"/>
          <w:szCs w:val="28"/>
          <w:highlight w:val="none"/>
        </w:rPr>
      </w:pPr>
      <w:r>
        <w:rPr>
          <w:rFonts w:hint="eastAsia" w:hAnsi="宋体"/>
          <w:b/>
          <w:sz w:val="28"/>
          <w:szCs w:val="28"/>
          <w:highlight w:val="none"/>
        </w:rPr>
        <w:t>（三）响应文件的编制</w:t>
      </w:r>
    </w:p>
    <w:p>
      <w:pPr>
        <w:pStyle w:val="26"/>
        <w:spacing w:beforeAutospacing="0" w:afterAutospacing="0" w:line="560" w:lineRule="exact"/>
        <w:ind w:firstLine="0"/>
        <w:rPr>
          <w:rFonts w:hint="eastAsia" w:ascii="宋体" w:hAnsi="宋体" w:eastAsia="宋体"/>
          <w:b/>
          <w:bCs/>
          <w:sz w:val="21"/>
          <w:szCs w:val="21"/>
          <w:highlight w:val="none"/>
        </w:rPr>
      </w:pPr>
      <w:r>
        <w:rPr>
          <w:rFonts w:hint="eastAsia" w:ascii="宋体" w:hAnsi="宋体" w:eastAsia="宋体"/>
          <w:b/>
          <w:bCs/>
          <w:sz w:val="21"/>
          <w:szCs w:val="21"/>
          <w:highlight w:val="none"/>
        </w:rPr>
        <w:t>8.响应范围及文字、计量单位要求</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8.1  供应商应当对磋商文件中所列的所有内容进行响应，如仅响应部分内容，其响应将被认定为</w:t>
      </w:r>
      <w:r>
        <w:rPr>
          <w:rFonts w:hint="eastAsia" w:ascii="宋体" w:hAnsi="宋体"/>
          <w:b/>
          <w:szCs w:val="21"/>
          <w:highlight w:val="none"/>
        </w:rPr>
        <w:t>响应</w:t>
      </w:r>
      <w:r>
        <w:rPr>
          <w:rFonts w:hint="eastAsia" w:ascii="宋体" w:hAnsi="宋体"/>
          <w:b/>
          <w:bCs/>
          <w:szCs w:val="21"/>
          <w:highlight w:val="none"/>
        </w:rPr>
        <w:t>无效</w:t>
      </w:r>
      <w:r>
        <w:rPr>
          <w:rFonts w:hint="eastAsia" w:ascii="宋体" w:hAnsi="宋体"/>
          <w:b/>
          <w:szCs w:val="21"/>
          <w:highlight w:val="none"/>
        </w:rPr>
        <w:t>。</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8.2  无论磋商文件中是否要求，供应商所投服务及伴随的货物和工程均应符合国家强制性标准。</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8.3  响应文件应使用规范汉字书写(专有名词须加注中文解释)，并采用通用的图形符号，不得出现与常规书写格式不符的内容。</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8.4  除磋商文件中有特殊要求外，响应文件中所使用的计量单位，应采用中华人民共和国法定计量单位。</w:t>
      </w:r>
    </w:p>
    <w:p>
      <w:pPr>
        <w:pStyle w:val="26"/>
        <w:spacing w:beforeAutospacing="0" w:afterAutospacing="0" w:line="560" w:lineRule="exact"/>
        <w:ind w:firstLine="0"/>
        <w:rPr>
          <w:rFonts w:hint="eastAsia" w:ascii="宋体" w:hAnsi="宋体" w:eastAsia="宋体"/>
          <w:b/>
          <w:bCs/>
          <w:sz w:val="21"/>
          <w:szCs w:val="21"/>
          <w:highlight w:val="none"/>
        </w:rPr>
      </w:pPr>
      <w:r>
        <w:rPr>
          <w:rFonts w:hint="eastAsia" w:ascii="宋体" w:hAnsi="宋体" w:eastAsia="宋体"/>
          <w:b/>
          <w:bCs/>
          <w:sz w:val="21"/>
          <w:szCs w:val="21"/>
          <w:highlight w:val="none"/>
        </w:rPr>
        <w:t>9.响应文件的组成</w:t>
      </w:r>
    </w:p>
    <w:p>
      <w:pPr>
        <w:tabs>
          <w:tab w:val="left" w:pos="900"/>
          <w:tab w:val="left" w:pos="5580"/>
        </w:tabs>
        <w:spacing w:beforeAutospacing="0" w:afterAutospacing="0" w:line="560" w:lineRule="exact"/>
        <w:ind w:firstLine="210" w:firstLineChars="100"/>
        <w:rPr>
          <w:rFonts w:hint="eastAsia" w:ascii="宋体" w:hAnsi="宋体"/>
          <w:szCs w:val="21"/>
          <w:highlight w:val="none"/>
        </w:rPr>
      </w:pPr>
      <w:r>
        <w:rPr>
          <w:rFonts w:hint="eastAsia" w:ascii="宋体" w:hAnsi="宋体"/>
          <w:szCs w:val="21"/>
          <w:highlight w:val="none"/>
        </w:rPr>
        <w:t xml:space="preserve">  供应商应完整地按照磋商文件提供的响应文件格式及要求编写响应文件，对其响应文件的真实性与准确性负责，成交后，其响应文件将作为合同的组成部分。</w:t>
      </w:r>
    </w:p>
    <w:p>
      <w:pPr>
        <w:pStyle w:val="26"/>
        <w:spacing w:beforeAutospacing="0" w:afterAutospacing="0" w:line="560" w:lineRule="exact"/>
        <w:ind w:firstLine="0"/>
        <w:rPr>
          <w:rFonts w:hint="eastAsia" w:ascii="宋体" w:hAnsi="宋体" w:eastAsia="宋体"/>
          <w:b/>
          <w:bCs/>
          <w:sz w:val="21"/>
          <w:szCs w:val="21"/>
          <w:highlight w:val="none"/>
        </w:rPr>
      </w:pPr>
      <w:r>
        <w:rPr>
          <w:rFonts w:hint="eastAsia" w:ascii="宋体" w:hAnsi="宋体" w:eastAsia="宋体"/>
          <w:b/>
          <w:bCs/>
          <w:sz w:val="21"/>
          <w:szCs w:val="21"/>
          <w:highlight w:val="none"/>
        </w:rPr>
        <w:t>10.证明响应标的的合格性和符合磋商文件规定的技术文件</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10.1  供应商应提交证明文件，证明其响应标的符合磋商文件规定。该证明文件是响应文件的技术文件。</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10.2  上款所述的证明文件，可以是文字资料、图纸和数据。</w:t>
      </w:r>
    </w:p>
    <w:p>
      <w:pPr>
        <w:spacing w:beforeAutospacing="0" w:afterAutospacing="0" w:line="560" w:lineRule="exact"/>
        <w:ind w:left="788" w:hanging="787" w:hangingChars="375"/>
        <w:rPr>
          <w:rFonts w:hint="eastAsia" w:ascii="宋体" w:hAnsi="宋体"/>
          <w:szCs w:val="21"/>
          <w:highlight w:val="none"/>
        </w:rPr>
      </w:pPr>
      <w:r>
        <w:rPr>
          <w:rFonts w:hint="eastAsia" w:ascii="宋体" w:hAnsi="宋体"/>
          <w:szCs w:val="21"/>
          <w:highlight w:val="none"/>
        </w:rPr>
        <w:t>10.3  本条所指证明文件不包括对磋商文件相关部分的文字、图标的复制。</w:t>
      </w:r>
    </w:p>
    <w:p>
      <w:pPr>
        <w:pStyle w:val="26"/>
        <w:spacing w:beforeAutospacing="0" w:afterAutospacing="0" w:line="560" w:lineRule="exact"/>
        <w:ind w:firstLine="0"/>
        <w:rPr>
          <w:rFonts w:hint="eastAsia" w:ascii="宋体" w:hAnsi="宋体" w:eastAsia="宋体"/>
          <w:b/>
          <w:bCs/>
          <w:sz w:val="21"/>
          <w:szCs w:val="21"/>
          <w:highlight w:val="none"/>
        </w:rPr>
      </w:pPr>
      <w:r>
        <w:rPr>
          <w:rFonts w:hint="eastAsia" w:ascii="宋体" w:hAnsi="宋体" w:eastAsia="宋体"/>
          <w:b/>
          <w:bCs/>
          <w:sz w:val="21"/>
          <w:szCs w:val="21"/>
          <w:highlight w:val="none"/>
        </w:rPr>
        <w:t>11.报价</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11.1  供应商的报价应当包括满足本次磋商全部采购需求所应提供的服务，以及伴随的货物和工程。所有响应均应以人民币报价。</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11.2  供应商应在价格明细表上标明响应服务及相关货物、工程（如适用）和总价，并由法定代表人或其授权代表签署。</w:t>
      </w:r>
    </w:p>
    <w:p>
      <w:pPr>
        <w:pStyle w:val="26"/>
        <w:spacing w:beforeAutospacing="0" w:afterAutospacing="0" w:line="560" w:lineRule="exact"/>
        <w:ind w:firstLine="0"/>
        <w:rPr>
          <w:rFonts w:hint="eastAsia" w:ascii="宋体" w:hAnsi="宋体" w:eastAsia="宋体"/>
          <w:b/>
          <w:bCs/>
          <w:sz w:val="21"/>
          <w:szCs w:val="21"/>
          <w:highlight w:val="none"/>
        </w:rPr>
      </w:pPr>
      <w:r>
        <w:rPr>
          <w:rFonts w:hint="eastAsia" w:ascii="宋体" w:hAnsi="宋体" w:eastAsia="宋体"/>
          <w:b/>
          <w:bCs/>
          <w:sz w:val="21"/>
          <w:szCs w:val="21"/>
          <w:highlight w:val="none"/>
        </w:rPr>
        <w:t>12.响应保证金</w:t>
      </w:r>
    </w:p>
    <w:p>
      <w:pPr>
        <w:spacing w:beforeAutospacing="0" w:afterAutospacing="0" w:line="560" w:lineRule="exact"/>
        <w:rPr>
          <w:rFonts w:hint="eastAsia" w:ascii="宋体" w:hAnsi="宋体"/>
          <w:szCs w:val="21"/>
          <w:highlight w:val="none"/>
        </w:rPr>
      </w:pPr>
      <w:bookmarkStart w:id="29" w:name="_Toc77345206"/>
      <w:r>
        <w:rPr>
          <w:rFonts w:hint="eastAsia" w:ascii="宋体" w:hAnsi="宋体"/>
          <w:szCs w:val="21"/>
          <w:highlight w:val="none"/>
        </w:rPr>
        <w:t>12.1  本项目是否交纳保证金要求见供应商须知前附表。</w:t>
      </w:r>
    </w:p>
    <w:bookmarkEnd w:id="29"/>
    <w:p>
      <w:pPr>
        <w:spacing w:beforeAutospacing="0" w:afterAutospacing="0" w:line="560" w:lineRule="exact"/>
        <w:rPr>
          <w:rFonts w:hint="eastAsia" w:ascii="宋体" w:hAnsi="宋体"/>
          <w:szCs w:val="21"/>
          <w:highlight w:val="none"/>
        </w:rPr>
      </w:pPr>
      <w:r>
        <w:rPr>
          <w:rFonts w:hint="eastAsia" w:ascii="宋体" w:hAnsi="宋体"/>
          <w:szCs w:val="21"/>
          <w:highlight w:val="none"/>
        </w:rPr>
        <w:t>12.2  供应商未在规定时间内缴纳保证金或保证金数额不足以及未按磋商文件规定交纳保证金的，其响应将被认定为</w:t>
      </w:r>
      <w:r>
        <w:rPr>
          <w:rFonts w:hint="eastAsia" w:ascii="宋体" w:hAnsi="宋体"/>
          <w:b/>
          <w:szCs w:val="21"/>
          <w:highlight w:val="none"/>
        </w:rPr>
        <w:t>响应无效。</w:t>
      </w:r>
    </w:p>
    <w:p>
      <w:pPr>
        <w:spacing w:beforeAutospacing="0" w:afterAutospacing="0" w:line="560" w:lineRule="exact"/>
        <w:rPr>
          <w:rFonts w:hint="eastAsia" w:ascii="宋体" w:hAnsi="宋体"/>
          <w:szCs w:val="21"/>
          <w:highlight w:val="none"/>
        </w:rPr>
      </w:pPr>
      <w:bookmarkStart w:id="30" w:name="_Toc77345207"/>
      <w:r>
        <w:rPr>
          <w:rFonts w:hint="eastAsia" w:ascii="宋体" w:hAnsi="宋体"/>
          <w:szCs w:val="21"/>
          <w:highlight w:val="none"/>
        </w:rPr>
        <w:t>12.3  采购人或者采购代理机构应当自成交通知书发出之日起5个工作日内退还未成交供应商的响应保证金；自采购合同签订之日起5个工作日内退还成交供应商的响应保证金。</w:t>
      </w:r>
    </w:p>
    <w:bookmarkEnd w:id="30"/>
    <w:p>
      <w:pPr>
        <w:spacing w:beforeAutospacing="0" w:afterAutospacing="0" w:line="560" w:lineRule="exact"/>
        <w:rPr>
          <w:rFonts w:hint="eastAsia" w:ascii="宋体" w:hAnsi="宋体"/>
          <w:szCs w:val="21"/>
          <w:highlight w:val="none"/>
        </w:rPr>
      </w:pPr>
      <w:r>
        <w:rPr>
          <w:rFonts w:hint="eastAsia" w:ascii="宋体" w:hAnsi="宋体"/>
          <w:szCs w:val="21"/>
          <w:highlight w:val="none"/>
        </w:rPr>
        <w:t>12.4  供应商有下列情形之一的，保证金不予退还：</w:t>
      </w:r>
    </w:p>
    <w:p>
      <w:pPr>
        <w:pStyle w:val="26"/>
        <w:spacing w:beforeAutospacing="0" w:afterAutospacing="0" w:line="560" w:lineRule="exact"/>
        <w:ind w:firstLine="0"/>
        <w:rPr>
          <w:rFonts w:hint="eastAsia" w:ascii="宋体" w:hAnsi="宋体" w:eastAsia="宋体"/>
          <w:sz w:val="21"/>
          <w:szCs w:val="21"/>
          <w:highlight w:val="none"/>
        </w:rPr>
      </w:pPr>
      <w:r>
        <w:rPr>
          <w:rFonts w:hint="eastAsia" w:ascii="宋体" w:hAnsi="宋体" w:eastAsia="宋体"/>
          <w:sz w:val="21"/>
          <w:szCs w:val="21"/>
          <w:highlight w:val="none"/>
        </w:rPr>
        <w:t>12.4.1供应商在提交响应文件截止时间后撤回响应文件的；</w:t>
      </w:r>
    </w:p>
    <w:p>
      <w:pPr>
        <w:pStyle w:val="26"/>
        <w:spacing w:beforeAutospacing="0" w:afterAutospacing="0" w:line="560" w:lineRule="exact"/>
        <w:ind w:firstLine="0"/>
        <w:rPr>
          <w:rFonts w:hint="eastAsia" w:ascii="宋体" w:hAnsi="宋体" w:eastAsia="宋体"/>
          <w:sz w:val="21"/>
          <w:szCs w:val="21"/>
          <w:highlight w:val="none"/>
        </w:rPr>
      </w:pPr>
      <w:r>
        <w:rPr>
          <w:rFonts w:hint="eastAsia" w:ascii="宋体" w:hAnsi="宋体" w:eastAsia="宋体"/>
          <w:sz w:val="21"/>
          <w:szCs w:val="21"/>
          <w:highlight w:val="none"/>
        </w:rPr>
        <w:t>12.4.2供应商在响应文件中提供虚假材料的；</w:t>
      </w:r>
    </w:p>
    <w:p>
      <w:pPr>
        <w:pStyle w:val="26"/>
        <w:spacing w:beforeAutospacing="0" w:afterAutospacing="0" w:line="560" w:lineRule="exact"/>
        <w:ind w:left="630" w:hanging="630" w:hangingChars="300"/>
        <w:rPr>
          <w:rFonts w:hint="eastAsia" w:ascii="宋体" w:hAnsi="宋体" w:eastAsia="宋体"/>
          <w:sz w:val="21"/>
          <w:szCs w:val="21"/>
          <w:highlight w:val="none"/>
        </w:rPr>
      </w:pPr>
      <w:r>
        <w:rPr>
          <w:rFonts w:hint="eastAsia" w:ascii="宋体" w:hAnsi="宋体" w:eastAsia="宋体"/>
          <w:sz w:val="21"/>
          <w:szCs w:val="21"/>
          <w:highlight w:val="none"/>
        </w:rPr>
        <w:t>12.4.3除因不可抗力或磋商文件认可的情形之外，成交供应商不与采购人签订合同的；</w:t>
      </w:r>
    </w:p>
    <w:p>
      <w:pPr>
        <w:pStyle w:val="26"/>
        <w:spacing w:beforeAutospacing="0" w:afterAutospacing="0" w:line="560" w:lineRule="exact"/>
        <w:ind w:firstLine="0"/>
        <w:rPr>
          <w:rFonts w:hint="eastAsia" w:ascii="宋体" w:hAnsi="宋体" w:eastAsia="宋体"/>
          <w:sz w:val="21"/>
          <w:szCs w:val="21"/>
          <w:highlight w:val="none"/>
        </w:rPr>
      </w:pPr>
      <w:r>
        <w:rPr>
          <w:rFonts w:hint="eastAsia" w:ascii="宋体" w:hAnsi="宋体" w:eastAsia="宋体"/>
          <w:sz w:val="21"/>
          <w:szCs w:val="21"/>
          <w:highlight w:val="none"/>
        </w:rPr>
        <w:t>12.4.4供应商与采购人、其他供应商或者采购代理机构恶意串通的；</w:t>
      </w:r>
    </w:p>
    <w:p>
      <w:pPr>
        <w:pStyle w:val="26"/>
        <w:spacing w:beforeAutospacing="0" w:afterAutospacing="0" w:line="560" w:lineRule="exact"/>
        <w:ind w:firstLine="0"/>
        <w:rPr>
          <w:rFonts w:hint="eastAsia" w:ascii="宋体" w:hAnsi="宋体" w:eastAsia="宋体"/>
          <w:sz w:val="21"/>
          <w:szCs w:val="21"/>
          <w:highlight w:val="none"/>
        </w:rPr>
      </w:pPr>
      <w:r>
        <w:rPr>
          <w:rFonts w:hint="eastAsia" w:ascii="宋体" w:hAnsi="宋体" w:eastAsia="宋体"/>
          <w:sz w:val="21"/>
          <w:szCs w:val="21"/>
          <w:highlight w:val="none"/>
        </w:rPr>
        <w:t>12.4.5磋商文件规定的其他情形。</w:t>
      </w:r>
    </w:p>
    <w:p>
      <w:pPr>
        <w:pStyle w:val="26"/>
        <w:spacing w:beforeAutospacing="0" w:afterAutospacing="0" w:line="560" w:lineRule="exact"/>
        <w:ind w:firstLine="0"/>
        <w:rPr>
          <w:rFonts w:hint="eastAsia" w:ascii="宋体" w:hAnsi="宋体" w:eastAsia="宋体"/>
          <w:b/>
          <w:bCs/>
          <w:sz w:val="21"/>
          <w:szCs w:val="21"/>
          <w:highlight w:val="none"/>
        </w:rPr>
      </w:pPr>
      <w:r>
        <w:rPr>
          <w:rFonts w:hint="eastAsia" w:ascii="宋体" w:hAnsi="宋体" w:eastAsia="宋体"/>
          <w:b/>
          <w:bCs/>
          <w:sz w:val="21"/>
          <w:szCs w:val="21"/>
          <w:highlight w:val="none"/>
        </w:rPr>
        <w:t>13.响应有效期</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13.1  响应应在供应商须知前附表中规定时间内保持有效。响应有效期不满足要求的响应，其响应将被认定为响应</w:t>
      </w:r>
      <w:r>
        <w:rPr>
          <w:rFonts w:hint="eastAsia" w:ascii="宋体" w:hAnsi="宋体"/>
          <w:b/>
          <w:bCs/>
          <w:szCs w:val="21"/>
          <w:highlight w:val="none"/>
        </w:rPr>
        <w:t>无效</w:t>
      </w:r>
      <w:r>
        <w:rPr>
          <w:rFonts w:hint="eastAsia" w:ascii="宋体" w:hAnsi="宋体"/>
          <w:szCs w:val="21"/>
          <w:highlight w:val="none"/>
        </w:rPr>
        <w:t>。</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13.2  因特殊原因，采购人或采购代理机构可在原响应有效期截止之前，要求供应商延长响应文件的有效期。供应商也可以拒绝延长响应有效期的要求，且不承担任何责任。</w:t>
      </w:r>
    </w:p>
    <w:p>
      <w:pPr>
        <w:pStyle w:val="26"/>
        <w:spacing w:beforeAutospacing="0" w:afterAutospacing="0" w:line="560" w:lineRule="exact"/>
        <w:ind w:firstLine="0"/>
        <w:rPr>
          <w:rFonts w:hint="eastAsia" w:ascii="宋体" w:hAnsi="宋体" w:eastAsia="宋体"/>
          <w:b/>
          <w:bCs/>
          <w:sz w:val="21"/>
          <w:szCs w:val="21"/>
          <w:highlight w:val="none"/>
        </w:rPr>
      </w:pPr>
      <w:r>
        <w:rPr>
          <w:rFonts w:hint="eastAsia" w:ascii="宋体" w:hAnsi="宋体" w:eastAsia="宋体"/>
          <w:b/>
          <w:bCs/>
          <w:sz w:val="21"/>
          <w:szCs w:val="21"/>
          <w:highlight w:val="none"/>
        </w:rPr>
        <w:t>14.响应文件的制作</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14.1  供应商应按供应商须知前附表中的规定，准备和递交响应文件。</w:t>
      </w:r>
      <w:r>
        <w:rPr>
          <w:rFonts w:hint="eastAsia" w:hAnsi="宋体"/>
          <w:szCs w:val="21"/>
          <w:highlight w:val="none"/>
        </w:rPr>
        <w:t>纸质文件的正本和副本应装订成册。正本和副本的封面应注明“正本”或“副本”的字样，当正本和副本不一致时，以正本为准。</w:t>
      </w:r>
      <w:r>
        <w:rPr>
          <w:rFonts w:hint="eastAsia" w:ascii="宋体" w:hAnsi="宋体"/>
          <w:szCs w:val="21"/>
          <w:highlight w:val="none"/>
        </w:rPr>
        <w:t>电子响应文件需符合以下要求：U盘，须为响应文件正本签字盖章后的PDF扫描件。</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14.2  响应文件需由供应商的法定代表人或经其正式委托代理人按磋商文件规定在响应文件上签字盖章。委托代理人须持有书面的“法定代表人授权委托书”，并将其附在响应文件中。未按磋商文件要求签署和盖章的响应文件，其响应将被认定为</w:t>
      </w:r>
      <w:r>
        <w:rPr>
          <w:rFonts w:hint="eastAsia" w:ascii="宋体" w:hAnsi="宋体"/>
          <w:b/>
          <w:szCs w:val="21"/>
          <w:highlight w:val="none"/>
        </w:rPr>
        <w:t>响应无效。</w:t>
      </w:r>
    </w:p>
    <w:p>
      <w:pPr>
        <w:pStyle w:val="27"/>
        <w:spacing w:beforeAutospacing="0" w:afterAutospacing="0" w:line="560" w:lineRule="exact"/>
        <w:rPr>
          <w:rFonts w:hint="eastAsia" w:hAnsi="宋体"/>
          <w:kern w:val="2"/>
          <w:sz w:val="21"/>
          <w:szCs w:val="21"/>
          <w:highlight w:val="none"/>
        </w:rPr>
      </w:pPr>
      <w:r>
        <w:rPr>
          <w:rFonts w:hint="eastAsia" w:hAnsi="宋体"/>
          <w:kern w:val="2"/>
          <w:sz w:val="21"/>
          <w:szCs w:val="21"/>
          <w:highlight w:val="none"/>
        </w:rPr>
        <w:t>14.3   响应文件应用不褪色的材料打印或书写，并按磋商文件要求签字盖章。响应文件中的任何行间插字、涂改和增删，应加盖单位公章或由供应商的法定代表人或其授权的代理人签字确认。否则，其响应将被认定为</w:t>
      </w:r>
      <w:r>
        <w:rPr>
          <w:rFonts w:hint="eastAsia" w:hAnsi="宋体"/>
          <w:b/>
          <w:kern w:val="2"/>
          <w:sz w:val="21"/>
          <w:szCs w:val="21"/>
          <w:highlight w:val="none"/>
        </w:rPr>
        <w:t>响应无效。</w:t>
      </w:r>
      <w:r>
        <w:rPr>
          <w:rFonts w:hint="eastAsia" w:hAnsi="宋体"/>
          <w:szCs w:val="21"/>
          <w:highlight w:val="none"/>
        </w:rPr>
        <w:t xml:space="preserve"> </w:t>
      </w:r>
    </w:p>
    <w:p>
      <w:pPr>
        <w:pStyle w:val="27"/>
        <w:spacing w:beforeAutospacing="0" w:afterAutospacing="0" w:line="560" w:lineRule="exact"/>
        <w:jc w:val="center"/>
        <w:rPr>
          <w:rFonts w:hint="eastAsia" w:hAnsi="宋体"/>
          <w:b/>
          <w:sz w:val="28"/>
          <w:szCs w:val="28"/>
          <w:highlight w:val="none"/>
        </w:rPr>
      </w:pPr>
      <w:r>
        <w:rPr>
          <w:rFonts w:hint="eastAsia" w:hAnsi="宋体"/>
          <w:b/>
          <w:sz w:val="28"/>
          <w:szCs w:val="28"/>
          <w:highlight w:val="none"/>
        </w:rPr>
        <w:t>（四）响应文件的递交</w:t>
      </w:r>
    </w:p>
    <w:p>
      <w:pPr>
        <w:pStyle w:val="26"/>
        <w:spacing w:beforeAutospacing="0" w:afterAutospacing="0" w:line="520" w:lineRule="exact"/>
        <w:ind w:firstLine="0"/>
        <w:rPr>
          <w:rFonts w:hint="eastAsia" w:ascii="宋体" w:hAnsi="宋体" w:eastAsia="宋体"/>
          <w:b/>
          <w:bCs/>
          <w:sz w:val="21"/>
          <w:szCs w:val="21"/>
          <w:highlight w:val="none"/>
        </w:rPr>
      </w:pPr>
      <w:r>
        <w:rPr>
          <w:rFonts w:hint="eastAsia" w:ascii="宋体" w:hAnsi="宋体" w:eastAsia="宋体"/>
          <w:b/>
          <w:bCs/>
          <w:sz w:val="21"/>
          <w:szCs w:val="21"/>
          <w:highlight w:val="none"/>
        </w:rPr>
        <w:t>15.响应文件的密封和标记</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15.1   响应文件的制作应按照磋商文件的要求进行制作并递交。响应文件应当用不能被他人知悉或更换响应文件内容的方式密封。</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15.2   纸质响应文件密封和递交要求：响应文件应注明“正本”、“副本”，“正本”和“副本”统一装入一包并加贴“密封”封条，并在封条的封口处加盖供应商单位公章或由法定代表人或其授权的代理人签字。</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15.3   电子响应文件密封和递交要求：“电子版”单独装入一包并加贴“密封”封条，并在封条的封口处加盖供应商单位公章或由法定代表人或其授权的代理人签字。</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15.4  响应文件及电子版文件封套或外包装上应载明的内容见供应商须知前附表。</w:t>
      </w:r>
    </w:p>
    <w:p>
      <w:pPr>
        <w:spacing w:beforeAutospacing="0" w:afterAutospacing="0" w:line="520" w:lineRule="exact"/>
        <w:rPr>
          <w:rFonts w:hint="eastAsia" w:ascii="宋体" w:hAnsi="宋体"/>
          <w:szCs w:val="21"/>
          <w:highlight w:val="none"/>
        </w:rPr>
      </w:pPr>
      <w:r>
        <w:rPr>
          <w:rFonts w:hint="eastAsia" w:ascii="宋体" w:hAnsi="宋体"/>
          <w:szCs w:val="21"/>
          <w:highlight w:val="none"/>
        </w:rPr>
        <w:t>15.5  响应文件及电子版文件如果未按上述规定密封和标记，采购人或采购代理机构将</w:t>
      </w:r>
      <w:r>
        <w:rPr>
          <w:rFonts w:hint="eastAsia" w:ascii="宋体" w:hAnsi="宋体"/>
          <w:b/>
          <w:szCs w:val="21"/>
          <w:highlight w:val="none"/>
        </w:rPr>
        <w:t>拒绝接收。由此产生的不利后果由供应商自行承担。</w:t>
      </w:r>
    </w:p>
    <w:p>
      <w:pPr>
        <w:pStyle w:val="26"/>
        <w:spacing w:beforeAutospacing="0" w:afterAutospacing="0" w:line="520" w:lineRule="exact"/>
        <w:ind w:firstLine="0"/>
        <w:rPr>
          <w:rFonts w:hint="eastAsia" w:ascii="宋体" w:hAnsi="宋体" w:eastAsia="宋体"/>
          <w:b/>
          <w:bCs/>
          <w:sz w:val="21"/>
          <w:szCs w:val="21"/>
          <w:highlight w:val="none"/>
        </w:rPr>
      </w:pPr>
      <w:r>
        <w:rPr>
          <w:rFonts w:hint="eastAsia" w:ascii="宋体" w:hAnsi="宋体" w:eastAsia="宋体"/>
          <w:b/>
          <w:bCs/>
          <w:sz w:val="21"/>
          <w:szCs w:val="21"/>
          <w:highlight w:val="none"/>
        </w:rPr>
        <w:t>16.响应截止</w:t>
      </w:r>
    </w:p>
    <w:p>
      <w:pPr>
        <w:spacing w:beforeAutospacing="0" w:afterAutospacing="0" w:line="520" w:lineRule="exact"/>
        <w:rPr>
          <w:rFonts w:hint="eastAsia" w:ascii="宋体" w:hAnsi="宋体"/>
          <w:szCs w:val="21"/>
          <w:highlight w:val="none"/>
        </w:rPr>
      </w:pPr>
      <w:r>
        <w:rPr>
          <w:rFonts w:hint="eastAsia" w:ascii="宋体" w:hAnsi="宋体"/>
          <w:szCs w:val="21"/>
          <w:highlight w:val="none"/>
        </w:rPr>
        <w:t>16.1   供应商应在供应商须知前附表中规定的截止时间前，将响应文件递交到竞争性磋商公告中规定的地点。</w:t>
      </w:r>
    </w:p>
    <w:p>
      <w:pPr>
        <w:spacing w:beforeAutospacing="0" w:afterAutospacing="0" w:line="520" w:lineRule="exact"/>
        <w:ind w:left="788" w:hanging="787" w:hangingChars="375"/>
        <w:rPr>
          <w:rFonts w:hint="eastAsia" w:ascii="宋体" w:hAnsi="宋体"/>
          <w:szCs w:val="21"/>
          <w:highlight w:val="none"/>
        </w:rPr>
      </w:pPr>
      <w:r>
        <w:rPr>
          <w:rFonts w:hint="eastAsia" w:ascii="宋体" w:hAnsi="宋体"/>
          <w:szCs w:val="21"/>
          <w:highlight w:val="none"/>
        </w:rPr>
        <w:t>16.2</w:t>
      </w:r>
      <w:r>
        <w:rPr>
          <w:rFonts w:hint="eastAsia" w:ascii="宋体" w:hAnsi="宋体"/>
          <w:szCs w:val="21"/>
          <w:highlight w:val="none"/>
        </w:rPr>
        <w:tab/>
      </w:r>
      <w:r>
        <w:rPr>
          <w:rFonts w:hint="eastAsia" w:ascii="宋体" w:hAnsi="宋体"/>
          <w:szCs w:val="21"/>
          <w:highlight w:val="none"/>
        </w:rPr>
        <w:t>采购人和采购代理机构将拒绝接收在响应截止时间后送达响应文件。</w:t>
      </w:r>
    </w:p>
    <w:p>
      <w:pPr>
        <w:pStyle w:val="26"/>
        <w:spacing w:beforeAutospacing="0" w:afterAutospacing="0" w:line="520" w:lineRule="exact"/>
        <w:ind w:firstLine="0"/>
        <w:rPr>
          <w:rFonts w:hint="eastAsia" w:ascii="宋体" w:hAnsi="宋体" w:eastAsia="宋体"/>
          <w:b/>
          <w:bCs/>
          <w:sz w:val="21"/>
          <w:szCs w:val="21"/>
          <w:highlight w:val="none"/>
        </w:rPr>
      </w:pPr>
      <w:r>
        <w:rPr>
          <w:rFonts w:hint="eastAsia" w:ascii="宋体" w:hAnsi="宋体" w:eastAsia="宋体"/>
          <w:b/>
          <w:bCs/>
          <w:sz w:val="21"/>
          <w:szCs w:val="21"/>
          <w:highlight w:val="none"/>
        </w:rPr>
        <w:t>17.响应文件的接收、修改与撤回</w:t>
      </w:r>
    </w:p>
    <w:p>
      <w:pPr>
        <w:spacing w:beforeAutospacing="0" w:afterAutospacing="0" w:line="520" w:lineRule="exact"/>
        <w:ind w:left="788" w:hanging="787" w:hangingChars="375"/>
        <w:rPr>
          <w:rFonts w:hint="eastAsia" w:ascii="宋体" w:hAnsi="宋体"/>
          <w:szCs w:val="21"/>
          <w:highlight w:val="none"/>
        </w:rPr>
      </w:pPr>
      <w:r>
        <w:rPr>
          <w:rFonts w:hint="eastAsia" w:ascii="宋体" w:hAnsi="宋体"/>
          <w:szCs w:val="21"/>
          <w:highlight w:val="none"/>
        </w:rPr>
        <w:t>17.1</w:t>
      </w:r>
      <w:r>
        <w:rPr>
          <w:rFonts w:hint="eastAsia" w:ascii="宋体" w:hAnsi="宋体"/>
          <w:szCs w:val="21"/>
          <w:highlight w:val="none"/>
        </w:rPr>
        <w:tab/>
      </w:r>
      <w:r>
        <w:rPr>
          <w:rFonts w:hint="eastAsia" w:ascii="宋体" w:hAnsi="宋体"/>
          <w:szCs w:val="21"/>
          <w:highlight w:val="none"/>
        </w:rPr>
        <w:t>采购人和采购代理机构将按磋商文件规定的时间和地点接收响应文件。</w:t>
      </w:r>
    </w:p>
    <w:p>
      <w:pPr>
        <w:spacing w:beforeAutospacing="0" w:afterAutospacing="0" w:line="520" w:lineRule="exact"/>
        <w:rPr>
          <w:rFonts w:hint="eastAsia" w:ascii="宋体" w:hAnsi="宋体"/>
          <w:szCs w:val="21"/>
          <w:highlight w:val="none"/>
        </w:rPr>
      </w:pPr>
      <w:r>
        <w:rPr>
          <w:rFonts w:hint="eastAsia" w:ascii="宋体" w:hAnsi="宋体"/>
          <w:szCs w:val="21"/>
          <w:highlight w:val="none"/>
        </w:rPr>
        <w:t>17.2</w:t>
      </w:r>
      <w:r>
        <w:rPr>
          <w:rFonts w:hint="eastAsia" w:ascii="宋体" w:hAnsi="宋体"/>
          <w:szCs w:val="21"/>
          <w:highlight w:val="none"/>
        </w:rPr>
        <w:tab/>
      </w:r>
      <w:r>
        <w:rPr>
          <w:rFonts w:hint="eastAsia" w:ascii="宋体" w:hAnsi="宋体"/>
          <w:szCs w:val="21"/>
          <w:highlight w:val="none"/>
        </w:rPr>
        <w:t>递交响应文件以后，如果供应商要进行修改，须在响应截止时间前提出申请，供应商对响应文件的修改申请应按本须知规定编制、签署、密封。采购人和采购代理机构将予以接收，并视为响应文件的组成部分。递交响应文件以后，如果供应商要进行撤回的，须在响应截止时间前提出申请，采购人和采购代理机构将予以接受。</w:t>
      </w:r>
    </w:p>
    <w:p>
      <w:pPr>
        <w:pStyle w:val="27"/>
        <w:spacing w:beforeAutospacing="0" w:afterAutospacing="0" w:line="560" w:lineRule="exact"/>
        <w:jc w:val="center"/>
        <w:rPr>
          <w:rFonts w:hint="eastAsia" w:hAnsi="宋体"/>
          <w:b/>
          <w:sz w:val="28"/>
          <w:szCs w:val="28"/>
          <w:highlight w:val="none"/>
        </w:rPr>
      </w:pPr>
      <w:r>
        <w:rPr>
          <w:rFonts w:hint="eastAsia" w:hAnsi="宋体"/>
          <w:b/>
          <w:sz w:val="28"/>
          <w:szCs w:val="28"/>
          <w:highlight w:val="none"/>
        </w:rPr>
        <w:t>（五）磋商评审</w:t>
      </w:r>
    </w:p>
    <w:p>
      <w:pPr>
        <w:pStyle w:val="26"/>
        <w:spacing w:beforeAutospacing="0" w:afterAutospacing="0" w:line="560" w:lineRule="exact"/>
        <w:ind w:firstLine="0"/>
        <w:rPr>
          <w:rFonts w:hint="eastAsia" w:ascii="宋体" w:hAnsi="宋体" w:eastAsia="宋体"/>
          <w:b/>
          <w:bCs/>
          <w:sz w:val="21"/>
          <w:szCs w:val="21"/>
          <w:highlight w:val="none"/>
        </w:rPr>
      </w:pPr>
      <w:r>
        <w:rPr>
          <w:rFonts w:hint="eastAsia" w:ascii="宋体" w:hAnsi="宋体" w:eastAsia="宋体"/>
          <w:b/>
          <w:bCs/>
          <w:sz w:val="21"/>
          <w:szCs w:val="21"/>
          <w:highlight w:val="none"/>
        </w:rPr>
        <w:t>18.成立磋商小组</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18.1  磋商小组由采购人代表和评审专家共3人以上的单数组成，其中评审专家人数不得少于磋商小组成员总数的三分之二。</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18.2   磋商小组根据磋商文件规定的程序和标准对供应商递交的响应文件进行资格性审查，确定供应商是否具有参加磋商的资格。</w:t>
      </w:r>
    </w:p>
    <w:p>
      <w:pPr>
        <w:spacing w:beforeAutospacing="0" w:afterAutospacing="0" w:line="560" w:lineRule="exact"/>
        <w:ind w:left="1066" w:leftChars="2" w:hanging="1062" w:hangingChars="506"/>
        <w:rPr>
          <w:rFonts w:hint="eastAsia" w:ascii="宋体" w:hAnsi="宋体"/>
          <w:szCs w:val="21"/>
          <w:highlight w:val="none"/>
        </w:rPr>
      </w:pPr>
      <w:r>
        <w:rPr>
          <w:rFonts w:hint="eastAsia" w:ascii="宋体" w:hAnsi="宋体"/>
          <w:szCs w:val="21"/>
          <w:highlight w:val="none"/>
        </w:rPr>
        <w:t xml:space="preserve">18.3  </w:t>
      </w:r>
      <w:r>
        <w:rPr>
          <w:rFonts w:ascii="宋体" w:hAnsi="宋体"/>
          <w:szCs w:val="21"/>
          <w:highlight w:val="none"/>
        </w:rPr>
        <w:t xml:space="preserve"> </w:t>
      </w:r>
      <w:r>
        <w:rPr>
          <w:rFonts w:hint="eastAsia" w:ascii="宋体" w:hAnsi="宋体"/>
          <w:szCs w:val="21"/>
          <w:highlight w:val="none"/>
        </w:rPr>
        <w:t>采购人或采购代理机构将按供应商须知前附表中规定的时间查询供应商的信用记录。</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18.3.1</w:t>
      </w:r>
      <w:r>
        <w:rPr>
          <w:rFonts w:ascii="宋体" w:hAnsi="宋体"/>
          <w:szCs w:val="21"/>
          <w:highlight w:val="none"/>
        </w:rPr>
        <w:t xml:space="preserve"> </w:t>
      </w:r>
      <w:r>
        <w:rPr>
          <w:rFonts w:hint="eastAsia" w:ascii="宋体" w:hAnsi="宋体"/>
          <w:szCs w:val="21"/>
          <w:highlight w:val="none"/>
        </w:rPr>
        <w:t>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响应将被认定为</w:t>
      </w:r>
      <w:r>
        <w:rPr>
          <w:rFonts w:hint="eastAsia" w:ascii="宋体" w:hAnsi="宋体"/>
          <w:b/>
          <w:szCs w:val="21"/>
          <w:highlight w:val="none"/>
        </w:rPr>
        <w:t>响应无效</w:t>
      </w:r>
      <w:r>
        <w:rPr>
          <w:rFonts w:hint="eastAsia" w:ascii="宋体" w:hAnsi="宋体"/>
          <w:szCs w:val="21"/>
          <w:highlight w:val="none"/>
        </w:rPr>
        <w:t>。</w:t>
      </w:r>
    </w:p>
    <w:p>
      <w:pPr>
        <w:pStyle w:val="26"/>
        <w:spacing w:beforeAutospacing="0" w:afterAutospacing="0" w:line="560" w:lineRule="exact"/>
        <w:ind w:left="2" w:firstLine="0"/>
        <w:rPr>
          <w:rFonts w:hint="eastAsia" w:ascii="宋体" w:hAnsi="宋体" w:eastAsia="宋体"/>
          <w:sz w:val="21"/>
          <w:szCs w:val="21"/>
          <w:highlight w:val="none"/>
        </w:rPr>
      </w:pPr>
      <w:r>
        <w:rPr>
          <w:rFonts w:hint="eastAsia" w:ascii="宋体" w:hAnsi="宋体" w:eastAsia="宋体"/>
          <w:sz w:val="21"/>
          <w:szCs w:val="21"/>
          <w:highlight w:val="none"/>
        </w:rPr>
        <w:t xml:space="preserve">18.3.2 </w:t>
      </w:r>
      <w:r>
        <w:rPr>
          <w:rFonts w:ascii="宋体" w:hAnsi="宋体" w:eastAsia="宋体"/>
          <w:sz w:val="21"/>
          <w:szCs w:val="21"/>
          <w:highlight w:val="none"/>
        </w:rPr>
        <w:t xml:space="preserve"> </w:t>
      </w:r>
      <w:r>
        <w:rPr>
          <w:rFonts w:hint="eastAsia" w:ascii="宋体" w:hAnsi="宋体" w:eastAsia="宋体"/>
          <w:sz w:val="21"/>
          <w:szCs w:val="21"/>
          <w:highlight w:val="none"/>
        </w:rPr>
        <w:t>采购人或采购代理机构经办人将查询网页存档备查。供应商不良信用记录以采购人或采购代理机构查询结果为准。供应商自行提供的与网站信息不一致的其他证明材料亦不作为资格审查依据。在本磋商文件规定的查询时间之外，网站信息发生的任何变更均不作为资格审查依据。</w:t>
      </w:r>
    </w:p>
    <w:p>
      <w:pPr>
        <w:pStyle w:val="26"/>
        <w:spacing w:beforeAutospacing="0" w:afterAutospacing="0" w:line="560" w:lineRule="exact"/>
        <w:ind w:left="2" w:firstLine="0"/>
        <w:rPr>
          <w:rFonts w:hint="eastAsia" w:ascii="宋体" w:hAnsi="宋体" w:eastAsia="宋体"/>
          <w:sz w:val="21"/>
          <w:szCs w:val="21"/>
          <w:highlight w:val="none"/>
        </w:rPr>
      </w:pPr>
      <w:r>
        <w:rPr>
          <w:rFonts w:hint="eastAsia" w:ascii="宋体" w:hAnsi="宋体" w:eastAsia="宋体"/>
          <w:sz w:val="21"/>
          <w:szCs w:val="21"/>
          <w:highlight w:val="none"/>
        </w:rPr>
        <w:t xml:space="preserve">18.4 </w:t>
      </w:r>
      <w:r>
        <w:rPr>
          <w:rFonts w:ascii="宋体" w:hAnsi="宋体" w:eastAsia="宋体"/>
          <w:sz w:val="21"/>
          <w:szCs w:val="21"/>
          <w:highlight w:val="none"/>
        </w:rPr>
        <w:t xml:space="preserve"> </w:t>
      </w:r>
      <w:r>
        <w:rPr>
          <w:rFonts w:hint="eastAsia" w:ascii="宋体" w:hAnsi="宋体" w:eastAsia="宋体"/>
          <w:sz w:val="21"/>
          <w:szCs w:val="21"/>
          <w:highlight w:val="none"/>
        </w:rPr>
        <w:t>本项目属于政府购买服务项目，参照《财政部关于政府采购竞争性磋商采购方式管理暂行办法有关问题的补充通知》（财库</w:t>
      </w:r>
      <w:r>
        <w:rPr>
          <w:rFonts w:hint="eastAsia" w:ascii="仿宋_GB2312" w:hAnsi="仿宋_GB2312" w:eastAsia="仿宋_GB2312"/>
          <w:sz w:val="21"/>
          <w:szCs w:val="21"/>
          <w:highlight w:val="none"/>
        </w:rPr>
        <w:t>〔2015〕124号</w:t>
      </w:r>
      <w:r>
        <w:rPr>
          <w:rFonts w:hint="eastAsia" w:ascii="宋体" w:hAnsi="宋体" w:eastAsia="宋体"/>
          <w:sz w:val="21"/>
          <w:szCs w:val="21"/>
          <w:highlight w:val="none"/>
        </w:rPr>
        <w:t>）要求，在采购过程中符合要求的供应商只有2家时，本次竞争性磋商活动可以继续进行。在采购过程中符合要求的供应商只有1家时，将终止本次竞争性磋商采购活动，发布项目终止公告并说明原因，重新开展采购活动。</w:t>
      </w:r>
    </w:p>
    <w:p>
      <w:pPr>
        <w:pStyle w:val="26"/>
        <w:spacing w:beforeAutospacing="0" w:afterAutospacing="0" w:line="560" w:lineRule="exact"/>
        <w:ind w:firstLine="0"/>
        <w:rPr>
          <w:rFonts w:hint="eastAsia" w:ascii="宋体" w:hAnsi="宋体" w:eastAsia="宋体"/>
          <w:b/>
          <w:bCs/>
          <w:sz w:val="21"/>
          <w:szCs w:val="21"/>
          <w:highlight w:val="none"/>
        </w:rPr>
      </w:pPr>
      <w:r>
        <w:rPr>
          <w:rFonts w:hint="eastAsia" w:ascii="宋体" w:hAnsi="宋体" w:eastAsia="宋体"/>
          <w:b/>
          <w:bCs/>
          <w:sz w:val="21"/>
          <w:szCs w:val="21"/>
          <w:highlight w:val="none"/>
        </w:rPr>
        <w:t>19.磋商</w:t>
      </w:r>
    </w:p>
    <w:p>
      <w:pPr>
        <w:tabs>
          <w:tab w:val="left" w:pos="0"/>
        </w:tabs>
        <w:spacing w:beforeAutospacing="0" w:afterAutospacing="0" w:line="560" w:lineRule="exact"/>
        <w:rPr>
          <w:rFonts w:hint="eastAsia" w:ascii="宋体" w:hAnsi="宋体"/>
          <w:szCs w:val="21"/>
          <w:highlight w:val="none"/>
        </w:rPr>
      </w:pPr>
      <w:r>
        <w:rPr>
          <w:rFonts w:hint="eastAsia" w:ascii="宋体" w:hAnsi="宋体"/>
          <w:szCs w:val="21"/>
          <w:highlight w:val="none"/>
        </w:rPr>
        <w:t xml:space="preserve">19.1 </w:t>
      </w:r>
      <w:r>
        <w:rPr>
          <w:rFonts w:ascii="宋体" w:hAnsi="宋体"/>
          <w:szCs w:val="21"/>
          <w:highlight w:val="none"/>
        </w:rPr>
        <w:t xml:space="preserve"> </w:t>
      </w:r>
      <w:r>
        <w:rPr>
          <w:rFonts w:hint="eastAsia" w:ascii="宋体" w:hAnsi="宋体"/>
          <w:szCs w:val="21"/>
          <w:highlight w:val="none"/>
        </w:rPr>
        <w:t>磋商小组应当按照客观、公正、审慎的原则，根据磋商文件规定的评审程序、评审方法和评审标准进行独立评审。磋商小组应当集中与单一供应商分别进行磋商，并了解其报价组成情况。磋商中，磋商的任何一方不得透露与磋商有关的其他供应商的技术资料、价格和其他信息。未实质性响应磋商文件的响应文件按无效响应处理，磋商小组应当告知提交响应文件的供应商。</w:t>
      </w:r>
    </w:p>
    <w:p>
      <w:pPr>
        <w:tabs>
          <w:tab w:val="left" w:pos="0"/>
        </w:tabs>
        <w:spacing w:beforeAutospacing="0" w:afterAutospacing="0" w:line="560" w:lineRule="exact"/>
        <w:rPr>
          <w:rFonts w:hint="eastAsia" w:ascii="宋体" w:hAnsi="宋体"/>
          <w:szCs w:val="21"/>
          <w:highlight w:val="none"/>
        </w:rPr>
      </w:pPr>
      <w:r>
        <w:rPr>
          <w:rFonts w:hint="eastAsia" w:ascii="宋体" w:hAnsi="宋体"/>
          <w:szCs w:val="21"/>
          <w:highlight w:val="none"/>
        </w:rPr>
        <w:t>19.2  在磋商过程中，磋商文件内容违反国家有关强制性规定的，磋商小组应当停止评审并向采购人或者采购代理机构说明情况。</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19.3  磋商小组在对响应文件的有效性、完整性和响应程度进行审查时，可以要求供应商对响应文件中含义不明确、同类问题表述不一致或者由明显文字和计算错误的内容等作出必要的澄清、说明或者更正。</w:t>
      </w:r>
    </w:p>
    <w:p>
      <w:pPr>
        <w:tabs>
          <w:tab w:val="left" w:pos="0"/>
        </w:tabs>
        <w:spacing w:beforeAutospacing="0" w:afterAutospacing="0" w:line="560" w:lineRule="exact"/>
        <w:rPr>
          <w:rFonts w:hint="eastAsia" w:ascii="宋体" w:hAnsi="宋体"/>
          <w:szCs w:val="21"/>
          <w:highlight w:val="none"/>
        </w:rPr>
      </w:pPr>
      <w:r>
        <w:rPr>
          <w:rFonts w:hint="eastAsia" w:ascii="宋体" w:hAnsi="宋体"/>
          <w:szCs w:val="21"/>
          <w:highlight w:val="none"/>
        </w:rPr>
        <w:t xml:space="preserve">19.4 </w:t>
      </w:r>
      <w:r>
        <w:rPr>
          <w:rFonts w:ascii="宋体" w:hAnsi="宋体"/>
          <w:szCs w:val="21"/>
          <w:highlight w:val="none"/>
        </w:rPr>
        <w:t xml:space="preserve"> </w:t>
      </w:r>
      <w:r>
        <w:rPr>
          <w:rFonts w:hint="eastAsia" w:ascii="宋体" w:hAnsi="宋体"/>
          <w:szCs w:val="21"/>
          <w:highlight w:val="none"/>
        </w:rPr>
        <w:t>供应商的澄清、说明或者更正不得超出响应文件的范围或者改变响应文件的实质性内容，应当由法定代表人或其授权代表签字或者加盖公章。</w:t>
      </w:r>
    </w:p>
    <w:p>
      <w:pPr>
        <w:tabs>
          <w:tab w:val="left" w:pos="0"/>
        </w:tabs>
        <w:spacing w:beforeAutospacing="0" w:afterAutospacing="0" w:line="560" w:lineRule="exact"/>
        <w:rPr>
          <w:rFonts w:hint="eastAsia" w:ascii="宋体" w:hAnsi="宋体"/>
          <w:szCs w:val="21"/>
          <w:highlight w:val="none"/>
        </w:rPr>
      </w:pPr>
      <w:r>
        <w:rPr>
          <w:rFonts w:hint="eastAsia" w:ascii="宋体" w:hAnsi="宋体"/>
          <w:szCs w:val="21"/>
          <w:highlight w:val="none"/>
        </w:rPr>
        <w:t>19.5</w:t>
      </w:r>
      <w:r>
        <w:rPr>
          <w:rFonts w:ascii="宋体" w:hAnsi="宋体"/>
          <w:szCs w:val="21"/>
          <w:highlight w:val="none"/>
        </w:rPr>
        <w:t xml:space="preserve">  </w:t>
      </w:r>
      <w:r>
        <w:rPr>
          <w:rFonts w:hint="eastAsia" w:ascii="宋体" w:hAnsi="宋体"/>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19.6</w:t>
      </w:r>
      <w:r>
        <w:rPr>
          <w:rFonts w:ascii="宋体" w:hAnsi="宋体"/>
          <w:szCs w:val="21"/>
          <w:highlight w:val="none"/>
        </w:rPr>
        <w:t xml:space="preserve">  </w:t>
      </w:r>
      <w:r>
        <w:rPr>
          <w:rFonts w:hint="eastAsia" w:ascii="宋体" w:hAnsi="宋体"/>
          <w:szCs w:val="21"/>
          <w:highlight w:val="none"/>
        </w:rPr>
        <w:t>对磋商文件作出的实质性变动是磋商文件的有效组成部分, 应通知所有参加磋商的供应商,并给所有磋商供应商提供较充分的修正时间。供应商应当按照磋商文件的变动情况和磋商小组的要求重新提交响应文件，并由其法定代表人或授权代表签字或者加盖公章。</w:t>
      </w:r>
    </w:p>
    <w:p>
      <w:pPr>
        <w:pStyle w:val="26"/>
        <w:spacing w:beforeAutospacing="0" w:afterAutospacing="0" w:line="560" w:lineRule="exact"/>
        <w:ind w:firstLine="0"/>
        <w:rPr>
          <w:rFonts w:hint="eastAsia" w:ascii="宋体" w:hAnsi="宋体" w:eastAsia="宋体"/>
          <w:sz w:val="21"/>
          <w:szCs w:val="21"/>
          <w:highlight w:val="none"/>
        </w:rPr>
      </w:pPr>
      <w:r>
        <w:rPr>
          <w:rFonts w:hint="eastAsia" w:ascii="宋体" w:hAnsi="宋体" w:eastAsia="宋体"/>
          <w:sz w:val="21"/>
          <w:szCs w:val="21"/>
          <w:highlight w:val="none"/>
        </w:rPr>
        <w:t xml:space="preserve">19.7 </w:t>
      </w:r>
      <w:r>
        <w:rPr>
          <w:rFonts w:ascii="宋体" w:hAnsi="宋体" w:eastAsia="宋体"/>
          <w:sz w:val="21"/>
          <w:szCs w:val="21"/>
          <w:highlight w:val="none"/>
        </w:rPr>
        <w:t xml:space="preserve"> </w:t>
      </w:r>
      <w:r>
        <w:rPr>
          <w:rFonts w:hint="eastAsia" w:ascii="宋体" w:hAnsi="宋体" w:eastAsia="宋体"/>
          <w:sz w:val="21"/>
          <w:szCs w:val="21"/>
          <w:highlight w:val="none"/>
        </w:rPr>
        <w:t>磋商文件能够详细列明采购标的的技术、服务要求的，磋商结束后，磋商小组应当要求所有实质性响应的供应商在规定时间内提交最后报价，提交最后报价的供应商不得少于3家。〔</w:t>
      </w:r>
      <w:r>
        <w:rPr>
          <w:rFonts w:hint="eastAsia" w:ascii="宋体" w:hAnsi="宋体" w:eastAsia="宋体"/>
          <w:sz w:val="21"/>
          <w:szCs w:val="21"/>
          <w:highlight w:val="none"/>
          <w:lang w:val="en-US" w:eastAsia="zh-CN"/>
        </w:rPr>
        <w:t>特殊情况</w:t>
      </w:r>
      <w:r>
        <w:rPr>
          <w:rFonts w:hint="eastAsia" w:ascii="宋体" w:hAnsi="宋体" w:eastAsia="宋体"/>
          <w:sz w:val="21"/>
          <w:szCs w:val="21"/>
          <w:highlight w:val="none"/>
        </w:rPr>
        <w:t>：本项目</w:t>
      </w:r>
      <w:r>
        <w:rPr>
          <w:rFonts w:hint="eastAsia" w:ascii="宋体" w:hAnsi="宋体" w:eastAsia="宋体"/>
          <w:sz w:val="21"/>
          <w:szCs w:val="21"/>
          <w:highlight w:val="none"/>
          <w:lang w:val="en-US" w:eastAsia="zh-CN"/>
        </w:rPr>
        <w:t>属</w:t>
      </w:r>
      <w:r>
        <w:rPr>
          <w:rFonts w:hint="eastAsia" w:ascii="宋体" w:hAnsi="宋体" w:eastAsia="宋体"/>
          <w:sz w:val="21"/>
          <w:szCs w:val="21"/>
          <w:highlight w:val="none"/>
        </w:rPr>
        <w:t>于政府购买服务项目，参照《财政部关于政府采购</w:t>
      </w:r>
      <w:r>
        <w:rPr>
          <w:rFonts w:hint="eastAsia" w:ascii="宋体" w:hAnsi="宋体" w:eastAsia="宋体"/>
          <w:sz w:val="21"/>
          <w:szCs w:val="21"/>
          <w:highlight w:val="none"/>
          <w:lang w:val="en-US" w:eastAsia="zh-CN"/>
        </w:rPr>
        <w:t>竞</w:t>
      </w:r>
      <w:r>
        <w:rPr>
          <w:rFonts w:hint="eastAsia" w:ascii="宋体" w:hAnsi="宋体" w:eastAsia="宋体"/>
          <w:sz w:val="21"/>
          <w:szCs w:val="21"/>
          <w:highlight w:val="none"/>
        </w:rPr>
        <w:t>争性磋商采购方式管理</w:t>
      </w:r>
      <w:r>
        <w:rPr>
          <w:rFonts w:hint="eastAsia" w:ascii="宋体" w:hAnsi="宋体" w:eastAsia="宋体"/>
          <w:sz w:val="21"/>
          <w:szCs w:val="21"/>
          <w:highlight w:val="none"/>
          <w:lang w:val="en-US" w:eastAsia="zh-CN"/>
        </w:rPr>
        <w:t>暂</w:t>
      </w:r>
      <w:r>
        <w:rPr>
          <w:rFonts w:hint="eastAsia" w:ascii="宋体" w:hAnsi="宋体" w:eastAsia="宋体"/>
          <w:sz w:val="21"/>
          <w:szCs w:val="21"/>
          <w:highlight w:val="none"/>
        </w:rPr>
        <w:t>行</w:t>
      </w:r>
      <w:r>
        <w:rPr>
          <w:rFonts w:hint="eastAsia" w:ascii="宋体" w:hAnsi="宋体" w:eastAsia="宋体"/>
          <w:sz w:val="21"/>
          <w:szCs w:val="21"/>
          <w:highlight w:val="none"/>
          <w:lang w:val="en-US" w:eastAsia="zh-CN"/>
        </w:rPr>
        <w:t>办</w:t>
      </w:r>
      <w:r>
        <w:rPr>
          <w:rFonts w:hint="eastAsia" w:ascii="宋体" w:hAnsi="宋体" w:eastAsia="宋体"/>
          <w:sz w:val="21"/>
          <w:szCs w:val="21"/>
          <w:highlight w:val="none"/>
        </w:rPr>
        <w:t>法</w:t>
      </w:r>
    </w:p>
    <w:p>
      <w:pPr>
        <w:pStyle w:val="26"/>
        <w:spacing w:beforeAutospacing="0" w:afterAutospacing="0" w:line="560" w:lineRule="exact"/>
        <w:ind w:firstLine="0"/>
        <w:rPr>
          <w:rFonts w:hint="eastAsia" w:ascii="宋体" w:hAnsi="宋体" w:eastAsia="宋体"/>
          <w:sz w:val="21"/>
          <w:szCs w:val="21"/>
          <w:highlight w:val="none"/>
        </w:rPr>
      </w:pPr>
      <w:r>
        <w:rPr>
          <w:rFonts w:hint="eastAsia" w:ascii="宋体" w:hAnsi="宋体" w:eastAsia="宋体"/>
          <w:sz w:val="21"/>
          <w:szCs w:val="21"/>
          <w:highlight w:val="none"/>
        </w:rPr>
        <w:t>有</w:t>
      </w:r>
      <w:r>
        <w:rPr>
          <w:rFonts w:hint="eastAsia" w:ascii="宋体" w:hAnsi="宋体" w:eastAsia="宋体"/>
          <w:sz w:val="21"/>
          <w:szCs w:val="21"/>
          <w:highlight w:val="none"/>
          <w:lang w:val="en-US" w:eastAsia="zh-CN"/>
        </w:rPr>
        <w:t>关</w:t>
      </w:r>
      <w:r>
        <w:rPr>
          <w:rFonts w:hint="eastAsia" w:ascii="宋体" w:hAnsi="宋体" w:eastAsia="宋体"/>
          <w:sz w:val="21"/>
          <w:szCs w:val="21"/>
          <w:highlight w:val="none"/>
        </w:rPr>
        <w:t>问题的补充通知》(财库〔2015〕124号）要求，在采购过程中符合要求的供应商</w:t>
      </w:r>
      <w:r>
        <w:rPr>
          <w:rFonts w:hint="eastAsia" w:ascii="宋体" w:hAnsi="宋体" w:eastAsia="宋体"/>
          <w:sz w:val="21"/>
          <w:szCs w:val="21"/>
          <w:highlight w:val="none"/>
          <w:lang w:val="en-US" w:eastAsia="zh-CN"/>
        </w:rPr>
        <w:t>只有2家</w:t>
      </w:r>
      <w:r>
        <w:rPr>
          <w:rFonts w:hint="eastAsia" w:ascii="宋体" w:hAnsi="宋体" w:eastAsia="宋体"/>
          <w:sz w:val="21"/>
          <w:szCs w:val="21"/>
          <w:highlight w:val="none"/>
        </w:rPr>
        <w:t>时，本次竞争性</w:t>
      </w:r>
      <w:r>
        <w:rPr>
          <w:rFonts w:hint="eastAsia" w:ascii="宋体" w:hAnsi="宋体" w:eastAsia="宋体"/>
          <w:sz w:val="21"/>
          <w:szCs w:val="21"/>
          <w:highlight w:val="none"/>
          <w:lang w:val="en-US" w:eastAsia="zh-CN"/>
        </w:rPr>
        <w:t>磋</w:t>
      </w:r>
      <w:r>
        <w:rPr>
          <w:rFonts w:hint="eastAsia" w:ascii="宋体" w:hAnsi="宋体" w:eastAsia="宋体"/>
          <w:sz w:val="21"/>
          <w:szCs w:val="21"/>
          <w:highlight w:val="none"/>
        </w:rPr>
        <w:t>商活动可以继续进行）</w:t>
      </w:r>
      <w:r>
        <w:rPr>
          <w:rFonts w:hint="eastAsia" w:ascii="宋体" w:hAnsi="宋体" w:eastAsia="宋体"/>
          <w:sz w:val="21"/>
          <w:szCs w:val="21"/>
          <w:highlight w:val="none"/>
          <w:lang w:eastAsia="zh-CN"/>
        </w:rPr>
        <w:t>。</w:t>
      </w:r>
      <w:r>
        <w:rPr>
          <w:rFonts w:hint="eastAsia" w:ascii="宋体" w:hAnsi="宋体" w:eastAsia="宋体"/>
          <w:sz w:val="21"/>
          <w:szCs w:val="21"/>
          <w:highlight w:val="none"/>
        </w:rPr>
        <w:t>磋商文件不能详细列明采购标的的技术、服务要求的，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文件。</w:t>
      </w:r>
    </w:p>
    <w:p>
      <w:pPr>
        <w:pStyle w:val="26"/>
        <w:spacing w:beforeAutospacing="0" w:afterAutospacing="0" w:line="560" w:lineRule="exact"/>
        <w:ind w:firstLine="0"/>
        <w:rPr>
          <w:rFonts w:hint="eastAsia" w:ascii="宋体" w:hAnsi="宋体" w:eastAsia="宋体"/>
          <w:sz w:val="21"/>
          <w:szCs w:val="21"/>
          <w:highlight w:val="none"/>
        </w:rPr>
      </w:pPr>
      <w:r>
        <w:rPr>
          <w:rFonts w:hint="eastAsia" w:ascii="宋体" w:hAnsi="宋体" w:eastAsia="宋体"/>
          <w:sz w:val="21"/>
          <w:szCs w:val="21"/>
          <w:highlight w:val="none"/>
        </w:rPr>
        <w:t>19.8</w:t>
      </w:r>
      <w:r>
        <w:rPr>
          <w:rFonts w:ascii="宋体" w:hAnsi="宋体" w:eastAsia="宋体"/>
          <w:sz w:val="21"/>
          <w:szCs w:val="21"/>
          <w:highlight w:val="none"/>
        </w:rPr>
        <w:t xml:space="preserve"> </w:t>
      </w:r>
      <w:r>
        <w:rPr>
          <w:rFonts w:hint="eastAsia" w:ascii="宋体" w:hAnsi="宋体" w:eastAsia="宋体"/>
          <w:sz w:val="21"/>
          <w:szCs w:val="21"/>
          <w:highlight w:val="none"/>
        </w:rPr>
        <w:t xml:space="preserve"> 已提交响应文件的供应商，在提交最后报价之前，可以根据磋商情况退出磋商。采购人、采购代理机构应当退还退出磋商的供应商的保证金。</w:t>
      </w:r>
    </w:p>
    <w:p>
      <w:pPr>
        <w:pStyle w:val="26"/>
        <w:spacing w:beforeAutospacing="0" w:afterAutospacing="0" w:line="560" w:lineRule="exact"/>
        <w:ind w:firstLine="0"/>
        <w:rPr>
          <w:rFonts w:hint="eastAsia" w:ascii="宋体" w:hAnsi="宋体" w:eastAsia="宋体"/>
          <w:sz w:val="21"/>
          <w:szCs w:val="21"/>
          <w:highlight w:val="none"/>
        </w:rPr>
      </w:pPr>
      <w:r>
        <w:rPr>
          <w:rFonts w:hint="eastAsia" w:ascii="宋体" w:hAnsi="宋体" w:eastAsia="宋体"/>
          <w:sz w:val="21"/>
          <w:szCs w:val="21"/>
          <w:highlight w:val="none"/>
        </w:rPr>
        <w:t>19.9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pStyle w:val="27"/>
        <w:spacing w:beforeAutospacing="0" w:afterAutospacing="0" w:line="560" w:lineRule="exact"/>
        <w:rPr>
          <w:rFonts w:hint="eastAsia" w:hAnsi="宋体"/>
          <w:sz w:val="21"/>
          <w:szCs w:val="21"/>
          <w:highlight w:val="none"/>
        </w:rPr>
      </w:pPr>
      <w:r>
        <w:rPr>
          <w:rFonts w:hint="eastAsia" w:hAnsi="宋体"/>
          <w:sz w:val="21"/>
          <w:szCs w:val="21"/>
          <w:highlight w:val="none"/>
        </w:rPr>
        <w:t xml:space="preserve">19.10 </w:t>
      </w:r>
      <w:r>
        <w:rPr>
          <w:rFonts w:hAnsi="宋体"/>
          <w:sz w:val="21"/>
          <w:szCs w:val="21"/>
          <w:highlight w:val="none"/>
        </w:rPr>
        <w:t xml:space="preserve"> </w:t>
      </w:r>
      <w:r>
        <w:rPr>
          <w:rFonts w:hint="eastAsia" w:hAnsi="宋体"/>
          <w:sz w:val="21"/>
          <w:szCs w:val="21"/>
          <w:highlight w:val="none"/>
        </w:rPr>
        <w:t>根据《政府采购促进中小企业发展管理办法》（财库[2020]46号）、《财政部 司法部关于政府采购支持监狱企业发展有关问题的通知》（财库〔2014〕68号）和《三部门联合发布关于促进残疾人就业政府采购政策的通知》（</w:t>
      </w:r>
      <w:r>
        <w:rPr>
          <w:rFonts w:hint="eastAsia" w:hAnsi="宋体"/>
          <w:bCs/>
          <w:sz w:val="21"/>
          <w:szCs w:val="21"/>
          <w:highlight w:val="none"/>
        </w:rPr>
        <w:t>财库〔2017〕141号</w:t>
      </w:r>
      <w:r>
        <w:rPr>
          <w:rFonts w:hint="eastAsia" w:hAnsi="宋体"/>
          <w:sz w:val="21"/>
          <w:szCs w:val="21"/>
          <w:highlight w:val="none"/>
        </w:rPr>
        <w:t>）的规定，对在响应文件中提交了《中小企业声明函》、《残疾人福利性单位声明函》相关属于监狱企业的证明文件的供应商，按照供应商须知前附表要求执行。</w:t>
      </w:r>
    </w:p>
    <w:p>
      <w:pPr>
        <w:pStyle w:val="27"/>
        <w:spacing w:beforeAutospacing="0" w:afterAutospacing="0" w:line="560" w:lineRule="exact"/>
        <w:ind w:left="788" w:hanging="787" w:hangingChars="375"/>
        <w:rPr>
          <w:rFonts w:hint="eastAsia" w:hAnsi="宋体"/>
          <w:sz w:val="21"/>
          <w:szCs w:val="21"/>
          <w:highlight w:val="none"/>
        </w:rPr>
      </w:pPr>
      <w:r>
        <w:rPr>
          <w:rFonts w:hint="eastAsia" w:hAnsi="宋体"/>
          <w:sz w:val="21"/>
          <w:szCs w:val="21"/>
          <w:highlight w:val="none"/>
        </w:rPr>
        <w:t>19.11</w:t>
      </w:r>
      <w:r>
        <w:rPr>
          <w:rFonts w:hAnsi="宋体"/>
          <w:sz w:val="21"/>
          <w:szCs w:val="21"/>
          <w:highlight w:val="none"/>
        </w:rPr>
        <w:t xml:space="preserve">  </w:t>
      </w:r>
      <w:r>
        <w:rPr>
          <w:rFonts w:hint="eastAsia" w:hAnsi="宋体"/>
          <w:sz w:val="21"/>
          <w:szCs w:val="21"/>
          <w:highlight w:val="none"/>
        </w:rPr>
        <w:t>落实其他政府采购政策条款，具体详见供应商须知前附表。</w:t>
      </w:r>
    </w:p>
    <w:p>
      <w:pPr>
        <w:pStyle w:val="26"/>
        <w:spacing w:beforeAutospacing="0" w:afterAutospacing="0" w:line="560" w:lineRule="exact"/>
        <w:ind w:firstLine="0"/>
        <w:rPr>
          <w:rFonts w:hint="eastAsia" w:ascii="宋体" w:hAnsi="宋体" w:eastAsia="宋体"/>
          <w:b/>
          <w:bCs/>
          <w:sz w:val="21"/>
          <w:szCs w:val="21"/>
          <w:highlight w:val="none"/>
        </w:rPr>
      </w:pPr>
      <w:r>
        <w:rPr>
          <w:rFonts w:hint="eastAsia" w:ascii="宋体" w:hAnsi="宋体" w:eastAsia="宋体"/>
          <w:b/>
          <w:bCs/>
          <w:sz w:val="21"/>
          <w:szCs w:val="21"/>
          <w:highlight w:val="none"/>
        </w:rPr>
        <w:t>20.响应无效</w:t>
      </w:r>
    </w:p>
    <w:p>
      <w:pPr>
        <w:spacing w:beforeAutospacing="0" w:afterAutospacing="0" w:line="560" w:lineRule="exact"/>
        <w:ind w:left="788" w:hanging="787" w:hangingChars="375"/>
        <w:rPr>
          <w:rFonts w:hint="eastAsia" w:ascii="宋体" w:hAnsi="宋体"/>
          <w:szCs w:val="21"/>
          <w:highlight w:val="none"/>
        </w:rPr>
      </w:pPr>
      <w:r>
        <w:rPr>
          <w:rFonts w:hint="eastAsia" w:ascii="宋体" w:hAnsi="宋体"/>
          <w:szCs w:val="21"/>
          <w:highlight w:val="none"/>
        </w:rPr>
        <w:t xml:space="preserve">20.1  </w:t>
      </w:r>
      <w:r>
        <w:rPr>
          <w:rFonts w:ascii="宋体" w:hAnsi="宋体"/>
          <w:szCs w:val="21"/>
          <w:highlight w:val="none"/>
        </w:rPr>
        <w:t xml:space="preserve"> </w:t>
      </w:r>
      <w:r>
        <w:rPr>
          <w:rFonts w:hint="eastAsia" w:ascii="宋体" w:hAnsi="宋体"/>
          <w:szCs w:val="21"/>
          <w:highlight w:val="none"/>
        </w:rPr>
        <w:t>如发现下列情况之一的，其响应将被认定为响应</w:t>
      </w:r>
      <w:r>
        <w:rPr>
          <w:rFonts w:hint="eastAsia" w:ascii="宋体" w:hAnsi="宋体"/>
          <w:b/>
          <w:bCs/>
          <w:szCs w:val="21"/>
          <w:highlight w:val="none"/>
        </w:rPr>
        <w:t>无效</w:t>
      </w:r>
      <w:r>
        <w:rPr>
          <w:rFonts w:hint="eastAsia" w:ascii="宋体" w:hAnsi="宋体"/>
          <w:szCs w:val="21"/>
          <w:highlight w:val="none"/>
        </w:rPr>
        <w:t>：</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20.1.1未按照磋商文件规定要求签署、盖章的；</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20.1.2未满足响应文件中的实质性要求；</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20.1.3属于串通投标，或者依法被视为串通投标；</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20.1.4响应文件含有采购人不能接受的附加条件的；</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20.1.5属于磋商文件规定的其他响应</w:t>
      </w:r>
      <w:r>
        <w:rPr>
          <w:rFonts w:hint="eastAsia" w:ascii="宋体" w:hAnsi="宋体"/>
          <w:bCs/>
          <w:szCs w:val="21"/>
          <w:highlight w:val="none"/>
        </w:rPr>
        <w:t>无效</w:t>
      </w:r>
      <w:r>
        <w:rPr>
          <w:rFonts w:hint="eastAsia" w:ascii="宋体" w:hAnsi="宋体"/>
          <w:szCs w:val="21"/>
          <w:highlight w:val="none"/>
        </w:rPr>
        <w:t>情形；</w:t>
      </w:r>
    </w:p>
    <w:p>
      <w:pPr>
        <w:tabs>
          <w:tab w:val="left" w:pos="0"/>
        </w:tabs>
        <w:spacing w:beforeAutospacing="0" w:afterAutospacing="0" w:line="560" w:lineRule="exact"/>
        <w:rPr>
          <w:rFonts w:hint="eastAsia" w:ascii="宋体" w:hAnsi="宋体"/>
          <w:szCs w:val="21"/>
          <w:highlight w:val="none"/>
        </w:rPr>
      </w:pPr>
      <w:r>
        <w:rPr>
          <w:rFonts w:hint="eastAsia" w:ascii="宋体" w:hAnsi="宋体"/>
          <w:szCs w:val="21"/>
          <w:highlight w:val="none"/>
        </w:rPr>
        <w:t>20.1.6不符合政府采购法律法规和磋商文件中规定的其他实质性要求的。</w:t>
      </w:r>
    </w:p>
    <w:p>
      <w:pPr>
        <w:pStyle w:val="26"/>
        <w:spacing w:beforeAutospacing="0" w:afterAutospacing="0" w:line="560" w:lineRule="exact"/>
        <w:ind w:firstLine="0"/>
        <w:rPr>
          <w:rFonts w:hint="eastAsia" w:ascii="宋体" w:hAnsi="宋体" w:eastAsia="宋体"/>
          <w:b/>
          <w:bCs/>
          <w:sz w:val="21"/>
          <w:szCs w:val="21"/>
          <w:highlight w:val="none"/>
        </w:rPr>
      </w:pPr>
      <w:r>
        <w:rPr>
          <w:rFonts w:hint="eastAsia" w:ascii="宋体" w:hAnsi="宋体" w:eastAsia="宋体"/>
          <w:b/>
          <w:bCs/>
          <w:sz w:val="21"/>
          <w:szCs w:val="21"/>
          <w:highlight w:val="none"/>
        </w:rPr>
        <w:t>21.保密要求</w:t>
      </w:r>
    </w:p>
    <w:p>
      <w:pPr>
        <w:spacing w:beforeAutospacing="0" w:afterAutospacing="0" w:line="560" w:lineRule="exact"/>
        <w:ind w:left="788" w:hanging="787" w:hangingChars="375"/>
        <w:rPr>
          <w:rFonts w:hint="eastAsia" w:ascii="宋体" w:hAnsi="宋体"/>
          <w:szCs w:val="21"/>
          <w:highlight w:val="none"/>
        </w:rPr>
      </w:pPr>
      <w:r>
        <w:rPr>
          <w:rFonts w:hint="eastAsia" w:ascii="宋体" w:hAnsi="宋体"/>
          <w:szCs w:val="21"/>
          <w:highlight w:val="none"/>
        </w:rPr>
        <w:t>21.1   磋商将在严格保密的情况下进行。</w:t>
      </w:r>
    </w:p>
    <w:p>
      <w:pPr>
        <w:pStyle w:val="27"/>
        <w:spacing w:beforeAutospacing="0" w:afterAutospacing="0" w:line="560" w:lineRule="exact"/>
        <w:rPr>
          <w:rFonts w:hint="eastAsia" w:hAnsi="宋体"/>
          <w:sz w:val="21"/>
          <w:szCs w:val="21"/>
          <w:highlight w:val="none"/>
        </w:rPr>
      </w:pPr>
      <w:r>
        <w:rPr>
          <w:rFonts w:hint="eastAsia" w:hAnsi="宋体"/>
          <w:sz w:val="21"/>
          <w:szCs w:val="21"/>
          <w:highlight w:val="none"/>
        </w:rPr>
        <w:t>21.2   有关人员应当遵守评审工作纪律，不得泄露评审文件、评审情况和从评审中获悉的国家秘密、商业秘密。</w:t>
      </w:r>
    </w:p>
    <w:p>
      <w:pPr>
        <w:pStyle w:val="27"/>
        <w:spacing w:beforeAutospacing="0" w:afterAutospacing="0" w:line="560" w:lineRule="exact"/>
        <w:jc w:val="center"/>
        <w:rPr>
          <w:rFonts w:hint="eastAsia" w:hAnsi="宋体"/>
          <w:b/>
          <w:sz w:val="28"/>
          <w:szCs w:val="28"/>
          <w:highlight w:val="none"/>
        </w:rPr>
      </w:pPr>
      <w:r>
        <w:rPr>
          <w:rFonts w:hint="eastAsia" w:hAnsi="宋体"/>
          <w:b/>
          <w:sz w:val="28"/>
          <w:szCs w:val="28"/>
          <w:highlight w:val="none"/>
        </w:rPr>
        <w:t>（六）确定成交</w:t>
      </w:r>
    </w:p>
    <w:p>
      <w:pPr>
        <w:pStyle w:val="26"/>
        <w:spacing w:beforeAutospacing="0" w:afterAutospacing="0" w:line="560" w:lineRule="exact"/>
        <w:ind w:firstLine="0"/>
        <w:rPr>
          <w:rFonts w:hint="eastAsia" w:ascii="宋体" w:hAnsi="宋体" w:eastAsia="宋体"/>
          <w:b/>
          <w:bCs/>
          <w:sz w:val="21"/>
          <w:szCs w:val="21"/>
          <w:highlight w:val="none"/>
        </w:rPr>
      </w:pPr>
      <w:r>
        <w:rPr>
          <w:rFonts w:hint="eastAsia" w:ascii="宋体" w:hAnsi="宋体" w:eastAsia="宋体"/>
          <w:b/>
          <w:bCs/>
          <w:sz w:val="21"/>
          <w:szCs w:val="21"/>
          <w:highlight w:val="none"/>
        </w:rPr>
        <w:t>22.成交候选人的确定原则及标准</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22.1   磋商小组受采购人委托直接确定成交供应商，磋商小组应当根据综合评分情况，最终确定评分最高的供应商为成交供应商。</w:t>
      </w:r>
    </w:p>
    <w:p>
      <w:pPr>
        <w:pStyle w:val="26"/>
        <w:spacing w:beforeAutospacing="0" w:afterAutospacing="0" w:line="560" w:lineRule="exact"/>
        <w:ind w:firstLine="0"/>
        <w:rPr>
          <w:rFonts w:hint="eastAsia" w:ascii="宋体" w:hAnsi="宋体" w:eastAsia="宋体"/>
          <w:b/>
          <w:bCs/>
          <w:sz w:val="21"/>
          <w:szCs w:val="21"/>
          <w:highlight w:val="none"/>
        </w:rPr>
      </w:pPr>
      <w:r>
        <w:rPr>
          <w:rFonts w:hint="eastAsia" w:ascii="宋体" w:hAnsi="宋体" w:eastAsia="宋体"/>
          <w:b/>
          <w:bCs/>
          <w:sz w:val="21"/>
          <w:szCs w:val="21"/>
          <w:highlight w:val="none"/>
        </w:rPr>
        <w:t>23.确定成交候选人和成交供应商</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23.1   磋商小组按供应商须知前附表中规定数量推荐成交候选供应商，按供应商须知前附表中规定，采购人授权磋商小组按照成交候选供应商排序由高到低的原则直接确定成交供应商。</w:t>
      </w:r>
    </w:p>
    <w:p>
      <w:pPr>
        <w:pStyle w:val="26"/>
        <w:spacing w:beforeAutospacing="0" w:afterAutospacing="0" w:line="560" w:lineRule="exact"/>
        <w:ind w:firstLine="0"/>
        <w:rPr>
          <w:rFonts w:hint="eastAsia" w:ascii="宋体" w:hAnsi="宋体" w:eastAsia="宋体"/>
          <w:b/>
          <w:bCs/>
          <w:sz w:val="21"/>
          <w:szCs w:val="21"/>
          <w:highlight w:val="none"/>
        </w:rPr>
      </w:pPr>
      <w:r>
        <w:rPr>
          <w:rFonts w:hint="eastAsia" w:ascii="宋体" w:hAnsi="宋体" w:eastAsia="宋体"/>
          <w:b/>
          <w:bCs/>
          <w:sz w:val="21"/>
          <w:szCs w:val="21"/>
          <w:highlight w:val="none"/>
        </w:rPr>
        <w:t>24.发出成交通知书</w:t>
      </w:r>
    </w:p>
    <w:p>
      <w:pPr>
        <w:spacing w:beforeAutospacing="0" w:afterAutospacing="0" w:line="560" w:lineRule="exact"/>
        <w:ind w:firstLine="420" w:firstLineChars="200"/>
        <w:rPr>
          <w:rFonts w:hint="eastAsia" w:ascii="宋体" w:hAnsi="宋体"/>
          <w:szCs w:val="21"/>
          <w:highlight w:val="none"/>
        </w:rPr>
      </w:pPr>
      <w:r>
        <w:rPr>
          <w:rFonts w:hint="eastAsia" w:ascii="宋体" w:hAnsi="宋体"/>
          <w:szCs w:val="21"/>
          <w:highlight w:val="none"/>
        </w:rPr>
        <w:t>在响应有效期内，成交供应商确定后，采购人或者采购代理机构发布成交公告。在公告成交结果的同时，向成交供应商发出成交通知书，成交通知书是合同的组成部分。</w:t>
      </w:r>
    </w:p>
    <w:p>
      <w:pPr>
        <w:pStyle w:val="27"/>
        <w:spacing w:beforeAutospacing="0" w:afterAutospacing="0" w:line="560" w:lineRule="exact"/>
        <w:jc w:val="center"/>
        <w:rPr>
          <w:rFonts w:hint="eastAsia" w:hAnsi="宋体"/>
          <w:b/>
          <w:sz w:val="28"/>
          <w:szCs w:val="28"/>
          <w:highlight w:val="none"/>
        </w:rPr>
      </w:pPr>
      <w:r>
        <w:rPr>
          <w:rFonts w:hint="eastAsia" w:hAnsi="宋体"/>
          <w:b/>
          <w:sz w:val="28"/>
          <w:szCs w:val="28"/>
          <w:highlight w:val="none"/>
        </w:rPr>
        <w:t>（七）合同及履约验收</w:t>
      </w:r>
    </w:p>
    <w:p>
      <w:pPr>
        <w:pStyle w:val="26"/>
        <w:spacing w:beforeAutospacing="0" w:afterAutospacing="0" w:line="560" w:lineRule="exact"/>
        <w:ind w:firstLine="0"/>
        <w:rPr>
          <w:rFonts w:hint="eastAsia" w:ascii="宋体" w:hAnsi="宋体" w:eastAsia="宋体"/>
          <w:b/>
          <w:bCs/>
          <w:sz w:val="21"/>
          <w:szCs w:val="21"/>
          <w:highlight w:val="none"/>
        </w:rPr>
      </w:pPr>
      <w:r>
        <w:rPr>
          <w:rFonts w:hint="eastAsia" w:ascii="宋体" w:hAnsi="宋体" w:eastAsia="宋体"/>
          <w:b/>
          <w:bCs/>
          <w:sz w:val="21"/>
          <w:szCs w:val="21"/>
          <w:highlight w:val="none"/>
        </w:rPr>
        <w:t>25.签订合同</w:t>
      </w:r>
    </w:p>
    <w:p>
      <w:pPr>
        <w:spacing w:beforeAutospacing="0" w:afterAutospacing="0" w:line="560" w:lineRule="exact"/>
        <w:ind w:left="788" w:hanging="787" w:hangingChars="375"/>
        <w:rPr>
          <w:rFonts w:hint="eastAsia" w:ascii="宋体" w:hAnsi="宋体"/>
          <w:szCs w:val="21"/>
          <w:highlight w:val="none"/>
        </w:rPr>
      </w:pPr>
      <w:r>
        <w:rPr>
          <w:rFonts w:hint="eastAsia" w:ascii="宋体" w:hAnsi="宋体"/>
          <w:szCs w:val="21"/>
          <w:highlight w:val="none"/>
        </w:rPr>
        <w:t>25.1   采购人与成交供应商应当在成交通知书发出之日起三十日内，签订政府采购合同。</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25.2   磋商文件、成交供应商的响应文件等均为签订合同的依据。采购人不得向成交人提出任何不合理的要求作为签订合同的条件。</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25.3   如成交供应商拒绝与采购人签订合同的，成交供应商须按响应函内容向采购人和采购代理机构支付赔偿；采购人可以按照评审报告推荐的成交候选人排序，确定下一成交候选人为成交供应商，也可以重新开展采购活动。拒绝签订政府采购合同的成交供应商不得参加对该项目重新开展的采购活动。</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25.4   当出现法律法规规定的成交无效或成交结果无效情形时，且合格的供应商数量符合规定，采购人可与排名下一位的成交候选人另行签订合同，或依法重新开展采购活动。</w:t>
      </w:r>
    </w:p>
    <w:p>
      <w:pPr>
        <w:pStyle w:val="26"/>
        <w:spacing w:beforeAutospacing="0" w:afterAutospacing="0" w:line="560" w:lineRule="exact"/>
        <w:ind w:firstLine="0"/>
        <w:rPr>
          <w:rFonts w:hint="eastAsia" w:ascii="宋体" w:hAnsi="宋体" w:eastAsia="宋体"/>
          <w:b/>
          <w:bCs/>
          <w:sz w:val="21"/>
          <w:szCs w:val="21"/>
          <w:highlight w:val="none"/>
        </w:rPr>
      </w:pPr>
      <w:r>
        <w:rPr>
          <w:rFonts w:hint="eastAsia" w:ascii="宋体" w:hAnsi="宋体" w:eastAsia="宋体"/>
          <w:b/>
          <w:bCs/>
          <w:sz w:val="21"/>
          <w:szCs w:val="21"/>
          <w:highlight w:val="none"/>
        </w:rPr>
        <w:t>26.履约保证金</w:t>
      </w:r>
    </w:p>
    <w:p>
      <w:pPr>
        <w:spacing w:beforeAutospacing="0" w:afterAutospacing="0" w:line="560" w:lineRule="exact"/>
        <w:ind w:left="788" w:hanging="787" w:hangingChars="375"/>
        <w:rPr>
          <w:rFonts w:hint="eastAsia" w:ascii="宋体" w:hAnsi="宋体"/>
          <w:szCs w:val="21"/>
          <w:highlight w:val="none"/>
        </w:rPr>
      </w:pPr>
      <w:r>
        <w:rPr>
          <w:rFonts w:hint="eastAsia" w:ascii="宋体" w:hAnsi="宋体"/>
          <w:szCs w:val="21"/>
          <w:highlight w:val="none"/>
        </w:rPr>
        <w:t>26.1   如果需要履约保证金，成交供应商应按照供应商须知前附表规定向采购人提交履约保证金。</w:t>
      </w:r>
    </w:p>
    <w:p>
      <w:pPr>
        <w:pStyle w:val="26"/>
        <w:spacing w:beforeAutospacing="0" w:afterAutospacing="0" w:line="560" w:lineRule="exact"/>
        <w:ind w:firstLine="0"/>
        <w:rPr>
          <w:rFonts w:hint="eastAsia" w:ascii="宋体" w:hAnsi="宋体" w:eastAsia="宋体"/>
          <w:b/>
          <w:bCs/>
          <w:sz w:val="21"/>
          <w:szCs w:val="21"/>
          <w:highlight w:val="none"/>
        </w:rPr>
      </w:pPr>
      <w:r>
        <w:rPr>
          <w:rFonts w:hint="eastAsia" w:ascii="宋体" w:hAnsi="宋体" w:eastAsia="宋体"/>
          <w:b/>
          <w:bCs/>
          <w:sz w:val="21"/>
          <w:szCs w:val="21"/>
          <w:highlight w:val="none"/>
        </w:rPr>
        <w:t>27.履约验收</w:t>
      </w:r>
    </w:p>
    <w:p>
      <w:pPr>
        <w:spacing w:beforeAutospacing="0" w:afterAutospacing="0" w:line="560" w:lineRule="exact"/>
        <w:ind w:left="788" w:hanging="787" w:hangingChars="375"/>
        <w:rPr>
          <w:rFonts w:hint="eastAsia" w:ascii="宋体" w:hAnsi="宋体"/>
          <w:szCs w:val="21"/>
          <w:highlight w:val="none"/>
        </w:rPr>
      </w:pPr>
      <w:r>
        <w:rPr>
          <w:rFonts w:hint="eastAsia" w:ascii="宋体" w:hAnsi="宋体"/>
          <w:szCs w:val="21"/>
          <w:highlight w:val="none"/>
        </w:rPr>
        <w:t>27.1   采购人及成交供应商依据磋商文件、响应文件及合同进行履约验收，并依法进行公示。</w:t>
      </w:r>
    </w:p>
    <w:p>
      <w:pPr>
        <w:pStyle w:val="26"/>
        <w:spacing w:beforeAutospacing="0" w:afterAutospacing="0" w:line="560" w:lineRule="exact"/>
        <w:ind w:firstLine="0"/>
        <w:rPr>
          <w:rFonts w:hint="eastAsia" w:ascii="宋体" w:hAnsi="宋体" w:eastAsia="宋体"/>
          <w:b/>
          <w:bCs/>
          <w:sz w:val="21"/>
          <w:szCs w:val="21"/>
          <w:highlight w:val="none"/>
        </w:rPr>
      </w:pPr>
      <w:r>
        <w:rPr>
          <w:rFonts w:hint="eastAsia" w:ascii="宋体" w:hAnsi="宋体" w:eastAsia="宋体"/>
          <w:b/>
          <w:bCs/>
          <w:sz w:val="21"/>
          <w:szCs w:val="21"/>
          <w:highlight w:val="none"/>
        </w:rPr>
        <w:t>28.代理费</w:t>
      </w:r>
    </w:p>
    <w:p>
      <w:pPr>
        <w:spacing w:beforeAutospacing="0" w:afterAutospacing="0" w:line="560" w:lineRule="exact"/>
        <w:rPr>
          <w:rFonts w:ascii="宋体" w:hAnsi="宋体"/>
          <w:szCs w:val="21"/>
          <w:highlight w:val="none"/>
        </w:rPr>
      </w:pPr>
      <w:r>
        <w:rPr>
          <w:rFonts w:ascii="宋体" w:hAnsi="宋体"/>
          <w:szCs w:val="21"/>
          <w:highlight w:val="none"/>
        </w:rPr>
        <w:t xml:space="preserve">28.1   </w:t>
      </w:r>
      <w:r>
        <w:rPr>
          <w:rFonts w:hint="eastAsia" w:ascii="宋体" w:hAnsi="宋体"/>
          <w:szCs w:val="21"/>
          <w:highlight w:val="none"/>
        </w:rPr>
        <w:t>本项目由成交供应商向采购代理机构支付代理费，代理费标准按照供应商须知前附表规定执行。</w:t>
      </w:r>
    </w:p>
    <w:p>
      <w:pPr>
        <w:pStyle w:val="26"/>
        <w:spacing w:beforeAutospacing="0" w:afterAutospacing="0" w:line="560" w:lineRule="exact"/>
        <w:ind w:firstLine="0"/>
        <w:rPr>
          <w:rFonts w:hint="eastAsia" w:ascii="宋体" w:hAnsi="宋体" w:eastAsia="宋体"/>
          <w:b/>
          <w:bCs/>
          <w:sz w:val="21"/>
          <w:szCs w:val="21"/>
          <w:highlight w:val="none"/>
        </w:rPr>
      </w:pPr>
      <w:r>
        <w:rPr>
          <w:rFonts w:hint="eastAsia" w:ascii="宋体" w:hAnsi="宋体" w:eastAsia="宋体"/>
          <w:b/>
          <w:bCs/>
          <w:sz w:val="21"/>
          <w:szCs w:val="21"/>
          <w:highlight w:val="none"/>
        </w:rPr>
        <w:t>29.政府采购合同线上信用融资</w:t>
      </w:r>
    </w:p>
    <w:p>
      <w:pPr>
        <w:spacing w:beforeAutospacing="0" w:afterAutospacing="0" w:line="560" w:lineRule="exact"/>
        <w:rPr>
          <w:rFonts w:ascii="宋体" w:hAnsi="宋体"/>
          <w:szCs w:val="21"/>
          <w:highlight w:val="none"/>
        </w:rPr>
      </w:pPr>
      <w:r>
        <w:rPr>
          <w:rFonts w:ascii="宋体" w:hAnsi="宋体"/>
          <w:szCs w:val="21"/>
          <w:highlight w:val="none"/>
        </w:rPr>
        <w:t xml:space="preserve">29.1   </w:t>
      </w:r>
      <w:r>
        <w:rPr>
          <w:rFonts w:hint="eastAsia" w:ascii="宋体" w:hAnsi="宋体"/>
          <w:szCs w:val="21"/>
          <w:highlight w:val="none"/>
        </w:rPr>
        <w:t>成交供应商为中小微企业的，可以在取得成交通知书后，通过“政府采购合同线上信用融资系统”，向相关金融机构、担保机构申请政府采购融资服务。</w:t>
      </w:r>
    </w:p>
    <w:p>
      <w:pPr>
        <w:pStyle w:val="27"/>
        <w:spacing w:beforeAutospacing="0" w:afterAutospacing="0" w:line="560" w:lineRule="exact"/>
        <w:jc w:val="center"/>
        <w:rPr>
          <w:rFonts w:hint="eastAsia" w:hAnsi="宋体"/>
          <w:b/>
          <w:sz w:val="28"/>
          <w:szCs w:val="28"/>
          <w:highlight w:val="none"/>
        </w:rPr>
      </w:pPr>
      <w:r>
        <w:rPr>
          <w:rFonts w:hint="eastAsia" w:hAnsi="宋体"/>
          <w:b/>
          <w:sz w:val="28"/>
          <w:szCs w:val="28"/>
          <w:highlight w:val="none"/>
        </w:rPr>
        <w:t>（八）质疑和投诉</w:t>
      </w:r>
    </w:p>
    <w:p>
      <w:pPr>
        <w:spacing w:beforeAutospacing="0" w:afterAutospacing="0" w:line="560" w:lineRule="exact"/>
        <w:rPr>
          <w:rFonts w:hint="eastAsia" w:ascii="宋体" w:hAnsi="宋体"/>
          <w:b/>
          <w:szCs w:val="21"/>
          <w:highlight w:val="none"/>
        </w:rPr>
      </w:pPr>
      <w:r>
        <w:rPr>
          <w:rFonts w:hint="eastAsia" w:ascii="宋体" w:hAnsi="宋体"/>
          <w:b/>
          <w:szCs w:val="21"/>
          <w:highlight w:val="none"/>
        </w:rPr>
        <w:t>34.质疑</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34.1  供应商认为采购文件、采购过程和成交结果使自己的权益受到损害的，可以根据《中华人民共和国政府采购法》、《中华人民共和国政府采购法实施条例》和《政府采购质疑和投诉办法》的有关规定，在知道或者应知其权益受到损害之日起7个工作日内，依法向采购人或其委托的采购代理机构提出质疑。</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34.2  提出质疑的供应商应当是参加所本项目采购活动的供应商。依法获取可质疑采购文件的潜在供应商也可以依法提出质疑。</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34.3  质疑供应商应在法定质疑期内通过“宁夏回族自治区政府采购网”“政府采购在线质疑投诉系统”提出质疑。针对同一采购程序环节的质疑次数应符合供应商须知前附表的规定。超出法定质疑期提交的质疑将被拒绝。</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34.4  采购人、采购代理机构不得拒收质疑供应商在法定质疑期内发出的质疑函，应当在收到质疑函7个工作日内作出答复，并通知质疑供应商和相关供应商。</w:t>
      </w:r>
    </w:p>
    <w:p>
      <w:pPr>
        <w:spacing w:beforeAutospacing="0" w:afterAutospacing="0" w:line="560" w:lineRule="exact"/>
        <w:rPr>
          <w:rFonts w:hint="eastAsia" w:ascii="宋体" w:hAnsi="宋体"/>
          <w:b/>
          <w:bCs/>
          <w:szCs w:val="21"/>
          <w:highlight w:val="none"/>
        </w:rPr>
      </w:pPr>
      <w:r>
        <w:rPr>
          <w:rFonts w:hint="eastAsia" w:ascii="宋体" w:hAnsi="宋体"/>
          <w:b/>
          <w:bCs/>
          <w:szCs w:val="21"/>
          <w:highlight w:val="none"/>
        </w:rPr>
        <w:t>35.投诉</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35.1  质疑供应商对采购人、采购代理机构的答复不满意，或者采购人、采购代理机构未在规定时间内作出答复的，可以在答复期满后15个工作日内向同级财政部门提起投诉。</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35.2  投诉供应商应在法定投诉期内通过“宁夏回族自治区政府采购网”“政府采购在线质疑投诉系统”提出投诉。</w:t>
      </w:r>
    </w:p>
    <w:p>
      <w:pPr>
        <w:pStyle w:val="20"/>
        <w:spacing w:before="120" w:beforeAutospacing="0" w:after="0" w:afterAutospacing="0" w:line="560" w:lineRule="exact"/>
        <w:jc w:val="center"/>
        <w:rPr>
          <w:rFonts w:ascii="宋体" w:hAnsi="宋体" w:eastAsia="宋体"/>
          <w:szCs w:val="21"/>
          <w:highlight w:val="none"/>
        </w:rPr>
      </w:pPr>
      <w:bookmarkStart w:id="31" w:name="_Toc449607231"/>
      <w:bookmarkEnd w:id="31"/>
      <w:r>
        <w:rPr>
          <w:rFonts w:ascii="宋体" w:hAnsi="宋体" w:eastAsia="宋体"/>
          <w:szCs w:val="21"/>
          <w:highlight w:val="none"/>
        </w:rPr>
        <w:br w:type="page"/>
      </w:r>
      <w:bookmarkStart w:id="32" w:name="_Toc15392"/>
      <w:r>
        <w:rPr>
          <w:rFonts w:hint="eastAsia" w:ascii="宋体" w:hAnsi="宋体" w:eastAsia="宋体"/>
          <w:highlight w:val="none"/>
        </w:rPr>
        <w:t>第四章  项目说明和采购需求</w:t>
      </w:r>
      <w:bookmarkEnd w:id="32"/>
    </w:p>
    <w:p>
      <w:pPr>
        <w:spacing w:beforeAutospacing="0" w:afterAutospacing="0" w:line="560" w:lineRule="exact"/>
        <w:rPr>
          <w:rFonts w:hint="eastAsia" w:ascii="宋体" w:hAnsi="宋体"/>
          <w:szCs w:val="21"/>
          <w:highlight w:val="none"/>
        </w:rPr>
      </w:pPr>
      <w:r>
        <w:rPr>
          <w:rFonts w:hint="eastAsia" w:ascii="宋体" w:hAnsi="宋体"/>
          <w:szCs w:val="21"/>
          <w:highlight w:val="none"/>
        </w:rPr>
        <w:t>一、项目说明</w:t>
      </w:r>
    </w:p>
    <w:p>
      <w:pPr>
        <w:spacing w:beforeAutospacing="0" w:afterAutospacing="0" w:line="560" w:lineRule="exact"/>
        <w:ind w:firstLine="420" w:firstLineChars="200"/>
        <w:rPr>
          <w:rFonts w:hint="eastAsia" w:ascii="宋体" w:hAnsi="宋体"/>
          <w:szCs w:val="21"/>
          <w:highlight w:val="none"/>
        </w:rPr>
      </w:pPr>
      <w:r>
        <w:rPr>
          <w:rFonts w:hint="eastAsia" w:ascii="宋体" w:hAnsi="宋体"/>
          <w:szCs w:val="21"/>
          <w:highlight w:val="none"/>
        </w:rPr>
        <w:t>本项目针对宁夏回族自治区交通运输综合执法监督局所监管的交通建设工程项目提供质量安全技术咨询服务（包含执法监督局对自治区各市县监管的交通建设工程项目监督指导提供质量安全技术咨询服务</w:t>
      </w:r>
      <w:r>
        <w:rPr>
          <w:rFonts w:hint="eastAsia" w:ascii="宋体" w:hAnsi="宋体"/>
          <w:szCs w:val="21"/>
          <w:highlight w:val="none"/>
          <w:lang w:eastAsia="zh-CN"/>
        </w:rPr>
        <w:t>，</w:t>
      </w:r>
      <w:r>
        <w:rPr>
          <w:rFonts w:hint="eastAsia" w:ascii="宋体" w:hAnsi="宋体"/>
          <w:szCs w:val="21"/>
          <w:highlight w:val="none"/>
          <w:lang w:val="en-US" w:eastAsia="zh-CN"/>
        </w:rPr>
        <w:t>按执法监督局要求参与自治区交通运输厅组织的工程质量安全督查</w:t>
      </w:r>
      <w:r>
        <w:rPr>
          <w:rFonts w:hint="eastAsia" w:ascii="宋体" w:hAnsi="宋体"/>
          <w:szCs w:val="21"/>
          <w:highlight w:val="none"/>
        </w:rPr>
        <w:t>。）</w:t>
      </w:r>
    </w:p>
    <w:p>
      <w:pPr>
        <w:spacing w:beforeAutospacing="0" w:afterAutospacing="0" w:line="560" w:lineRule="exact"/>
        <w:ind w:firstLine="420" w:firstLineChars="200"/>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eastAsia="zh-CN"/>
        </w:rPr>
        <w:t>供应商</w:t>
      </w:r>
      <w:r>
        <w:rPr>
          <w:rFonts w:hint="eastAsia" w:ascii="宋体" w:hAnsi="宋体"/>
          <w:szCs w:val="21"/>
          <w:highlight w:val="none"/>
        </w:rPr>
        <w:t>应根据</w:t>
      </w:r>
      <w:r>
        <w:rPr>
          <w:rFonts w:hint="eastAsia" w:ascii="宋体" w:hAnsi="宋体"/>
          <w:szCs w:val="21"/>
          <w:highlight w:val="none"/>
          <w:lang w:eastAsia="zh-CN"/>
        </w:rPr>
        <w:t>采购人</w:t>
      </w:r>
      <w:r>
        <w:rPr>
          <w:rFonts w:hint="eastAsia" w:ascii="宋体" w:hAnsi="宋体"/>
          <w:szCs w:val="21"/>
          <w:highlight w:val="none"/>
        </w:rPr>
        <w:t>要求，负责选派能够胜任此项目的人员组成项目组，项目组成员不少于4人（含项目负责人），</w:t>
      </w:r>
      <w:r>
        <w:rPr>
          <w:rFonts w:hint="eastAsia" w:ascii="宋体" w:hAnsi="宋体"/>
          <w:szCs w:val="21"/>
          <w:highlight w:val="none"/>
          <w:lang w:eastAsia="zh-CN"/>
        </w:rPr>
        <w:t>供应商</w:t>
      </w:r>
      <w:r>
        <w:rPr>
          <w:rFonts w:hint="eastAsia" w:ascii="宋体" w:hAnsi="宋体"/>
          <w:szCs w:val="21"/>
          <w:highlight w:val="none"/>
        </w:rPr>
        <w:t>应编制工程质量安全项目检查要点，并报送</w:t>
      </w:r>
      <w:r>
        <w:rPr>
          <w:rFonts w:hint="eastAsia" w:ascii="宋体" w:hAnsi="宋体"/>
          <w:szCs w:val="21"/>
          <w:highlight w:val="none"/>
          <w:lang w:eastAsia="zh-CN"/>
        </w:rPr>
        <w:t>采购人</w:t>
      </w:r>
      <w:r>
        <w:rPr>
          <w:rFonts w:hint="eastAsia" w:ascii="宋体" w:hAnsi="宋体"/>
          <w:szCs w:val="21"/>
          <w:highlight w:val="none"/>
        </w:rPr>
        <w:t>确认。派出技术咨询人员的名单应事先征得</w:t>
      </w:r>
      <w:r>
        <w:rPr>
          <w:rFonts w:hint="eastAsia" w:ascii="宋体" w:hAnsi="宋体"/>
          <w:szCs w:val="21"/>
          <w:highlight w:val="none"/>
          <w:lang w:eastAsia="zh-CN"/>
        </w:rPr>
        <w:t>采购人</w:t>
      </w:r>
      <w:r>
        <w:rPr>
          <w:rFonts w:hint="eastAsia" w:ascii="宋体" w:hAnsi="宋体"/>
          <w:szCs w:val="21"/>
          <w:highlight w:val="none"/>
        </w:rPr>
        <w:t>同意，中途不得随意更换人员，因特殊原因需更换人员的需检查前向</w:t>
      </w:r>
      <w:r>
        <w:rPr>
          <w:rFonts w:hint="eastAsia" w:ascii="宋体" w:hAnsi="宋体"/>
          <w:szCs w:val="21"/>
          <w:highlight w:val="none"/>
          <w:lang w:eastAsia="zh-CN"/>
        </w:rPr>
        <w:t>采购人</w:t>
      </w:r>
      <w:r>
        <w:rPr>
          <w:rFonts w:hint="eastAsia" w:ascii="宋体" w:hAnsi="宋体"/>
          <w:szCs w:val="21"/>
          <w:highlight w:val="none"/>
        </w:rPr>
        <w:t>提出书面申请。如遇到重大活动、重要节日、突发事件等，应按</w:t>
      </w:r>
      <w:r>
        <w:rPr>
          <w:rFonts w:hint="eastAsia" w:ascii="宋体" w:hAnsi="宋体"/>
          <w:szCs w:val="21"/>
          <w:highlight w:val="none"/>
          <w:lang w:eastAsia="zh-CN"/>
        </w:rPr>
        <w:t>采购人</w:t>
      </w:r>
      <w:r>
        <w:rPr>
          <w:rFonts w:hint="eastAsia" w:ascii="宋体" w:hAnsi="宋体"/>
          <w:szCs w:val="21"/>
          <w:highlight w:val="none"/>
        </w:rPr>
        <w:t>要求随时调整增加技术服务人员。</w:t>
      </w:r>
    </w:p>
    <w:p>
      <w:pPr>
        <w:spacing w:beforeAutospacing="0" w:afterAutospacing="0" w:line="560" w:lineRule="exact"/>
        <w:ind w:firstLine="420" w:firstLineChars="200"/>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lang w:eastAsia="zh-CN"/>
        </w:rPr>
        <w:t>供应商</w:t>
      </w:r>
      <w:r>
        <w:rPr>
          <w:rFonts w:hint="eastAsia" w:ascii="宋体" w:hAnsi="宋体"/>
          <w:szCs w:val="21"/>
          <w:highlight w:val="none"/>
        </w:rPr>
        <w:t>项目组成员应具备交通公路水路建设方面的专业知识，熟悉工程建设单位、勘察设计单位、施工单位、监理单位、试验检测单位的职责，熟练掌握公路水运工程领域的施工质量与安全相关技术规范，能够从工程质量和安全生产等方面，为执法监管提供技术咨询。</w:t>
      </w:r>
    </w:p>
    <w:p>
      <w:pPr>
        <w:spacing w:beforeAutospacing="0" w:afterAutospacing="0" w:line="560" w:lineRule="exact"/>
        <w:ind w:firstLine="420" w:firstLineChars="200"/>
        <w:rPr>
          <w:rFonts w:hint="eastAsia" w:ascii="宋体" w:hAnsi="宋体"/>
          <w:szCs w:val="21"/>
          <w:highlight w:val="none"/>
        </w:rPr>
      </w:pPr>
      <w:r>
        <w:rPr>
          <w:rFonts w:hint="eastAsia" w:ascii="宋体" w:hAnsi="宋体"/>
          <w:szCs w:val="21"/>
          <w:highlight w:val="none"/>
        </w:rPr>
        <w:t>3.</w:t>
      </w:r>
      <w:r>
        <w:rPr>
          <w:rFonts w:hint="eastAsia" w:ascii="宋体" w:hAnsi="宋体"/>
          <w:szCs w:val="21"/>
          <w:highlight w:val="none"/>
          <w:lang w:eastAsia="zh-CN"/>
        </w:rPr>
        <w:t>采购人</w:t>
      </w:r>
      <w:r>
        <w:rPr>
          <w:rFonts w:hint="eastAsia" w:ascii="宋体" w:hAnsi="宋体"/>
          <w:szCs w:val="21"/>
          <w:highlight w:val="none"/>
        </w:rPr>
        <w:t>根据工程质量执法检查实际需要，向</w:t>
      </w:r>
      <w:r>
        <w:rPr>
          <w:rFonts w:hint="eastAsia" w:ascii="宋体" w:hAnsi="宋体"/>
          <w:szCs w:val="21"/>
          <w:highlight w:val="none"/>
          <w:lang w:eastAsia="zh-CN"/>
        </w:rPr>
        <w:t>供应商</w:t>
      </w:r>
      <w:r>
        <w:rPr>
          <w:rFonts w:hint="eastAsia" w:ascii="宋体" w:hAnsi="宋体"/>
          <w:szCs w:val="21"/>
          <w:highlight w:val="none"/>
        </w:rPr>
        <w:t>提出提供技术服务支持的要求后，</w:t>
      </w:r>
      <w:r>
        <w:rPr>
          <w:rFonts w:hint="eastAsia" w:ascii="宋体" w:hAnsi="宋体"/>
          <w:szCs w:val="21"/>
          <w:highlight w:val="none"/>
          <w:lang w:eastAsia="zh-CN"/>
        </w:rPr>
        <w:t>供应商</w:t>
      </w:r>
      <w:r>
        <w:rPr>
          <w:rFonts w:hint="eastAsia" w:ascii="宋体" w:hAnsi="宋体"/>
          <w:szCs w:val="21"/>
          <w:highlight w:val="none"/>
        </w:rPr>
        <w:t>应按时间要求安排至少1名项目组成员到达指定地点，现场检查中应及时、准确、客观地解答执法人员提出的工程质量安全相关的咨询问题，</w:t>
      </w:r>
      <w:r>
        <w:rPr>
          <w:rFonts w:hint="eastAsia" w:ascii="宋体" w:hAnsi="宋体"/>
          <w:szCs w:val="21"/>
          <w:highlight w:val="none"/>
          <w:lang w:eastAsia="zh-CN"/>
        </w:rPr>
        <w:t>供应商</w:t>
      </w:r>
      <w:r>
        <w:rPr>
          <w:rFonts w:hint="eastAsia" w:ascii="宋体" w:hAnsi="宋体"/>
          <w:szCs w:val="21"/>
          <w:highlight w:val="none"/>
        </w:rPr>
        <w:t>发现工程质量安全等问题应及时向执法人员反馈，并在完成现场检查后2个工作日内提供项目问题清单，4个工作日内提供工程质量安全咨询报告，需提交具有公司盖章的正式文件。</w:t>
      </w:r>
    </w:p>
    <w:p>
      <w:pPr>
        <w:spacing w:beforeAutospacing="0" w:afterAutospacing="0" w:line="560" w:lineRule="exact"/>
        <w:ind w:firstLine="420" w:firstLineChars="200"/>
        <w:rPr>
          <w:rFonts w:hint="eastAsia" w:ascii="宋体" w:hAnsi="宋体"/>
          <w:szCs w:val="21"/>
          <w:highlight w:val="none"/>
        </w:rPr>
      </w:pPr>
      <w:r>
        <w:rPr>
          <w:rFonts w:hint="eastAsia" w:ascii="宋体" w:hAnsi="宋体"/>
          <w:szCs w:val="21"/>
          <w:highlight w:val="none"/>
        </w:rPr>
        <w:t>4.工程质量安全咨询报告应包含但不限于以下内容：检查目的、检查依据、检查人员、本阶段检查要点及现场检查情况、问题清单、整改建议等，</w:t>
      </w:r>
      <w:r>
        <w:rPr>
          <w:rFonts w:hint="eastAsia" w:ascii="宋体" w:hAnsi="宋体"/>
          <w:szCs w:val="21"/>
          <w:highlight w:val="none"/>
          <w:lang w:eastAsia="zh-CN"/>
        </w:rPr>
        <w:t>供应商</w:t>
      </w:r>
      <w:r>
        <w:rPr>
          <w:rFonts w:hint="eastAsia" w:ascii="宋体" w:hAnsi="宋体"/>
          <w:szCs w:val="21"/>
          <w:highlight w:val="none"/>
        </w:rPr>
        <w:t>对报告中的数据、判断、结论等负责。</w:t>
      </w:r>
    </w:p>
    <w:p>
      <w:pPr>
        <w:spacing w:beforeAutospacing="0" w:afterAutospacing="0" w:line="560" w:lineRule="exact"/>
        <w:ind w:firstLine="420" w:firstLineChars="200"/>
        <w:rPr>
          <w:rFonts w:hint="eastAsia" w:ascii="宋体" w:hAnsi="宋体"/>
          <w:szCs w:val="21"/>
          <w:highlight w:val="none"/>
        </w:rPr>
      </w:pPr>
      <w:r>
        <w:rPr>
          <w:rFonts w:hint="eastAsia" w:ascii="宋体" w:hAnsi="宋体"/>
          <w:szCs w:val="21"/>
          <w:highlight w:val="none"/>
        </w:rPr>
        <w:t>5.必要时应按照</w:t>
      </w:r>
      <w:r>
        <w:rPr>
          <w:rFonts w:hint="eastAsia" w:ascii="宋体" w:hAnsi="宋体"/>
          <w:szCs w:val="21"/>
          <w:highlight w:val="none"/>
          <w:lang w:eastAsia="zh-CN"/>
        </w:rPr>
        <w:t>采购人</w:t>
      </w:r>
      <w:r>
        <w:rPr>
          <w:rFonts w:hint="eastAsia" w:ascii="宋体" w:hAnsi="宋体"/>
          <w:szCs w:val="21"/>
          <w:highlight w:val="none"/>
        </w:rPr>
        <w:t>要求提供所需的工程质量安全检测技术服务</w:t>
      </w:r>
      <w:r>
        <w:rPr>
          <w:rFonts w:hint="eastAsia" w:ascii="宋体" w:hAnsi="宋体"/>
          <w:szCs w:val="21"/>
          <w:highlight w:val="none"/>
          <w:lang w:eastAsia="zh-CN"/>
        </w:rPr>
        <w:t>，检测服务费用由供应商承担</w:t>
      </w:r>
      <w:r>
        <w:rPr>
          <w:rFonts w:hint="eastAsia" w:ascii="宋体" w:hAnsi="宋体"/>
          <w:szCs w:val="21"/>
          <w:highlight w:val="none"/>
        </w:rPr>
        <w:t>。</w:t>
      </w:r>
    </w:p>
    <w:p>
      <w:pPr>
        <w:spacing w:beforeAutospacing="0" w:afterAutospacing="0" w:line="560" w:lineRule="exact"/>
        <w:ind w:firstLine="420" w:firstLineChars="200"/>
        <w:rPr>
          <w:rFonts w:hint="eastAsia" w:ascii="宋体" w:hAnsi="宋体"/>
          <w:szCs w:val="21"/>
          <w:highlight w:val="none"/>
        </w:rPr>
      </w:pPr>
      <w:r>
        <w:rPr>
          <w:rFonts w:hint="eastAsia" w:ascii="宋体" w:hAnsi="宋体"/>
          <w:szCs w:val="21"/>
          <w:highlight w:val="none"/>
        </w:rPr>
        <w:t>6.</w:t>
      </w:r>
      <w:r>
        <w:rPr>
          <w:rFonts w:hint="eastAsia" w:ascii="宋体" w:hAnsi="宋体"/>
          <w:szCs w:val="21"/>
          <w:highlight w:val="none"/>
          <w:lang w:eastAsia="zh-CN"/>
        </w:rPr>
        <w:t>供应商</w:t>
      </w:r>
      <w:r>
        <w:rPr>
          <w:rFonts w:hint="eastAsia" w:ascii="宋体" w:hAnsi="宋体"/>
          <w:szCs w:val="21"/>
          <w:highlight w:val="none"/>
        </w:rPr>
        <w:t>应对</w:t>
      </w:r>
      <w:r>
        <w:rPr>
          <w:rFonts w:hint="eastAsia" w:ascii="宋体" w:hAnsi="宋体"/>
          <w:szCs w:val="21"/>
          <w:highlight w:val="none"/>
          <w:lang w:eastAsia="zh-CN"/>
        </w:rPr>
        <w:t>采购人</w:t>
      </w:r>
      <w:r>
        <w:rPr>
          <w:rFonts w:hint="eastAsia" w:ascii="宋体" w:hAnsi="宋体"/>
          <w:szCs w:val="21"/>
          <w:highlight w:val="none"/>
        </w:rPr>
        <w:t>提出的工程质量安全相关的咨询问题</w:t>
      </w:r>
      <w:r>
        <w:rPr>
          <w:rFonts w:hint="eastAsia" w:ascii="宋体" w:hAnsi="宋体"/>
          <w:szCs w:val="21"/>
          <w:highlight w:val="none"/>
          <w:lang w:val="en-US" w:eastAsia="zh-CN"/>
        </w:rPr>
        <w:t>及时</w:t>
      </w:r>
      <w:r>
        <w:rPr>
          <w:rFonts w:hint="eastAsia" w:ascii="宋体" w:hAnsi="宋体"/>
          <w:szCs w:val="21"/>
          <w:highlight w:val="none"/>
        </w:rPr>
        <w:t>提供免费解答。</w:t>
      </w:r>
    </w:p>
    <w:p>
      <w:pPr>
        <w:spacing w:beforeAutospacing="0" w:afterAutospacing="0" w:line="560" w:lineRule="exact"/>
        <w:ind w:firstLine="420" w:firstLineChars="200"/>
        <w:rPr>
          <w:rFonts w:hint="default" w:ascii="宋体" w:hAnsi="宋体"/>
          <w:szCs w:val="21"/>
          <w:highlight w:val="none"/>
          <w:lang w:val="en-US" w:eastAsia="zh-CN"/>
        </w:rPr>
      </w:pPr>
      <w:r>
        <w:rPr>
          <w:rFonts w:hint="eastAsia" w:ascii="宋体" w:hAnsi="宋体"/>
          <w:szCs w:val="21"/>
          <w:highlight w:val="none"/>
          <w:lang w:val="en-US" w:eastAsia="zh-CN"/>
        </w:rPr>
        <w:t>7、供应商须单独出具承诺函，承诺内容如下：“我单位未向2023年自治区级公路水运工程建设项目提供勘察、设计、施工、监理、试验检测服务，如在合同履行过程中，采购人发现我单位向2023年自治区级公路水运工程建设项目提供勘察、设计、施工、监理、试验检测以上任何一种服务，我单位自愿放弃本项目成交资格，同时承担以虚假材料谋取中标的相应后果”。该承诺函加盖供应商鲜章后附于响应文件正副本中，未按要求出具承诺函的为无效响应。</w:t>
      </w:r>
    </w:p>
    <w:p>
      <w:pPr>
        <w:spacing w:beforeAutospacing="0" w:afterAutospacing="0" w:line="560" w:lineRule="exact"/>
        <w:ind w:firstLine="420" w:firstLineChars="200"/>
        <w:rPr>
          <w:rFonts w:hint="default" w:ascii="宋体" w:hAnsi="宋体"/>
          <w:szCs w:val="21"/>
          <w:highlight w:val="none"/>
          <w:lang w:val="en-US" w:eastAsia="zh-CN"/>
        </w:rPr>
      </w:pPr>
      <w:r>
        <w:rPr>
          <w:rFonts w:hint="eastAsia" w:ascii="宋体" w:hAnsi="宋体"/>
          <w:szCs w:val="21"/>
          <w:highlight w:val="none"/>
          <w:lang w:val="en-US" w:eastAsia="zh-CN"/>
        </w:rPr>
        <w:t>二、其他要求</w:t>
      </w:r>
    </w:p>
    <w:p>
      <w:pPr>
        <w:spacing w:beforeAutospacing="0" w:afterAutospacing="0" w:line="560" w:lineRule="exact"/>
        <w:ind w:firstLine="420" w:firstLineChars="200"/>
        <w:rPr>
          <w:rFonts w:hint="eastAsia" w:ascii="宋体" w:hAnsi="宋体"/>
          <w:szCs w:val="21"/>
          <w:highlight w:val="none"/>
        </w:rPr>
      </w:pPr>
      <w:r>
        <w:rPr>
          <w:rFonts w:hint="eastAsia" w:ascii="宋体" w:hAnsi="宋体"/>
          <w:szCs w:val="21"/>
          <w:highlight w:val="none"/>
          <w:lang w:val="en-US" w:eastAsia="zh-CN"/>
        </w:rPr>
        <w:t>1、本项目报价为单价报价，并以单价为价格分计算依据，单价上限为：</w:t>
      </w:r>
      <w:r>
        <w:rPr>
          <w:rFonts w:hint="eastAsia" w:ascii="宋体" w:hAnsi="宋体"/>
          <w:szCs w:val="21"/>
          <w:highlight w:val="none"/>
        </w:rPr>
        <w:t>单个施工合同段4500元/次。</w:t>
      </w:r>
    </w:p>
    <w:p>
      <w:pPr>
        <w:spacing w:beforeAutospacing="0" w:afterAutospacing="0" w:line="560" w:lineRule="exact"/>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2、本项目最终结算价为</w:t>
      </w:r>
      <w:r>
        <w:rPr>
          <w:rFonts w:hint="eastAsia" w:ascii="宋体" w:hAnsi="宋体"/>
          <w:szCs w:val="21"/>
          <w:highlight w:val="none"/>
        </w:rPr>
        <w:t>检查施工合同段数量×供应商</w:t>
      </w:r>
      <w:r>
        <w:rPr>
          <w:rFonts w:hint="eastAsia" w:ascii="宋体" w:hAnsi="宋体"/>
          <w:szCs w:val="21"/>
          <w:highlight w:val="none"/>
          <w:lang w:val="en-US" w:eastAsia="zh-CN"/>
        </w:rPr>
        <w:t>成交单价，合同履行期限内总计结算金额不超过80万元。如合同履行时间未完结，但项目结算金额已达到80万元，则合同自行终止。</w:t>
      </w:r>
    </w:p>
    <w:p>
      <w:pPr>
        <w:spacing w:beforeAutospacing="0" w:afterAutospacing="0" w:line="560" w:lineRule="exact"/>
        <w:ind w:firstLine="420" w:firstLineChars="200"/>
        <w:rPr>
          <w:rFonts w:hint="eastAsia" w:ascii="宋体" w:hAnsi="宋体" w:eastAsia="宋体"/>
          <w:highlight w:val="none"/>
        </w:rPr>
      </w:pPr>
      <w:r>
        <w:rPr>
          <w:rFonts w:hint="eastAsia" w:ascii="宋体" w:hAnsi="宋体"/>
          <w:szCs w:val="21"/>
          <w:highlight w:val="none"/>
          <w:lang w:val="en-US" w:eastAsia="zh-CN"/>
        </w:rPr>
        <w:t>3、付款方式：合同约定。</w:t>
      </w:r>
      <w:r>
        <w:rPr>
          <w:rFonts w:hint="eastAsia" w:ascii="宋体" w:hAnsi="宋体" w:eastAsia="宋体"/>
          <w:highlight w:val="none"/>
        </w:rPr>
        <w:br w:type="page"/>
      </w:r>
    </w:p>
    <w:p>
      <w:pPr>
        <w:pStyle w:val="20"/>
        <w:spacing w:before="0" w:beforeAutospacing="0" w:after="0" w:afterAutospacing="0" w:line="360" w:lineRule="auto"/>
        <w:jc w:val="center"/>
        <w:rPr>
          <w:rFonts w:hint="eastAsia" w:ascii="宋体" w:hAnsi="宋体" w:eastAsia="宋体"/>
          <w:highlight w:val="none"/>
        </w:rPr>
      </w:pPr>
      <w:bookmarkStart w:id="33" w:name="_Toc17732"/>
      <w:r>
        <w:rPr>
          <w:rFonts w:hint="eastAsia" w:ascii="宋体" w:hAnsi="宋体" w:eastAsia="宋体"/>
          <w:highlight w:val="none"/>
        </w:rPr>
        <w:t>第五章  评标方法和标准</w:t>
      </w:r>
      <w:bookmarkEnd w:id="33"/>
    </w:p>
    <w:p>
      <w:pPr>
        <w:pStyle w:val="6"/>
        <w:spacing w:line="560" w:lineRule="exact"/>
        <w:ind w:firstLine="472" w:firstLineChars="225"/>
        <w:rPr>
          <w:rFonts w:ascii="宋体" w:hAnsi="宋体" w:eastAsia="宋体" w:cs="仿宋_GB2312"/>
          <w:b w:val="0"/>
          <w:sz w:val="21"/>
          <w:szCs w:val="21"/>
        </w:rPr>
      </w:pPr>
      <w:r>
        <w:rPr>
          <w:rFonts w:hint="eastAsia" w:ascii="宋体" w:hAnsi="宋体" w:eastAsia="宋体" w:cs="仿宋_GB2312"/>
          <w:b w:val="0"/>
          <w:sz w:val="21"/>
          <w:szCs w:val="21"/>
        </w:rPr>
        <w:t>磋商小组将按照本项目磋商文件进行评标工作，采购人或者采购代理机构负责磋商的组织工作。工作程序如下：</w:t>
      </w:r>
      <w:bookmarkStart w:id="34" w:name="_Toc75536139"/>
      <w:bookmarkStart w:id="35" w:name="_Toc77345210"/>
    </w:p>
    <w:p>
      <w:pPr>
        <w:pStyle w:val="6"/>
        <w:spacing w:line="560" w:lineRule="exact"/>
        <w:ind w:firstLine="474" w:firstLineChars="225"/>
        <w:rPr>
          <w:rFonts w:ascii="宋体" w:hAnsi="宋体" w:eastAsia="宋体" w:cs="仿宋_GB2312"/>
          <w:b w:val="0"/>
          <w:sz w:val="21"/>
          <w:szCs w:val="21"/>
        </w:rPr>
      </w:pPr>
      <w:r>
        <w:rPr>
          <w:rFonts w:hint="eastAsia" w:ascii="宋体" w:hAnsi="宋体" w:eastAsia="宋体" w:cs="仿宋_GB2312"/>
          <w:bCs/>
          <w:kern w:val="0"/>
          <w:sz w:val="21"/>
          <w:szCs w:val="21"/>
        </w:rPr>
        <w:t>一、磋商准备工作，由采购人或者采购代理机构负责</w:t>
      </w:r>
      <w:bookmarkEnd w:id="34"/>
      <w:bookmarkEnd w:id="35"/>
    </w:p>
    <w:p>
      <w:pPr>
        <w:pStyle w:val="6"/>
        <w:spacing w:line="560" w:lineRule="exact"/>
        <w:ind w:left="560"/>
        <w:rPr>
          <w:rFonts w:ascii="宋体" w:hAnsi="宋体" w:eastAsia="宋体" w:cs="仿宋_GB2312"/>
          <w:b w:val="0"/>
          <w:sz w:val="21"/>
          <w:szCs w:val="21"/>
        </w:rPr>
      </w:pPr>
      <w:r>
        <w:rPr>
          <w:rFonts w:hint="eastAsia" w:ascii="宋体" w:hAnsi="宋体" w:eastAsia="宋体" w:cs="仿宋_GB2312"/>
          <w:b w:val="0"/>
          <w:sz w:val="21"/>
          <w:szCs w:val="21"/>
        </w:rPr>
        <w:t>1.核对评审专家身份和采购人代表授权函；</w:t>
      </w:r>
    </w:p>
    <w:p>
      <w:pPr>
        <w:pStyle w:val="6"/>
        <w:spacing w:line="560" w:lineRule="exact"/>
        <w:ind w:left="560"/>
        <w:rPr>
          <w:rFonts w:ascii="宋体" w:hAnsi="宋体" w:eastAsia="宋体" w:cs="仿宋_GB2312"/>
          <w:b w:val="0"/>
          <w:sz w:val="21"/>
          <w:szCs w:val="21"/>
        </w:rPr>
      </w:pPr>
      <w:r>
        <w:rPr>
          <w:rFonts w:hint="eastAsia" w:ascii="宋体" w:hAnsi="宋体" w:eastAsia="宋体" w:cs="仿宋_GB2312"/>
          <w:b w:val="0"/>
          <w:sz w:val="21"/>
          <w:szCs w:val="21"/>
        </w:rPr>
        <w:t>2.宣布评标纪律，集中保管通讯工具；</w:t>
      </w:r>
    </w:p>
    <w:p>
      <w:pPr>
        <w:pStyle w:val="6"/>
        <w:spacing w:line="560" w:lineRule="exact"/>
        <w:ind w:left="560"/>
        <w:rPr>
          <w:rFonts w:ascii="宋体" w:hAnsi="宋体" w:eastAsia="宋体" w:cs="仿宋_GB2312"/>
          <w:b w:val="0"/>
          <w:sz w:val="21"/>
          <w:szCs w:val="21"/>
        </w:rPr>
      </w:pPr>
      <w:r>
        <w:rPr>
          <w:rFonts w:hint="eastAsia" w:ascii="宋体" w:hAnsi="宋体" w:eastAsia="宋体" w:cs="仿宋_GB2312"/>
          <w:b w:val="0"/>
          <w:sz w:val="21"/>
          <w:szCs w:val="21"/>
        </w:rPr>
        <w:t>3.公布供应商名单，告知评审专家应当回避的情形；</w:t>
      </w:r>
    </w:p>
    <w:p>
      <w:pPr>
        <w:pStyle w:val="6"/>
        <w:spacing w:line="560" w:lineRule="exact"/>
        <w:ind w:left="560"/>
        <w:rPr>
          <w:rFonts w:ascii="宋体" w:hAnsi="宋体" w:eastAsia="宋体" w:cs="仿宋_GB2312"/>
          <w:b w:val="0"/>
          <w:sz w:val="21"/>
          <w:szCs w:val="21"/>
        </w:rPr>
      </w:pPr>
      <w:r>
        <w:rPr>
          <w:rFonts w:hint="eastAsia" w:ascii="宋体" w:hAnsi="宋体" w:eastAsia="宋体" w:cs="仿宋_GB2312"/>
          <w:b w:val="0"/>
          <w:sz w:val="21"/>
          <w:szCs w:val="21"/>
        </w:rPr>
        <w:t>4.组织磋商小组会推选组长，采购人代表不得担任组长；</w:t>
      </w:r>
    </w:p>
    <w:p>
      <w:pPr>
        <w:pStyle w:val="6"/>
        <w:spacing w:line="560" w:lineRule="exact"/>
        <w:ind w:left="560"/>
        <w:rPr>
          <w:rFonts w:ascii="宋体" w:hAnsi="宋体" w:eastAsia="宋体" w:cs="仿宋_GB2312"/>
          <w:b w:val="0"/>
          <w:sz w:val="21"/>
          <w:szCs w:val="21"/>
        </w:rPr>
      </w:pPr>
      <w:r>
        <w:rPr>
          <w:rFonts w:hint="eastAsia" w:ascii="宋体" w:hAnsi="宋体" w:eastAsia="宋体" w:cs="仿宋_GB2312"/>
          <w:b w:val="0"/>
          <w:sz w:val="21"/>
          <w:szCs w:val="21"/>
        </w:rPr>
        <w:t>5.根据磋商小组的要求介绍政府采购相关政策法律、磋商文件。</w:t>
      </w:r>
      <w:bookmarkStart w:id="36" w:name="_Toc77345211"/>
      <w:bookmarkStart w:id="37" w:name="_Toc75536140"/>
    </w:p>
    <w:p>
      <w:pPr>
        <w:pStyle w:val="6"/>
        <w:spacing w:line="560" w:lineRule="exact"/>
        <w:ind w:firstLine="474" w:firstLineChars="225"/>
        <w:rPr>
          <w:rFonts w:ascii="宋体" w:hAnsi="宋体" w:eastAsia="宋体" w:cs="仿宋_GB2312"/>
          <w:bCs/>
          <w:kern w:val="0"/>
          <w:sz w:val="21"/>
          <w:szCs w:val="21"/>
        </w:rPr>
      </w:pPr>
      <w:r>
        <w:rPr>
          <w:rFonts w:hint="eastAsia" w:ascii="宋体" w:hAnsi="宋体" w:eastAsia="宋体" w:cs="仿宋_GB2312"/>
          <w:bCs/>
          <w:kern w:val="0"/>
          <w:sz w:val="21"/>
          <w:szCs w:val="21"/>
        </w:rPr>
        <w:t>二、符合性审查工作</w:t>
      </w:r>
      <w:bookmarkEnd w:id="36"/>
      <w:bookmarkEnd w:id="37"/>
    </w:p>
    <w:p>
      <w:pPr>
        <w:pStyle w:val="6"/>
        <w:spacing w:line="560" w:lineRule="exact"/>
        <w:ind w:firstLine="420" w:firstLineChars="200"/>
        <w:rPr>
          <w:rFonts w:ascii="宋体" w:hAnsi="宋体" w:eastAsia="宋体" w:cs="仿宋_GB2312"/>
          <w:b w:val="0"/>
          <w:sz w:val="21"/>
          <w:szCs w:val="21"/>
        </w:rPr>
      </w:pPr>
      <w:bookmarkStart w:id="38" w:name="_Toc75536141"/>
      <w:r>
        <w:rPr>
          <w:rFonts w:hint="eastAsia" w:ascii="宋体" w:hAnsi="宋体" w:eastAsia="宋体" w:cs="仿宋_GB2312"/>
          <w:b w:val="0"/>
          <w:sz w:val="21"/>
          <w:szCs w:val="21"/>
        </w:rPr>
        <w:t>磋商小组开展符合性审查。符合性审查是指依据磋商文件的规定，从商务和技术角度对响应文件的有效性和完整性进行审查，以确定是否对磋商文件的实质性要求做出响应。</w:t>
      </w:r>
    </w:p>
    <w:p>
      <w:pPr>
        <w:pStyle w:val="6"/>
        <w:spacing w:line="560" w:lineRule="exact"/>
        <w:ind w:firstLine="420" w:firstLineChars="200"/>
        <w:rPr>
          <w:rFonts w:ascii="宋体" w:hAnsi="宋体" w:eastAsia="宋体" w:cs="仿宋_GB2312"/>
          <w:b w:val="0"/>
          <w:sz w:val="21"/>
          <w:szCs w:val="21"/>
        </w:rPr>
      </w:pPr>
      <w:r>
        <w:rPr>
          <w:rFonts w:hint="eastAsia" w:ascii="宋体" w:hAnsi="宋体" w:eastAsia="宋体" w:cs="仿宋_GB2312"/>
          <w:b w:val="0"/>
          <w:sz w:val="21"/>
          <w:szCs w:val="21"/>
        </w:rPr>
        <w:t>1.要求响应供应商对响应文件有关事项作出澄清或者说明（如有）；</w:t>
      </w:r>
    </w:p>
    <w:p>
      <w:pPr>
        <w:pStyle w:val="6"/>
        <w:spacing w:line="560" w:lineRule="exact"/>
        <w:ind w:firstLine="420" w:firstLineChars="200"/>
        <w:rPr>
          <w:rFonts w:ascii="宋体" w:hAnsi="宋体" w:eastAsia="宋体" w:cs="仿宋_GB2312"/>
          <w:b w:val="0"/>
          <w:sz w:val="21"/>
          <w:szCs w:val="21"/>
        </w:rPr>
      </w:pPr>
      <w:r>
        <w:rPr>
          <w:rFonts w:hint="eastAsia" w:ascii="宋体" w:hAnsi="宋体" w:eastAsia="宋体" w:cs="仿宋_GB2312"/>
          <w:b w:val="0"/>
          <w:sz w:val="21"/>
          <w:szCs w:val="21"/>
        </w:rPr>
        <w:t>2.依照响应文件规定的评标程序、方法和标准进行独立评审；</w:t>
      </w:r>
    </w:p>
    <w:p>
      <w:pPr>
        <w:pStyle w:val="6"/>
        <w:spacing w:line="560" w:lineRule="exact"/>
        <w:ind w:firstLine="420" w:firstLineChars="200"/>
        <w:rPr>
          <w:rFonts w:ascii="宋体" w:hAnsi="宋体" w:eastAsia="宋体" w:cs="仿宋_GB2312"/>
          <w:b w:val="0"/>
          <w:sz w:val="21"/>
          <w:szCs w:val="21"/>
        </w:rPr>
      </w:pPr>
      <w:r>
        <w:rPr>
          <w:rFonts w:hint="eastAsia" w:ascii="宋体" w:hAnsi="宋体" w:eastAsia="宋体" w:cs="仿宋_GB2312"/>
          <w:b w:val="0"/>
          <w:sz w:val="21"/>
          <w:szCs w:val="21"/>
        </w:rPr>
        <w:t>3.本项目评标方法为综合评分法，磋商小组对满足磋商文件全部实质性要求的响应文件，按照磋商文件规定的评审因素的量化指标进行评审打分，以评审得分从高到低顺序确定成交候选供应商。磋商小组每位成员独立对每个有效响应供应商的响应文件进行评价、打分；然后汇总每个响应供应商的得分，计算得分平均值，以平均值由高到低进行排序，按排序顺序推荐成交候选供应商。分值计算保留小数点后两位，第三位四舍五入。</w:t>
      </w:r>
      <w:bookmarkStart w:id="39" w:name="_Toc77345212"/>
    </w:p>
    <w:p>
      <w:pPr>
        <w:pStyle w:val="6"/>
        <w:spacing w:line="560" w:lineRule="exact"/>
        <w:ind w:firstLine="474" w:firstLineChars="225"/>
        <w:rPr>
          <w:rFonts w:ascii="宋体" w:hAnsi="宋体" w:eastAsia="宋体" w:cs="仿宋_GB2312"/>
          <w:bCs/>
          <w:kern w:val="0"/>
          <w:sz w:val="21"/>
          <w:szCs w:val="21"/>
        </w:rPr>
      </w:pPr>
      <w:r>
        <w:rPr>
          <w:rFonts w:hint="eastAsia" w:ascii="宋体" w:hAnsi="宋体" w:eastAsia="宋体" w:cs="仿宋_GB2312"/>
          <w:bCs/>
          <w:kern w:val="0"/>
          <w:sz w:val="21"/>
          <w:szCs w:val="21"/>
        </w:rPr>
        <w:t>三、采购人或者采购代理机构核对评标结果</w:t>
      </w:r>
      <w:bookmarkEnd w:id="38"/>
      <w:bookmarkEnd w:id="39"/>
      <w:bookmarkStart w:id="40" w:name="_Toc75536142"/>
      <w:bookmarkStart w:id="41" w:name="_Toc77345213"/>
    </w:p>
    <w:p>
      <w:pPr>
        <w:pStyle w:val="6"/>
        <w:spacing w:line="560" w:lineRule="exact"/>
        <w:ind w:firstLine="474" w:firstLineChars="225"/>
        <w:rPr>
          <w:rFonts w:ascii="宋体" w:hAnsi="宋体" w:eastAsia="宋体" w:cs="仿宋_GB2312"/>
          <w:bCs/>
          <w:kern w:val="0"/>
          <w:sz w:val="21"/>
          <w:szCs w:val="21"/>
        </w:rPr>
      </w:pPr>
      <w:r>
        <w:rPr>
          <w:rFonts w:hint="eastAsia" w:ascii="宋体" w:hAnsi="宋体" w:eastAsia="宋体" w:cs="仿宋_GB2312"/>
          <w:bCs/>
          <w:kern w:val="0"/>
          <w:sz w:val="21"/>
          <w:szCs w:val="21"/>
        </w:rPr>
        <w:t>四、根据采购人委托直接确定成交供应商</w:t>
      </w:r>
      <w:bookmarkEnd w:id="40"/>
      <w:bookmarkEnd w:id="41"/>
      <w:bookmarkStart w:id="42" w:name="_Toc77345214"/>
      <w:bookmarkStart w:id="43" w:name="_Toc75536143"/>
    </w:p>
    <w:p>
      <w:pPr>
        <w:pStyle w:val="6"/>
        <w:spacing w:line="560" w:lineRule="exact"/>
        <w:ind w:firstLine="474" w:firstLineChars="225"/>
        <w:rPr>
          <w:rFonts w:ascii="宋体" w:hAnsi="宋体" w:eastAsia="宋体" w:cs="仿宋_GB2312"/>
          <w:bCs/>
          <w:kern w:val="0"/>
          <w:sz w:val="21"/>
          <w:szCs w:val="21"/>
        </w:rPr>
      </w:pPr>
      <w:r>
        <w:rPr>
          <w:rFonts w:hint="eastAsia" w:ascii="宋体" w:hAnsi="宋体" w:eastAsia="宋体" w:cs="仿宋_GB2312"/>
          <w:bCs/>
          <w:kern w:val="0"/>
          <w:sz w:val="21"/>
          <w:szCs w:val="21"/>
        </w:rPr>
        <w:t>五、评审标准中应考虑下列因素</w:t>
      </w:r>
      <w:bookmarkEnd w:id="42"/>
      <w:bookmarkEnd w:id="43"/>
    </w:p>
    <w:p>
      <w:pPr>
        <w:pStyle w:val="6"/>
        <w:spacing w:line="560" w:lineRule="exact"/>
        <w:ind w:firstLine="422" w:firstLineChars="200"/>
        <w:rPr>
          <w:rFonts w:ascii="宋体" w:hAnsi="宋体" w:eastAsia="宋体" w:cs="仿宋_GB2312"/>
          <w:b w:val="0"/>
          <w:bCs/>
          <w:sz w:val="21"/>
          <w:szCs w:val="21"/>
        </w:rPr>
      </w:pPr>
      <w:r>
        <w:rPr>
          <w:rFonts w:hint="eastAsia" w:ascii="宋体" w:hAnsi="宋体" w:eastAsia="宋体" w:cs="仿宋_GB2312"/>
          <w:bCs/>
          <w:sz w:val="21"/>
          <w:szCs w:val="21"/>
        </w:rPr>
        <w:t>1.政府采购政策要求</w:t>
      </w:r>
    </w:p>
    <w:p>
      <w:pPr>
        <w:pStyle w:val="6"/>
        <w:spacing w:line="560" w:lineRule="exact"/>
        <w:ind w:left="-181" w:leftChars="-86" w:firstLine="577" w:firstLineChars="275"/>
        <w:rPr>
          <w:rFonts w:ascii="宋体" w:hAnsi="宋体" w:eastAsia="宋体" w:cs="仿宋_GB2312"/>
          <w:b w:val="0"/>
          <w:bCs/>
          <w:sz w:val="21"/>
          <w:szCs w:val="21"/>
        </w:rPr>
      </w:pPr>
      <w:r>
        <w:rPr>
          <w:rFonts w:hint="eastAsia" w:ascii="宋体" w:hAnsi="宋体" w:eastAsia="宋体" w:cs="仿宋_GB2312"/>
          <w:b w:val="0"/>
          <w:bCs/>
          <w:sz w:val="21"/>
          <w:szCs w:val="21"/>
          <w:lang w:val="en-US" w:eastAsia="zh-CN"/>
        </w:rPr>
        <w:t>非</w:t>
      </w:r>
      <w:r>
        <w:rPr>
          <w:rFonts w:hint="eastAsia" w:ascii="宋体" w:hAnsi="宋体" w:eastAsia="宋体" w:cs="仿宋_GB2312"/>
          <w:b w:val="0"/>
          <w:bCs/>
          <w:sz w:val="21"/>
          <w:szCs w:val="21"/>
        </w:rPr>
        <w:t>专门面向中小企业，享受相关价格扣除政策。</w:t>
      </w:r>
    </w:p>
    <w:p>
      <w:pPr>
        <w:pStyle w:val="6"/>
        <w:spacing w:line="560" w:lineRule="exact"/>
        <w:ind w:left="-181" w:leftChars="-86" w:firstLine="580" w:firstLineChars="275"/>
        <w:rPr>
          <w:rFonts w:ascii="宋体" w:hAnsi="宋体" w:eastAsia="宋体" w:cs="仿宋_GB2312"/>
          <w:bCs/>
          <w:sz w:val="21"/>
          <w:szCs w:val="21"/>
        </w:rPr>
      </w:pPr>
      <w:r>
        <w:rPr>
          <w:rFonts w:hint="eastAsia" w:ascii="宋体" w:hAnsi="宋体" w:eastAsia="宋体" w:cs="仿宋_GB2312"/>
          <w:bCs/>
          <w:sz w:val="21"/>
          <w:szCs w:val="21"/>
        </w:rPr>
        <w:t>2.成交候选</w:t>
      </w:r>
      <w:r>
        <w:rPr>
          <w:rFonts w:ascii="宋体" w:hAnsi="宋体" w:eastAsia="宋体" w:cs="仿宋_GB2312"/>
          <w:bCs/>
          <w:sz w:val="21"/>
          <w:szCs w:val="21"/>
        </w:rPr>
        <w:t>供应商</w:t>
      </w:r>
      <w:r>
        <w:rPr>
          <w:rFonts w:hint="eastAsia" w:ascii="宋体" w:hAnsi="宋体" w:eastAsia="宋体" w:cs="仿宋_GB2312"/>
          <w:bCs/>
          <w:sz w:val="21"/>
          <w:szCs w:val="21"/>
        </w:rPr>
        <w:t xml:space="preserve">并列时的处理方式 </w:t>
      </w:r>
    </w:p>
    <w:p>
      <w:pPr>
        <w:pStyle w:val="6"/>
        <w:spacing w:line="560" w:lineRule="exact"/>
        <w:ind w:left="-181" w:leftChars="-86" w:firstLine="577" w:firstLineChars="275"/>
        <w:rPr>
          <w:rFonts w:ascii="宋体" w:hAnsi="宋体" w:eastAsia="宋体" w:cs="仿宋_GB2312"/>
          <w:b w:val="0"/>
          <w:sz w:val="21"/>
          <w:szCs w:val="21"/>
          <w:u w:val="single"/>
        </w:rPr>
      </w:pPr>
      <w:r>
        <w:rPr>
          <w:rFonts w:hint="eastAsia" w:ascii="宋体" w:hAnsi="宋体" w:eastAsia="宋体" w:cs="仿宋_GB2312"/>
          <w:b w:val="0"/>
          <w:sz w:val="21"/>
          <w:szCs w:val="21"/>
        </w:rPr>
        <w:t>采用综合评标法，则：</w:t>
      </w:r>
      <w:r>
        <w:rPr>
          <w:rFonts w:hint="eastAsia" w:ascii="宋体" w:hAnsi="宋体" w:eastAsia="宋体" w:cs="仿宋_GB2312"/>
          <w:b w:val="0"/>
          <w:sz w:val="21"/>
          <w:szCs w:val="21"/>
          <w:u w:val="single"/>
        </w:rPr>
        <w:t>见供应商须知前附表</w:t>
      </w:r>
      <w:bookmarkStart w:id="44" w:name="_Toc75536144"/>
      <w:bookmarkStart w:id="45" w:name="_Toc77345215"/>
      <w:r>
        <w:rPr>
          <w:rFonts w:ascii="宋体" w:hAnsi="宋体" w:eastAsia="宋体" w:cs="仿宋_GB2312"/>
          <w:b w:val="0"/>
          <w:sz w:val="21"/>
          <w:szCs w:val="21"/>
          <w:u w:val="single"/>
        </w:rPr>
        <w:t>23.1</w:t>
      </w:r>
    </w:p>
    <w:p>
      <w:pPr>
        <w:pStyle w:val="6"/>
        <w:spacing w:line="560" w:lineRule="exact"/>
        <w:ind w:firstLine="474" w:firstLineChars="225"/>
        <w:rPr>
          <w:rFonts w:ascii="宋体" w:hAnsi="宋体" w:eastAsia="宋体" w:cs="仿宋_GB2312"/>
          <w:bCs/>
          <w:kern w:val="0"/>
          <w:sz w:val="21"/>
          <w:szCs w:val="21"/>
        </w:rPr>
      </w:pPr>
      <w:r>
        <w:rPr>
          <w:rFonts w:hint="eastAsia" w:ascii="宋体" w:hAnsi="宋体" w:eastAsia="宋体" w:cs="仿宋_GB2312"/>
          <w:bCs/>
          <w:kern w:val="0"/>
          <w:sz w:val="21"/>
          <w:szCs w:val="21"/>
        </w:rPr>
        <w:t>六、评审因素</w:t>
      </w:r>
      <w:r>
        <w:rPr>
          <w:rFonts w:ascii="宋体" w:hAnsi="宋体" w:eastAsia="宋体" w:cs="仿宋_GB2312"/>
          <w:bCs/>
          <w:kern w:val="0"/>
          <w:sz w:val="21"/>
          <w:szCs w:val="21"/>
        </w:rPr>
        <w:t>和指标</w:t>
      </w:r>
      <w:bookmarkEnd w:id="44"/>
      <w:bookmarkEnd w:id="45"/>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50"/>
        <w:gridCol w:w="851"/>
        <w:gridCol w:w="850"/>
        <w:gridCol w:w="993"/>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spacing w:line="560" w:lineRule="exact"/>
              <w:jc w:val="center"/>
              <w:rPr>
                <w:rFonts w:ascii="宋体" w:hAnsi="宋体" w:cs="仿宋_GB2312"/>
                <w:szCs w:val="21"/>
              </w:rPr>
            </w:pPr>
            <w:r>
              <w:rPr>
                <w:rFonts w:hint="eastAsia" w:ascii="宋体" w:hAnsi="宋体" w:cs="仿宋_GB2312"/>
                <w:szCs w:val="21"/>
              </w:rPr>
              <w:t>序号</w:t>
            </w:r>
          </w:p>
        </w:tc>
        <w:tc>
          <w:tcPr>
            <w:tcW w:w="850" w:type="dxa"/>
            <w:vAlign w:val="center"/>
          </w:tcPr>
          <w:p>
            <w:pPr>
              <w:spacing w:line="560" w:lineRule="exact"/>
              <w:jc w:val="center"/>
              <w:rPr>
                <w:rFonts w:ascii="宋体" w:hAnsi="宋体" w:cs="仿宋_GB2312"/>
                <w:szCs w:val="21"/>
              </w:rPr>
            </w:pPr>
            <w:r>
              <w:rPr>
                <w:rFonts w:hint="eastAsia" w:ascii="宋体" w:hAnsi="宋体" w:cs="仿宋_GB2312"/>
                <w:szCs w:val="21"/>
              </w:rPr>
              <w:t>评分项</w:t>
            </w:r>
          </w:p>
        </w:tc>
        <w:tc>
          <w:tcPr>
            <w:tcW w:w="851" w:type="dxa"/>
            <w:vAlign w:val="center"/>
          </w:tcPr>
          <w:p>
            <w:pPr>
              <w:spacing w:line="560" w:lineRule="exact"/>
              <w:jc w:val="center"/>
              <w:rPr>
                <w:rFonts w:ascii="宋体" w:hAnsi="宋体" w:cs="仿宋_GB2312"/>
                <w:szCs w:val="21"/>
              </w:rPr>
            </w:pPr>
            <w:r>
              <w:rPr>
                <w:rFonts w:hint="eastAsia" w:ascii="宋体" w:hAnsi="宋体" w:cs="仿宋_GB2312"/>
                <w:szCs w:val="21"/>
              </w:rPr>
              <w:t>分值</w:t>
            </w:r>
          </w:p>
          <w:p>
            <w:pPr>
              <w:spacing w:line="560" w:lineRule="exact"/>
              <w:jc w:val="center"/>
              <w:rPr>
                <w:rFonts w:ascii="宋体" w:hAnsi="宋体" w:cs="仿宋_GB2312"/>
                <w:szCs w:val="21"/>
              </w:rPr>
            </w:pPr>
            <w:r>
              <w:rPr>
                <w:rFonts w:hint="eastAsia" w:ascii="宋体" w:hAnsi="宋体" w:cs="仿宋_GB2312"/>
                <w:szCs w:val="21"/>
              </w:rPr>
              <w:t>区间</w:t>
            </w:r>
          </w:p>
        </w:tc>
        <w:tc>
          <w:tcPr>
            <w:tcW w:w="850" w:type="dxa"/>
            <w:vAlign w:val="center"/>
          </w:tcPr>
          <w:p>
            <w:pPr>
              <w:spacing w:line="560" w:lineRule="exact"/>
              <w:jc w:val="center"/>
              <w:rPr>
                <w:rFonts w:ascii="宋体" w:hAnsi="宋体" w:cs="仿宋_GB2312"/>
                <w:szCs w:val="21"/>
              </w:rPr>
            </w:pPr>
            <w:r>
              <w:rPr>
                <w:rFonts w:hint="eastAsia" w:ascii="宋体" w:hAnsi="宋体" w:cs="仿宋_GB2312"/>
                <w:szCs w:val="21"/>
              </w:rPr>
              <w:t>评分主要因素</w:t>
            </w:r>
          </w:p>
        </w:tc>
        <w:tc>
          <w:tcPr>
            <w:tcW w:w="993" w:type="dxa"/>
            <w:vAlign w:val="center"/>
          </w:tcPr>
          <w:p>
            <w:pPr>
              <w:spacing w:line="560" w:lineRule="exact"/>
              <w:jc w:val="center"/>
              <w:rPr>
                <w:rFonts w:ascii="宋体" w:hAnsi="宋体" w:cs="仿宋_GB2312"/>
                <w:szCs w:val="21"/>
              </w:rPr>
            </w:pPr>
            <w:r>
              <w:rPr>
                <w:rFonts w:hint="eastAsia" w:ascii="宋体" w:hAnsi="宋体" w:cs="仿宋_GB2312"/>
                <w:szCs w:val="21"/>
              </w:rPr>
              <w:t>评分具体因素</w:t>
            </w:r>
          </w:p>
        </w:tc>
        <w:tc>
          <w:tcPr>
            <w:tcW w:w="4961" w:type="dxa"/>
            <w:vAlign w:val="center"/>
          </w:tcPr>
          <w:p>
            <w:pPr>
              <w:spacing w:line="560" w:lineRule="exact"/>
              <w:jc w:val="center"/>
              <w:rPr>
                <w:rFonts w:ascii="宋体" w:hAnsi="宋体" w:cs="仿宋_GB2312"/>
                <w:szCs w:val="21"/>
              </w:rPr>
            </w:pPr>
            <w:r>
              <w:rPr>
                <w:rFonts w:hint="eastAsia" w:ascii="宋体" w:hAnsi="宋体" w:cs="仿宋_GB2312"/>
                <w:szCs w:val="21"/>
              </w:rPr>
              <w:t>评分细则（分值）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spacing w:line="460" w:lineRule="exact"/>
              <w:jc w:val="center"/>
              <w:rPr>
                <w:rFonts w:ascii="宋体" w:hAnsi="宋体" w:cs="仿宋_GB2312"/>
                <w:szCs w:val="21"/>
              </w:rPr>
            </w:pPr>
            <w:r>
              <w:rPr>
                <w:rFonts w:hint="eastAsia" w:ascii="宋体" w:hAnsi="宋体" w:cs="仿宋_GB2312"/>
                <w:szCs w:val="21"/>
              </w:rPr>
              <w:t>1</w:t>
            </w:r>
          </w:p>
        </w:tc>
        <w:tc>
          <w:tcPr>
            <w:tcW w:w="850" w:type="dxa"/>
            <w:vAlign w:val="center"/>
          </w:tcPr>
          <w:p>
            <w:pPr>
              <w:spacing w:line="460" w:lineRule="exact"/>
              <w:jc w:val="center"/>
              <w:rPr>
                <w:rFonts w:ascii="宋体" w:hAnsi="宋体" w:cs="仿宋_GB2312"/>
                <w:szCs w:val="21"/>
              </w:rPr>
            </w:pPr>
            <w:r>
              <w:rPr>
                <w:rFonts w:hint="eastAsia" w:ascii="宋体" w:hAnsi="宋体" w:cs="仿宋_GB2312"/>
                <w:szCs w:val="21"/>
              </w:rPr>
              <w:t>价格分</w:t>
            </w:r>
          </w:p>
        </w:tc>
        <w:tc>
          <w:tcPr>
            <w:tcW w:w="851" w:type="dxa"/>
            <w:vAlign w:val="center"/>
          </w:tcPr>
          <w:p>
            <w:pPr>
              <w:spacing w:line="460" w:lineRule="exact"/>
              <w:jc w:val="center"/>
              <w:rPr>
                <w:rFonts w:ascii="宋体" w:hAnsi="宋体" w:cs="仿宋_GB2312"/>
                <w:szCs w:val="21"/>
              </w:rPr>
            </w:pPr>
            <w:r>
              <w:rPr>
                <w:rFonts w:hint="eastAsia" w:ascii="宋体" w:hAnsi="宋体" w:cs="仿宋_GB2312"/>
                <w:szCs w:val="21"/>
              </w:rPr>
              <w:t>0-</w:t>
            </w:r>
            <w:r>
              <w:rPr>
                <w:rFonts w:ascii="宋体" w:hAnsi="宋体" w:cs="仿宋_GB2312"/>
                <w:szCs w:val="21"/>
              </w:rPr>
              <w:t>10</w:t>
            </w:r>
          </w:p>
        </w:tc>
        <w:tc>
          <w:tcPr>
            <w:tcW w:w="850" w:type="dxa"/>
            <w:vAlign w:val="center"/>
          </w:tcPr>
          <w:p>
            <w:pPr>
              <w:spacing w:line="460" w:lineRule="exact"/>
              <w:jc w:val="center"/>
              <w:rPr>
                <w:rFonts w:ascii="宋体" w:hAnsi="宋体" w:cs="仿宋_GB2312"/>
                <w:szCs w:val="21"/>
              </w:rPr>
            </w:pPr>
            <w:r>
              <w:rPr>
                <w:rFonts w:hint="eastAsia" w:ascii="宋体" w:hAnsi="宋体" w:cs="仿宋_GB2312"/>
                <w:szCs w:val="21"/>
              </w:rPr>
              <w:t>最终</w:t>
            </w:r>
          </w:p>
          <w:p>
            <w:pPr>
              <w:spacing w:line="460" w:lineRule="exact"/>
              <w:jc w:val="center"/>
              <w:rPr>
                <w:rFonts w:ascii="宋体" w:hAnsi="宋体" w:cs="仿宋_GB2312"/>
                <w:szCs w:val="21"/>
              </w:rPr>
            </w:pPr>
            <w:r>
              <w:rPr>
                <w:rFonts w:hint="eastAsia" w:ascii="宋体" w:hAnsi="宋体" w:cs="仿宋_GB2312"/>
                <w:szCs w:val="21"/>
              </w:rPr>
              <w:t>报价</w:t>
            </w:r>
          </w:p>
        </w:tc>
        <w:tc>
          <w:tcPr>
            <w:tcW w:w="993" w:type="dxa"/>
            <w:vAlign w:val="center"/>
          </w:tcPr>
          <w:p>
            <w:pPr>
              <w:spacing w:line="460" w:lineRule="exact"/>
              <w:jc w:val="center"/>
              <w:rPr>
                <w:rFonts w:ascii="宋体" w:hAnsi="宋体" w:cs="仿宋_GB2312"/>
                <w:szCs w:val="21"/>
              </w:rPr>
            </w:pPr>
            <w:r>
              <w:rPr>
                <w:rFonts w:hint="eastAsia" w:ascii="宋体" w:hAnsi="宋体" w:cs="仿宋_GB2312"/>
                <w:szCs w:val="21"/>
              </w:rPr>
              <w:t>最终</w:t>
            </w:r>
          </w:p>
          <w:p>
            <w:pPr>
              <w:spacing w:line="460" w:lineRule="exact"/>
              <w:jc w:val="center"/>
              <w:rPr>
                <w:rFonts w:ascii="宋体" w:hAnsi="宋体" w:cs="仿宋_GB2312"/>
                <w:szCs w:val="21"/>
              </w:rPr>
            </w:pPr>
            <w:r>
              <w:rPr>
                <w:rFonts w:hint="eastAsia" w:ascii="宋体" w:hAnsi="宋体" w:cs="仿宋_GB2312"/>
                <w:szCs w:val="21"/>
              </w:rPr>
              <w:t>报价</w:t>
            </w:r>
          </w:p>
        </w:tc>
        <w:tc>
          <w:tcPr>
            <w:tcW w:w="4961" w:type="dxa"/>
            <w:vAlign w:val="center"/>
          </w:tcPr>
          <w:p>
            <w:pPr>
              <w:spacing w:line="460" w:lineRule="exact"/>
              <w:jc w:val="left"/>
              <w:rPr>
                <w:rFonts w:ascii="宋体" w:hAnsi="宋体" w:cs="宋体"/>
                <w:szCs w:val="21"/>
              </w:rPr>
            </w:pPr>
            <w:r>
              <w:rPr>
                <w:rFonts w:hint="eastAsia" w:ascii="宋体" w:hAnsi="宋体" w:cs="宋体"/>
                <w:szCs w:val="21"/>
              </w:rPr>
              <w:t>所有算术修正后的最终报价（单价）由低到高进行排序，除报价明显低于其他通过符合性审查供应商的报价又不能做出合理解释的最终报价（单价）被拒绝外。</w:t>
            </w:r>
          </w:p>
          <w:p>
            <w:pPr>
              <w:spacing w:line="460" w:lineRule="exact"/>
              <w:jc w:val="left"/>
              <w:rPr>
                <w:rFonts w:ascii="宋体" w:hAnsi="宋体" w:cs="仿宋_GB2312"/>
                <w:szCs w:val="21"/>
              </w:rPr>
            </w:pPr>
            <w:r>
              <w:rPr>
                <w:rFonts w:hint="eastAsia" w:ascii="宋体" w:hAnsi="宋体" w:cs="宋体"/>
                <w:szCs w:val="21"/>
              </w:rPr>
              <w:t>供应商实际得分为：基准价/最终报价（单价）×10。基准价为有效最终报价（单价）的最低价。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spacing w:line="560" w:lineRule="exact"/>
              <w:jc w:val="center"/>
              <w:rPr>
                <w:rFonts w:ascii="宋体" w:hAnsi="宋体" w:cs="仿宋_GB2312"/>
                <w:szCs w:val="21"/>
              </w:rPr>
            </w:pPr>
            <w:r>
              <w:rPr>
                <w:rFonts w:hint="eastAsia" w:ascii="宋体" w:hAnsi="宋体" w:cs="仿宋_GB2312"/>
                <w:szCs w:val="21"/>
              </w:rPr>
              <w:t>2</w:t>
            </w:r>
          </w:p>
        </w:tc>
        <w:tc>
          <w:tcPr>
            <w:tcW w:w="850" w:type="dxa"/>
            <w:vAlign w:val="center"/>
          </w:tcPr>
          <w:p>
            <w:pPr>
              <w:spacing w:line="560" w:lineRule="exact"/>
              <w:jc w:val="center"/>
              <w:rPr>
                <w:rFonts w:ascii="宋体" w:hAnsi="宋体" w:cs="仿宋_GB2312"/>
                <w:szCs w:val="21"/>
              </w:rPr>
            </w:pPr>
            <w:r>
              <w:rPr>
                <w:rFonts w:hint="eastAsia" w:ascii="宋体" w:hAnsi="宋体" w:cs="仿宋_GB2312"/>
                <w:szCs w:val="21"/>
              </w:rPr>
              <w:t>商务分</w:t>
            </w:r>
          </w:p>
        </w:tc>
        <w:tc>
          <w:tcPr>
            <w:tcW w:w="851" w:type="dxa"/>
            <w:vAlign w:val="center"/>
          </w:tcPr>
          <w:p>
            <w:pPr>
              <w:spacing w:line="460" w:lineRule="exact"/>
              <w:jc w:val="center"/>
              <w:rPr>
                <w:rFonts w:ascii="宋体" w:hAnsi="宋体" w:cs="仿宋_GB2312"/>
                <w:szCs w:val="21"/>
              </w:rPr>
            </w:pPr>
            <w:r>
              <w:rPr>
                <w:rFonts w:hint="eastAsia" w:ascii="宋体" w:hAnsi="宋体" w:cs="仿宋_GB2312"/>
                <w:szCs w:val="21"/>
              </w:rPr>
              <w:t>0-10</w:t>
            </w:r>
          </w:p>
        </w:tc>
        <w:tc>
          <w:tcPr>
            <w:tcW w:w="850" w:type="dxa"/>
            <w:vAlign w:val="center"/>
          </w:tcPr>
          <w:p>
            <w:pPr>
              <w:spacing w:line="460" w:lineRule="exact"/>
              <w:jc w:val="center"/>
              <w:rPr>
                <w:rFonts w:ascii="宋体" w:hAnsi="宋体" w:cs="仿宋_GB2312"/>
                <w:szCs w:val="21"/>
              </w:rPr>
            </w:pPr>
            <w:r>
              <w:rPr>
                <w:rFonts w:hint="eastAsia" w:ascii="宋体" w:hAnsi="宋体" w:cs="仿宋_GB2312"/>
                <w:szCs w:val="21"/>
              </w:rPr>
              <w:t>类似业绩</w:t>
            </w:r>
          </w:p>
        </w:tc>
        <w:tc>
          <w:tcPr>
            <w:tcW w:w="993" w:type="dxa"/>
            <w:vAlign w:val="center"/>
          </w:tcPr>
          <w:p>
            <w:pPr>
              <w:spacing w:line="460" w:lineRule="exact"/>
              <w:jc w:val="center"/>
              <w:rPr>
                <w:rFonts w:ascii="宋体" w:hAnsi="宋体" w:cs="宋体"/>
                <w:szCs w:val="21"/>
              </w:rPr>
            </w:pPr>
            <w:r>
              <w:rPr>
                <w:rFonts w:hint="eastAsia" w:ascii="宋体" w:hAnsi="宋体" w:cs="仿宋_GB2312"/>
                <w:szCs w:val="21"/>
              </w:rPr>
              <w:t>合同或中标通知书</w:t>
            </w:r>
          </w:p>
        </w:tc>
        <w:tc>
          <w:tcPr>
            <w:tcW w:w="4961" w:type="dxa"/>
            <w:vAlign w:val="center"/>
          </w:tcPr>
          <w:p>
            <w:pPr>
              <w:spacing w:line="460" w:lineRule="exact"/>
              <w:jc w:val="left"/>
              <w:rPr>
                <w:rFonts w:ascii="宋体" w:hAnsi="宋体" w:cs="宋体"/>
                <w:szCs w:val="21"/>
              </w:rPr>
            </w:pPr>
            <w:r>
              <w:rPr>
                <w:rFonts w:hint="eastAsia" w:ascii="宋体" w:hAnsi="宋体" w:cs="宋体"/>
                <w:szCs w:val="21"/>
              </w:rPr>
              <w:t>供应商提供2020年以来类似项目业绩的，每增加一项业绩得2分，加至标准分为止。</w:t>
            </w:r>
          </w:p>
          <w:p>
            <w:pPr>
              <w:spacing w:line="460" w:lineRule="exact"/>
              <w:jc w:val="left"/>
              <w:rPr>
                <w:rFonts w:ascii="宋体" w:hAnsi="宋体"/>
                <w:szCs w:val="21"/>
              </w:rPr>
            </w:pPr>
            <w:r>
              <w:rPr>
                <w:rFonts w:hint="eastAsia" w:ascii="宋体" w:hAnsi="宋体" w:cs="宋体"/>
                <w:szCs w:val="21"/>
              </w:rPr>
              <w:t>注：以上证明材料须提供类似业绩的合同或中标通知书扫描件附于附于响应文件正副本中并加盖供应商鲜章，未按要求提供的不予计分。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spacing w:line="560" w:lineRule="exact"/>
              <w:jc w:val="center"/>
              <w:rPr>
                <w:rFonts w:hint="eastAsia" w:ascii="宋体" w:hAnsi="宋体" w:cs="仿宋_GB2312"/>
                <w:szCs w:val="21"/>
              </w:rPr>
            </w:pPr>
            <w:r>
              <w:rPr>
                <w:rFonts w:hint="eastAsia" w:ascii="宋体" w:hAnsi="宋体" w:cs="仿宋_GB2312"/>
                <w:szCs w:val="21"/>
              </w:rPr>
              <w:t>3</w:t>
            </w:r>
          </w:p>
        </w:tc>
        <w:tc>
          <w:tcPr>
            <w:tcW w:w="850" w:type="dxa"/>
            <w:vAlign w:val="center"/>
          </w:tcPr>
          <w:p>
            <w:pPr>
              <w:spacing w:line="560" w:lineRule="exact"/>
              <w:jc w:val="center"/>
              <w:rPr>
                <w:rFonts w:hint="eastAsia" w:ascii="宋体" w:hAnsi="宋体" w:cs="仿宋_GB2312"/>
                <w:szCs w:val="21"/>
              </w:rPr>
            </w:pPr>
            <w:r>
              <w:rPr>
                <w:rFonts w:hint="eastAsia" w:ascii="宋体" w:hAnsi="宋体" w:cs="仿宋_GB2312"/>
                <w:szCs w:val="21"/>
              </w:rPr>
              <w:t>技术标</w:t>
            </w:r>
          </w:p>
        </w:tc>
        <w:tc>
          <w:tcPr>
            <w:tcW w:w="851" w:type="dxa"/>
            <w:vAlign w:val="center"/>
          </w:tcPr>
          <w:p>
            <w:pPr>
              <w:spacing w:line="460" w:lineRule="exact"/>
              <w:jc w:val="center"/>
              <w:rPr>
                <w:rFonts w:hint="default" w:ascii="宋体" w:hAnsi="宋体" w:cs="仿宋_GB2312" w:eastAsiaTheme="minorEastAsia"/>
                <w:szCs w:val="21"/>
                <w:lang w:val="en-US" w:eastAsia="zh-CN"/>
              </w:rPr>
            </w:pPr>
            <w:r>
              <w:rPr>
                <w:rFonts w:hint="eastAsia" w:ascii="宋体" w:hAnsi="宋体" w:cs="仿宋_GB2312"/>
                <w:szCs w:val="21"/>
              </w:rPr>
              <w:t>0-</w:t>
            </w:r>
            <w:r>
              <w:rPr>
                <w:rFonts w:hint="eastAsia" w:ascii="宋体" w:hAnsi="宋体" w:cs="仿宋_GB2312"/>
                <w:szCs w:val="21"/>
                <w:highlight w:val="none"/>
                <w:lang w:val="en-US" w:eastAsia="zh-CN"/>
              </w:rPr>
              <w:t>15</w:t>
            </w:r>
          </w:p>
        </w:tc>
        <w:tc>
          <w:tcPr>
            <w:tcW w:w="850" w:type="dxa"/>
            <w:vAlign w:val="center"/>
          </w:tcPr>
          <w:p>
            <w:pPr>
              <w:spacing w:line="460" w:lineRule="exact"/>
              <w:jc w:val="center"/>
              <w:rPr>
                <w:rFonts w:hint="eastAsia" w:ascii="宋体" w:hAnsi="宋体" w:cs="仿宋_GB2312"/>
                <w:szCs w:val="21"/>
              </w:rPr>
            </w:pPr>
            <w:r>
              <w:rPr>
                <w:rFonts w:hint="eastAsia" w:ascii="宋体" w:hAnsi="宋体" w:cs="仿宋_GB2312"/>
                <w:szCs w:val="21"/>
              </w:rPr>
              <w:t>采购需求、参数响应情况</w:t>
            </w:r>
          </w:p>
        </w:tc>
        <w:tc>
          <w:tcPr>
            <w:tcW w:w="993" w:type="dxa"/>
            <w:vAlign w:val="center"/>
          </w:tcPr>
          <w:p>
            <w:pPr>
              <w:spacing w:line="460" w:lineRule="exact"/>
              <w:jc w:val="center"/>
              <w:rPr>
                <w:rFonts w:hint="eastAsia" w:ascii="宋体" w:hAnsi="宋体" w:cs="仿宋_GB2312"/>
                <w:szCs w:val="21"/>
              </w:rPr>
            </w:pPr>
            <w:r>
              <w:rPr>
                <w:rFonts w:hint="eastAsia" w:ascii="宋体" w:hAnsi="宋体" w:cs="仿宋_GB2312"/>
                <w:szCs w:val="21"/>
              </w:rPr>
              <w:t>采购需求、参数响应情况</w:t>
            </w:r>
          </w:p>
        </w:tc>
        <w:tc>
          <w:tcPr>
            <w:tcW w:w="4961" w:type="dxa"/>
            <w:vAlign w:val="center"/>
          </w:tcPr>
          <w:p>
            <w:pPr>
              <w:spacing w:line="460" w:lineRule="exact"/>
              <w:jc w:val="left"/>
              <w:rPr>
                <w:rFonts w:hint="eastAsia" w:ascii="宋体" w:hAnsi="宋体" w:cs="宋体"/>
                <w:szCs w:val="21"/>
              </w:rPr>
            </w:pPr>
            <w:r>
              <w:rPr>
                <w:rFonts w:hint="eastAsia" w:ascii="宋体" w:hAnsi="宋体" w:cs="宋体"/>
                <w:szCs w:val="21"/>
              </w:rPr>
              <w:t>供应商完全满足磋商文件采购需求、参数要求的得20分，以此为基础，供应商每有一项低于磋商文件采购需求、参数要求的减2分，减完为止。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restart"/>
            <w:vAlign w:val="center"/>
          </w:tcPr>
          <w:p>
            <w:pPr>
              <w:spacing w:line="560" w:lineRule="exact"/>
              <w:jc w:val="center"/>
              <w:rPr>
                <w:rFonts w:ascii="宋体" w:hAnsi="宋体" w:cs="仿宋_GB2312"/>
                <w:szCs w:val="21"/>
              </w:rPr>
            </w:pPr>
            <w:r>
              <w:rPr>
                <w:rFonts w:hint="eastAsia" w:ascii="宋体" w:hAnsi="宋体" w:cs="仿宋_GB2312"/>
                <w:szCs w:val="21"/>
              </w:rPr>
              <w:t>4</w:t>
            </w:r>
          </w:p>
        </w:tc>
        <w:tc>
          <w:tcPr>
            <w:tcW w:w="850" w:type="dxa"/>
            <w:vMerge w:val="restart"/>
            <w:vAlign w:val="center"/>
          </w:tcPr>
          <w:p>
            <w:pPr>
              <w:spacing w:line="560" w:lineRule="exact"/>
              <w:jc w:val="center"/>
              <w:rPr>
                <w:rFonts w:ascii="宋体" w:hAnsi="宋体" w:cs="仿宋_GB2312"/>
                <w:szCs w:val="21"/>
              </w:rPr>
            </w:pPr>
            <w:r>
              <w:rPr>
                <w:rFonts w:hint="eastAsia" w:ascii="宋体" w:hAnsi="宋体" w:cs="仿宋_GB2312"/>
                <w:szCs w:val="21"/>
              </w:rPr>
              <w:t>技术标</w:t>
            </w:r>
          </w:p>
        </w:tc>
        <w:tc>
          <w:tcPr>
            <w:tcW w:w="851" w:type="dxa"/>
            <w:vAlign w:val="center"/>
          </w:tcPr>
          <w:p>
            <w:pPr>
              <w:spacing w:line="460" w:lineRule="exact"/>
              <w:jc w:val="center"/>
              <w:rPr>
                <w:rFonts w:ascii="宋体" w:hAnsi="宋体" w:cs="仿宋_GB2312"/>
                <w:szCs w:val="21"/>
              </w:rPr>
            </w:pPr>
            <w:r>
              <w:rPr>
                <w:rFonts w:hint="eastAsia" w:ascii="宋体" w:hAnsi="宋体" w:cs="仿宋_GB2312"/>
                <w:szCs w:val="21"/>
              </w:rPr>
              <w:t>0-15</w:t>
            </w:r>
          </w:p>
        </w:tc>
        <w:tc>
          <w:tcPr>
            <w:tcW w:w="850" w:type="dxa"/>
            <w:vAlign w:val="center"/>
          </w:tcPr>
          <w:p>
            <w:pPr>
              <w:spacing w:line="460" w:lineRule="exact"/>
              <w:jc w:val="center"/>
              <w:rPr>
                <w:rFonts w:ascii="宋体" w:hAnsi="宋体" w:cs="仿宋_GB2312"/>
                <w:szCs w:val="21"/>
              </w:rPr>
            </w:pPr>
            <w:r>
              <w:rPr>
                <w:rFonts w:hint="eastAsia" w:ascii="宋体" w:hAnsi="宋体" w:cs="仿宋_GB2312"/>
                <w:szCs w:val="21"/>
              </w:rPr>
              <w:t>人员</w:t>
            </w:r>
          </w:p>
          <w:p>
            <w:pPr>
              <w:spacing w:line="460" w:lineRule="exact"/>
              <w:jc w:val="center"/>
              <w:rPr>
                <w:rFonts w:ascii="宋体" w:hAnsi="宋体" w:cs="仿宋_GB2312"/>
                <w:szCs w:val="21"/>
              </w:rPr>
            </w:pPr>
            <w:r>
              <w:rPr>
                <w:rFonts w:hint="eastAsia" w:ascii="宋体" w:hAnsi="宋体" w:cs="仿宋_GB2312"/>
                <w:szCs w:val="21"/>
              </w:rPr>
              <w:t>配备</w:t>
            </w:r>
          </w:p>
        </w:tc>
        <w:tc>
          <w:tcPr>
            <w:tcW w:w="993" w:type="dxa"/>
            <w:vAlign w:val="center"/>
          </w:tcPr>
          <w:p>
            <w:pPr>
              <w:spacing w:line="460" w:lineRule="exact"/>
              <w:jc w:val="center"/>
              <w:rPr>
                <w:rFonts w:ascii="宋体" w:hAnsi="宋体" w:cs="仿宋_GB2312"/>
                <w:szCs w:val="21"/>
              </w:rPr>
            </w:pPr>
            <w:r>
              <w:rPr>
                <w:rFonts w:hint="eastAsia" w:ascii="宋体" w:hAnsi="宋体" w:cs="仿宋_GB2312"/>
                <w:szCs w:val="21"/>
              </w:rPr>
              <w:t>人员</w:t>
            </w:r>
          </w:p>
          <w:p>
            <w:pPr>
              <w:spacing w:line="460" w:lineRule="exact"/>
              <w:jc w:val="center"/>
              <w:rPr>
                <w:rFonts w:ascii="宋体" w:hAnsi="宋体" w:cs="仿宋_GB2312"/>
                <w:szCs w:val="21"/>
              </w:rPr>
            </w:pPr>
            <w:r>
              <w:rPr>
                <w:rFonts w:hint="eastAsia" w:ascii="宋体" w:hAnsi="宋体" w:cs="仿宋_GB2312"/>
                <w:szCs w:val="21"/>
              </w:rPr>
              <w:t>配备</w:t>
            </w:r>
          </w:p>
        </w:tc>
        <w:tc>
          <w:tcPr>
            <w:tcW w:w="4961" w:type="dxa"/>
            <w:vAlign w:val="center"/>
          </w:tcPr>
          <w:p>
            <w:pPr>
              <w:spacing w:line="460" w:lineRule="exact"/>
              <w:jc w:val="left"/>
            </w:pPr>
            <w:r>
              <w:rPr>
                <w:rFonts w:hint="eastAsia"/>
              </w:rPr>
              <w:t>1、供应商拟安排项目负责人为供应商在职员工，持有注册安全工程师证</w:t>
            </w:r>
            <w:r>
              <w:rPr>
                <w:rFonts w:hint="eastAsia"/>
                <w:lang w:val="en-US" w:eastAsia="zh-CN"/>
              </w:rPr>
              <w:t>或</w:t>
            </w:r>
            <w:r>
              <w:rPr>
                <w:rFonts w:hint="eastAsia"/>
              </w:rPr>
              <w:t>一级建造师执业资格证书或注册监理工程师执业证书，并具有5年（含）以上安全生产管理、检查、咨询服务从业经验，同时具有高级（含）以上工程师职称的得6分；</w:t>
            </w:r>
          </w:p>
          <w:p>
            <w:pPr>
              <w:spacing w:line="460" w:lineRule="exact"/>
              <w:jc w:val="left"/>
            </w:pPr>
            <w:r>
              <w:rPr>
                <w:rFonts w:hint="eastAsia"/>
              </w:rPr>
              <w:t>2、供应商拟安排项目组成员3人，</w:t>
            </w:r>
            <w:r>
              <w:rPr>
                <w:rFonts w:hint="eastAsia"/>
                <w:highlight w:val="none"/>
              </w:rPr>
              <w:t>均为供应商在职员工，均具有5年及以上交通行业安全生产管理、检查、咨询服务或施工现场管理从业经验，均具有中级及以上工程师职称</w:t>
            </w:r>
            <w:r>
              <w:rPr>
                <w:rFonts w:hint="eastAsia"/>
                <w:highlight w:val="none"/>
                <w:lang w:eastAsia="zh-CN"/>
              </w:rPr>
              <w:t>；</w:t>
            </w:r>
            <w:r>
              <w:rPr>
                <w:rFonts w:hint="eastAsia"/>
                <w:highlight w:val="none"/>
                <w:lang w:val="en-US" w:eastAsia="zh-CN"/>
              </w:rPr>
              <w:t>3人中，每个人需</w:t>
            </w:r>
            <w:r>
              <w:rPr>
                <w:rFonts w:hint="eastAsia"/>
                <w:highlight w:val="none"/>
              </w:rPr>
              <w:t>持有注册安全工程师证或一级建造师执业资格证书或注册监理工程师执业证书</w:t>
            </w:r>
            <w:r>
              <w:rPr>
                <w:rFonts w:hint="eastAsia"/>
                <w:highlight w:val="none"/>
                <w:lang w:eastAsia="zh-CN"/>
              </w:rPr>
              <w:t>之一</w:t>
            </w:r>
            <w:r>
              <w:rPr>
                <w:rFonts w:hint="eastAsia"/>
                <w:highlight w:val="none"/>
              </w:rPr>
              <w:t>，</w:t>
            </w:r>
            <w:r>
              <w:rPr>
                <w:rFonts w:hint="eastAsia"/>
                <w:highlight w:val="none"/>
                <w:lang w:eastAsia="zh-CN"/>
              </w:rPr>
              <w:t>全部满足</w:t>
            </w:r>
            <w:r>
              <w:rPr>
                <w:rFonts w:hint="eastAsia"/>
                <w:highlight w:val="none"/>
              </w:rPr>
              <w:t>得6分</w:t>
            </w:r>
            <w:r>
              <w:rPr>
                <w:rFonts w:hint="eastAsia"/>
              </w:rPr>
              <w:t>；在此基础上，每多增加1人（须满足上述条件）的加1分，最多加3分。</w:t>
            </w:r>
          </w:p>
          <w:p>
            <w:pPr>
              <w:spacing w:line="460" w:lineRule="exact"/>
              <w:jc w:val="left"/>
            </w:pPr>
            <w:r>
              <w:rPr>
                <w:rFonts w:hint="eastAsia"/>
              </w:rPr>
              <w:t>注：供应商须提供人员证书复印件及其他相关证明材料复印件加盖供应商鲜章后附于响应文件正副本中，</w:t>
            </w:r>
            <w:r>
              <w:rPr>
                <w:rFonts w:hint="eastAsia"/>
                <w:highlight w:val="none"/>
              </w:rPr>
              <w:t>未按要求提供的不予计分。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vAlign w:val="center"/>
          </w:tcPr>
          <w:p>
            <w:pPr>
              <w:spacing w:line="560" w:lineRule="exact"/>
              <w:jc w:val="center"/>
              <w:rPr>
                <w:rFonts w:ascii="宋体" w:hAnsi="宋体" w:cs="仿宋_GB2312"/>
                <w:szCs w:val="21"/>
              </w:rPr>
            </w:pPr>
          </w:p>
        </w:tc>
        <w:tc>
          <w:tcPr>
            <w:tcW w:w="850" w:type="dxa"/>
            <w:vMerge w:val="continue"/>
            <w:vAlign w:val="center"/>
          </w:tcPr>
          <w:p>
            <w:pPr>
              <w:spacing w:line="560" w:lineRule="exact"/>
              <w:jc w:val="center"/>
              <w:rPr>
                <w:rFonts w:ascii="宋体" w:hAnsi="宋体" w:cs="仿宋_GB2312"/>
                <w:szCs w:val="21"/>
              </w:rPr>
            </w:pPr>
          </w:p>
        </w:tc>
        <w:tc>
          <w:tcPr>
            <w:tcW w:w="851" w:type="dxa"/>
            <w:vAlign w:val="center"/>
          </w:tcPr>
          <w:p>
            <w:pPr>
              <w:spacing w:line="460" w:lineRule="exact"/>
              <w:jc w:val="center"/>
              <w:rPr>
                <w:rFonts w:ascii="宋体" w:hAnsi="宋体" w:cs="仿宋_GB2312"/>
                <w:szCs w:val="21"/>
              </w:rPr>
            </w:pPr>
            <w:r>
              <w:rPr>
                <w:rFonts w:hint="eastAsia" w:ascii="宋体" w:hAnsi="宋体" w:cs="仿宋_GB2312"/>
                <w:szCs w:val="21"/>
              </w:rPr>
              <w:t>0-20</w:t>
            </w:r>
          </w:p>
        </w:tc>
        <w:tc>
          <w:tcPr>
            <w:tcW w:w="850" w:type="dxa"/>
            <w:vAlign w:val="center"/>
          </w:tcPr>
          <w:p>
            <w:pPr>
              <w:spacing w:line="460" w:lineRule="exact"/>
              <w:jc w:val="center"/>
              <w:rPr>
                <w:rFonts w:hint="eastAsia" w:ascii="宋体" w:hAnsi="宋体" w:cs="仿宋_GB2312"/>
                <w:szCs w:val="21"/>
              </w:rPr>
            </w:pPr>
            <w:r>
              <w:rPr>
                <w:rFonts w:hint="eastAsia" w:ascii="宋体" w:hAnsi="宋体" w:cs="仿宋_GB2312"/>
                <w:szCs w:val="21"/>
              </w:rPr>
              <w:t>项目</w:t>
            </w:r>
          </w:p>
          <w:p>
            <w:pPr>
              <w:spacing w:line="460" w:lineRule="exact"/>
              <w:jc w:val="center"/>
              <w:rPr>
                <w:rFonts w:ascii="宋体" w:hAnsi="宋体" w:cs="仿宋_GB2312"/>
                <w:szCs w:val="21"/>
              </w:rPr>
            </w:pPr>
            <w:r>
              <w:rPr>
                <w:rFonts w:hint="eastAsia" w:ascii="宋体" w:hAnsi="宋体" w:cs="仿宋_GB2312"/>
                <w:szCs w:val="21"/>
              </w:rPr>
              <w:t>团队</w:t>
            </w:r>
          </w:p>
        </w:tc>
        <w:tc>
          <w:tcPr>
            <w:tcW w:w="993" w:type="dxa"/>
            <w:vAlign w:val="center"/>
          </w:tcPr>
          <w:p>
            <w:pPr>
              <w:spacing w:line="460" w:lineRule="exact"/>
              <w:jc w:val="center"/>
              <w:rPr>
                <w:rFonts w:hint="eastAsia" w:ascii="宋体" w:hAnsi="宋体" w:cs="仿宋_GB2312"/>
                <w:szCs w:val="21"/>
              </w:rPr>
            </w:pPr>
            <w:r>
              <w:rPr>
                <w:rFonts w:hint="eastAsia" w:ascii="宋体" w:hAnsi="宋体" w:cs="仿宋_GB2312"/>
                <w:szCs w:val="21"/>
              </w:rPr>
              <w:t>项目</w:t>
            </w:r>
          </w:p>
          <w:p>
            <w:pPr>
              <w:spacing w:line="460" w:lineRule="exact"/>
              <w:jc w:val="center"/>
              <w:rPr>
                <w:rFonts w:ascii="宋体" w:hAnsi="宋体" w:cs="仿宋_GB2312"/>
                <w:szCs w:val="21"/>
              </w:rPr>
            </w:pPr>
            <w:r>
              <w:rPr>
                <w:rFonts w:hint="eastAsia" w:ascii="宋体" w:hAnsi="宋体" w:cs="仿宋_GB2312"/>
                <w:szCs w:val="21"/>
              </w:rPr>
              <w:t>团队</w:t>
            </w:r>
          </w:p>
        </w:tc>
        <w:tc>
          <w:tcPr>
            <w:tcW w:w="4961" w:type="dxa"/>
            <w:vAlign w:val="center"/>
          </w:tcPr>
          <w:p>
            <w:pPr>
              <w:spacing w:line="460" w:lineRule="exact"/>
              <w:jc w:val="left"/>
              <w:rPr>
                <w:rFonts w:ascii="宋体" w:hAnsi="宋体" w:cs="宋体"/>
                <w:szCs w:val="21"/>
              </w:rPr>
            </w:pPr>
            <w:r>
              <w:rPr>
                <w:rFonts w:hint="eastAsia" w:ascii="宋体" w:hAnsi="宋体" w:cs="宋体"/>
                <w:szCs w:val="21"/>
              </w:rPr>
              <w:t>供应商应根据项目情况拟定项目团队职责及相关制度等，包括但不限于服务团队人员职责划分、团队工作制度、与采购人工作对接方案、人员联系方式、响应方式、响应时间及人员配备方面突发事项应急工作预案等</w:t>
            </w:r>
            <w:r>
              <w:rPr>
                <w:rFonts w:hint="eastAsia" w:ascii="宋体" w:hAnsi="宋体" w:cs="宋体"/>
                <w:szCs w:val="21"/>
                <w:lang w:val="en-US" w:eastAsia="zh-CN"/>
              </w:rPr>
              <w:t>7个</w:t>
            </w:r>
            <w:r>
              <w:rPr>
                <w:rFonts w:hint="eastAsia" w:ascii="宋体" w:hAnsi="宋体" w:cs="宋体"/>
                <w:szCs w:val="21"/>
              </w:rPr>
              <w:t>方面；供应商提供团队职责及相关制度的得10分，在此基础上，供应商团队职责及相关制度每有一项模块内容进行了细化量化或有额外拓展模块或提供了经评审专家认可的合理化建议的加1分，加至标准分为止；供应商团队职责及相关制度每有一项模块描述不清晰或有内容缺失或有明显性错误的减1分；供应商团队职责及相关制度每有一项模块丢失的减2分，减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vAlign w:val="center"/>
          </w:tcPr>
          <w:p>
            <w:pPr>
              <w:spacing w:line="560" w:lineRule="exact"/>
              <w:jc w:val="center"/>
              <w:rPr>
                <w:rFonts w:ascii="宋体" w:hAnsi="宋体" w:cs="仿宋_GB2312"/>
                <w:szCs w:val="21"/>
              </w:rPr>
            </w:pPr>
          </w:p>
        </w:tc>
        <w:tc>
          <w:tcPr>
            <w:tcW w:w="850" w:type="dxa"/>
            <w:vMerge w:val="continue"/>
            <w:vAlign w:val="center"/>
          </w:tcPr>
          <w:p>
            <w:pPr>
              <w:spacing w:line="560" w:lineRule="exact"/>
              <w:jc w:val="center"/>
              <w:rPr>
                <w:rFonts w:ascii="宋体" w:hAnsi="宋体" w:cs="仿宋_GB2312"/>
                <w:szCs w:val="21"/>
              </w:rPr>
            </w:pPr>
          </w:p>
        </w:tc>
        <w:tc>
          <w:tcPr>
            <w:tcW w:w="851" w:type="dxa"/>
            <w:vAlign w:val="center"/>
          </w:tcPr>
          <w:p>
            <w:pPr>
              <w:spacing w:line="460" w:lineRule="exact"/>
              <w:jc w:val="center"/>
              <w:rPr>
                <w:rFonts w:hint="default" w:ascii="宋体" w:hAnsi="宋体" w:cs="仿宋_GB2312" w:eastAsiaTheme="minorEastAsia"/>
                <w:szCs w:val="21"/>
                <w:lang w:val="en-US" w:eastAsia="zh-CN"/>
              </w:rPr>
            </w:pPr>
            <w:r>
              <w:rPr>
                <w:rFonts w:hint="eastAsia" w:ascii="宋体" w:hAnsi="宋体" w:cs="仿宋_GB2312"/>
                <w:szCs w:val="21"/>
              </w:rPr>
              <w:t>0-</w:t>
            </w:r>
            <w:r>
              <w:rPr>
                <w:rFonts w:hint="eastAsia" w:ascii="宋体" w:hAnsi="宋体" w:cs="仿宋_GB2312"/>
                <w:szCs w:val="21"/>
                <w:highlight w:val="none"/>
                <w:lang w:val="en-US" w:eastAsia="zh-CN"/>
              </w:rPr>
              <w:t>30</w:t>
            </w:r>
          </w:p>
        </w:tc>
        <w:tc>
          <w:tcPr>
            <w:tcW w:w="850" w:type="dxa"/>
            <w:vAlign w:val="center"/>
          </w:tcPr>
          <w:p>
            <w:pPr>
              <w:spacing w:line="460" w:lineRule="exact"/>
              <w:jc w:val="center"/>
              <w:rPr>
                <w:rFonts w:hint="eastAsia" w:ascii="宋体" w:hAnsi="宋体" w:cs="仿宋_GB2312"/>
                <w:szCs w:val="21"/>
              </w:rPr>
            </w:pPr>
            <w:r>
              <w:rPr>
                <w:rFonts w:hint="eastAsia" w:ascii="宋体" w:hAnsi="宋体" w:cs="仿宋_GB2312"/>
                <w:szCs w:val="21"/>
              </w:rPr>
              <w:t>服务</w:t>
            </w:r>
          </w:p>
          <w:p>
            <w:pPr>
              <w:spacing w:line="460" w:lineRule="exact"/>
              <w:jc w:val="center"/>
              <w:rPr>
                <w:rFonts w:ascii="宋体" w:hAnsi="宋体" w:cs="仿宋_GB2312"/>
                <w:szCs w:val="21"/>
              </w:rPr>
            </w:pPr>
            <w:r>
              <w:rPr>
                <w:rFonts w:hint="eastAsia" w:ascii="宋体" w:hAnsi="宋体" w:cs="仿宋_GB2312"/>
                <w:szCs w:val="21"/>
              </w:rPr>
              <w:t>方案</w:t>
            </w:r>
          </w:p>
        </w:tc>
        <w:tc>
          <w:tcPr>
            <w:tcW w:w="993" w:type="dxa"/>
            <w:vAlign w:val="center"/>
          </w:tcPr>
          <w:p>
            <w:pPr>
              <w:spacing w:line="460" w:lineRule="exact"/>
              <w:jc w:val="center"/>
              <w:rPr>
                <w:rFonts w:hint="eastAsia" w:ascii="宋体" w:hAnsi="宋体" w:cs="仿宋_GB2312"/>
                <w:szCs w:val="21"/>
              </w:rPr>
            </w:pPr>
            <w:r>
              <w:rPr>
                <w:rFonts w:hint="eastAsia" w:ascii="宋体" w:hAnsi="宋体" w:cs="仿宋_GB2312"/>
                <w:szCs w:val="21"/>
              </w:rPr>
              <w:t>服务</w:t>
            </w:r>
          </w:p>
          <w:p>
            <w:pPr>
              <w:spacing w:line="460" w:lineRule="exact"/>
              <w:jc w:val="center"/>
              <w:rPr>
                <w:rFonts w:ascii="宋体" w:hAnsi="宋体" w:cs="仿宋_GB2312"/>
                <w:szCs w:val="21"/>
              </w:rPr>
            </w:pPr>
            <w:r>
              <w:rPr>
                <w:rFonts w:hint="eastAsia" w:ascii="宋体" w:hAnsi="宋体" w:cs="仿宋_GB2312"/>
                <w:szCs w:val="21"/>
              </w:rPr>
              <w:t>方案</w:t>
            </w:r>
          </w:p>
        </w:tc>
        <w:tc>
          <w:tcPr>
            <w:tcW w:w="4961" w:type="dxa"/>
            <w:vAlign w:val="center"/>
          </w:tcPr>
          <w:p>
            <w:pPr>
              <w:spacing w:line="460" w:lineRule="exact"/>
              <w:jc w:val="left"/>
              <w:rPr>
                <w:rFonts w:ascii="宋体" w:hAnsi="宋体" w:cs="宋体"/>
                <w:szCs w:val="21"/>
              </w:rPr>
            </w:pPr>
            <w:r>
              <w:rPr>
                <w:rFonts w:hint="eastAsia" w:ascii="宋体" w:hAnsi="宋体" w:cs="宋体"/>
                <w:szCs w:val="21"/>
              </w:rPr>
              <w:t>供应商应根据项目情况拟定项目服务方案，包括但不限于项目分析、对服务内容的认识和理解、</w:t>
            </w:r>
            <w:r>
              <w:rPr>
                <w:rFonts w:hint="eastAsia" w:ascii="宋体" w:hAnsi="宋体" w:cs="宋体"/>
                <w:szCs w:val="21"/>
                <w:lang w:eastAsia="zh-CN"/>
              </w:rPr>
              <w:t>工作易难</w:t>
            </w:r>
            <w:r>
              <w:rPr>
                <w:rFonts w:hint="eastAsia" w:ascii="宋体" w:hAnsi="宋体" w:cs="宋体"/>
                <w:szCs w:val="21"/>
              </w:rPr>
              <w:t>点</w:t>
            </w:r>
            <w:r>
              <w:rPr>
                <w:rFonts w:hint="eastAsia" w:ascii="宋体" w:hAnsi="宋体" w:cs="宋体"/>
                <w:szCs w:val="21"/>
                <w:lang w:eastAsia="zh-CN"/>
              </w:rPr>
              <w:t>解析</w:t>
            </w:r>
            <w:r>
              <w:rPr>
                <w:rFonts w:hint="eastAsia" w:ascii="宋体" w:hAnsi="宋体" w:cs="宋体"/>
                <w:szCs w:val="21"/>
              </w:rPr>
              <w:t>、工程质量安全技术服务方案、服务所应用的法规政策、服务</w:t>
            </w:r>
            <w:r>
              <w:rPr>
                <w:rFonts w:hint="eastAsia" w:ascii="宋体" w:hAnsi="宋体" w:eastAsia="宋体" w:cs="宋体"/>
                <w:szCs w:val="21"/>
              </w:rPr>
              <w:t>技术要点、服务难点解析、以及针对难点提出的具体措施</w:t>
            </w:r>
            <w:r>
              <w:rPr>
                <w:rFonts w:hint="eastAsia" w:ascii="宋体" w:hAnsi="宋体" w:cs="宋体"/>
                <w:szCs w:val="21"/>
              </w:rPr>
              <w:t>、配套设备安排、</w:t>
            </w:r>
            <w:r>
              <w:rPr>
                <w:rFonts w:hint="eastAsia" w:ascii="宋体" w:hAnsi="宋体" w:cs="宋体"/>
                <w:szCs w:val="21"/>
                <w:lang w:eastAsia="zh-CN"/>
              </w:rPr>
              <w:t>质量和</w:t>
            </w:r>
            <w:r>
              <w:rPr>
                <w:rFonts w:hint="eastAsia" w:ascii="宋体" w:hAnsi="宋体" w:cs="宋体"/>
                <w:szCs w:val="21"/>
              </w:rPr>
              <w:t>进度保证措施、服务成果提交形式及时限保证措施、临时增加工作解决方案及服务过程中的突发事项应急工作方案等方面；供应商提供项目服务方案的得15分，在此基础上，供应商项目服务方案每有一项模块内容进行了细化量化或有额外拓展模块或提供了经评审专家认可的合理化建议的加1分，加至标准分为止；供应商项目服务方案每有一项模块描述不清晰或有内容缺失或有明显性错误的减1分；供应商项目服务方案每有一项模块丢失的减2分，减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gridSpan w:val="3"/>
            <w:vAlign w:val="center"/>
          </w:tcPr>
          <w:p>
            <w:pPr>
              <w:spacing w:line="460" w:lineRule="exact"/>
              <w:jc w:val="center"/>
              <w:rPr>
                <w:rFonts w:hint="default" w:ascii="宋体" w:hAnsi="宋体" w:cs="仿宋_GB2312" w:eastAsiaTheme="minorEastAsia"/>
                <w:szCs w:val="21"/>
                <w:lang w:val="en-US" w:eastAsia="zh-CN"/>
              </w:rPr>
            </w:pPr>
            <w:r>
              <w:rPr>
                <w:rFonts w:hint="eastAsia" w:ascii="宋体" w:hAnsi="宋体" w:cs="仿宋_GB2312"/>
                <w:szCs w:val="21"/>
                <w:lang w:val="en-US" w:eastAsia="zh-CN"/>
              </w:rPr>
              <w:t>总分</w:t>
            </w:r>
          </w:p>
        </w:tc>
        <w:tc>
          <w:tcPr>
            <w:tcW w:w="6804" w:type="dxa"/>
            <w:gridSpan w:val="3"/>
            <w:vAlign w:val="center"/>
          </w:tcPr>
          <w:p>
            <w:pPr>
              <w:spacing w:line="460" w:lineRule="exact"/>
              <w:jc w:val="center"/>
              <w:rPr>
                <w:rFonts w:hint="default" w:ascii="宋体" w:hAnsi="宋体" w:cs="宋体" w:eastAsiaTheme="minorEastAsia"/>
                <w:szCs w:val="21"/>
                <w:lang w:val="en-US" w:eastAsia="zh-CN"/>
              </w:rPr>
            </w:pPr>
            <w:r>
              <w:rPr>
                <w:rFonts w:hint="eastAsia" w:ascii="宋体" w:hAnsi="宋体" w:cs="宋体"/>
                <w:szCs w:val="21"/>
                <w:lang w:val="en-US" w:eastAsia="zh-CN"/>
              </w:rPr>
              <w:t>100分</w:t>
            </w:r>
          </w:p>
        </w:tc>
      </w:tr>
    </w:tbl>
    <w:p>
      <w:pPr>
        <w:pStyle w:val="20"/>
        <w:spacing w:before="0" w:beforeAutospacing="0" w:after="0" w:afterAutospacing="0" w:line="560" w:lineRule="exact"/>
        <w:jc w:val="left"/>
        <w:rPr>
          <w:rFonts w:ascii="宋体" w:hAnsi="宋体"/>
          <w:b w:val="0"/>
          <w:bCs w:val="0"/>
          <w:kern w:val="0"/>
          <w:sz w:val="24"/>
          <w:szCs w:val="24"/>
          <w:highlight w:val="none"/>
        </w:rPr>
      </w:pPr>
      <w:r>
        <w:rPr>
          <w:rFonts w:ascii="宋体" w:hAnsi="宋体"/>
          <w:b w:val="0"/>
          <w:bCs w:val="0"/>
          <w:kern w:val="0"/>
          <w:sz w:val="24"/>
          <w:szCs w:val="24"/>
          <w:highlight w:val="none"/>
        </w:rPr>
        <w:br w:type="page"/>
      </w:r>
      <w:bookmarkStart w:id="46" w:name="_Toc13789"/>
      <w:r>
        <w:rPr>
          <w:rFonts w:hint="eastAsia" w:ascii="宋体" w:hAnsi="宋体" w:eastAsia="宋体"/>
          <w:highlight w:val="none"/>
        </w:rPr>
        <w:t>第六章  采购合同范本</w:t>
      </w:r>
      <w:bookmarkEnd w:id="46"/>
    </w:p>
    <w:p>
      <w:pPr>
        <w:tabs>
          <w:tab w:val="left" w:pos="735"/>
        </w:tabs>
        <w:jc w:val="center"/>
        <w:rPr>
          <w:rFonts w:hint="eastAsia" w:cs="Times New Roman" w:asciiTheme="minorEastAsia" w:hAnsiTheme="minorEastAsia"/>
          <w:b/>
          <w:sz w:val="24"/>
          <w:szCs w:val="24"/>
          <w:highlight w:val="none"/>
          <w:lang w:val="en-US" w:eastAsia="zh-CN"/>
        </w:rPr>
      </w:pPr>
      <w:r>
        <w:rPr>
          <w:rFonts w:cs="Times New Roman" w:asciiTheme="minorEastAsia" w:hAnsiTheme="minorEastAsia"/>
          <w:b/>
          <w:sz w:val="24"/>
          <w:szCs w:val="24"/>
          <w:highlight w:val="none"/>
        </w:rPr>
        <w:t xml:space="preserve">                         </w:t>
      </w:r>
      <w:r>
        <w:rPr>
          <w:rFonts w:hint="eastAsia" w:cs="Times New Roman" w:asciiTheme="minorEastAsia" w:hAnsiTheme="minorEastAsia"/>
          <w:b/>
          <w:sz w:val="24"/>
          <w:szCs w:val="24"/>
          <w:highlight w:val="none"/>
        </w:rPr>
        <w:t xml:space="preserve">        </w:t>
      </w:r>
      <w:r>
        <w:rPr>
          <w:rFonts w:hint="eastAsia" w:cs="Times New Roman" w:asciiTheme="minorEastAsia" w:hAnsiTheme="minorEastAsia"/>
          <w:b/>
          <w:sz w:val="24"/>
          <w:szCs w:val="24"/>
          <w:highlight w:val="none"/>
          <w:lang w:val="en-US" w:eastAsia="zh-CN"/>
        </w:rPr>
        <w:t xml:space="preserve">  </w:t>
      </w:r>
    </w:p>
    <w:p>
      <w:pPr>
        <w:tabs>
          <w:tab w:val="left" w:pos="735"/>
        </w:tabs>
        <w:jc w:val="center"/>
        <w:rPr>
          <w:rFonts w:ascii="Times New Roman" w:hAnsi="Times New Roman" w:eastAsia="宋体" w:cs="Times New Roman"/>
          <w:szCs w:val="24"/>
          <w:highlight w:val="none"/>
        </w:rPr>
      </w:pPr>
      <w:r>
        <w:rPr>
          <w:rFonts w:hint="eastAsia" w:cs="Times New Roman" w:asciiTheme="minorEastAsia" w:hAnsiTheme="minorEastAsia"/>
          <w:b/>
          <w:sz w:val="24"/>
          <w:szCs w:val="24"/>
          <w:highlight w:val="none"/>
          <w:lang w:val="en-US" w:eastAsia="zh-CN"/>
        </w:rPr>
        <w:t xml:space="preserve">                                   </w:t>
      </w:r>
      <w:r>
        <w:rPr>
          <w:rFonts w:hint="eastAsia" w:cs="Times New Roman" w:asciiTheme="minorEastAsia" w:hAnsiTheme="minorEastAsia"/>
          <w:b/>
          <w:sz w:val="24"/>
          <w:szCs w:val="24"/>
          <w:highlight w:val="none"/>
        </w:rPr>
        <w:t>合同登记编号：</w:t>
      </w:r>
      <w:r>
        <w:rPr>
          <w:rFonts w:hint="eastAsia" w:cs="Times New Roman" w:asciiTheme="minorEastAsia" w:hAnsiTheme="minorEastAsia"/>
          <w:b/>
          <w:sz w:val="24"/>
          <w:szCs w:val="24"/>
          <w:highlight w:val="none"/>
          <w:u w:val="single"/>
        </w:rPr>
        <w:t xml:space="preserve"> </w:t>
      </w:r>
      <w:r>
        <w:rPr>
          <w:rFonts w:hint="eastAsia" w:cs="Times New Roman" w:asciiTheme="minorEastAsia" w:hAnsiTheme="minorEastAsia"/>
          <w:b/>
          <w:sz w:val="24"/>
          <w:szCs w:val="24"/>
          <w:highlight w:val="none"/>
          <w:u w:val="single"/>
          <w:lang w:val="en-US" w:eastAsia="zh-CN"/>
        </w:rPr>
        <w:t xml:space="preserve">            </w:t>
      </w:r>
    </w:p>
    <w:p>
      <w:pPr>
        <w:jc w:val="center"/>
        <w:rPr>
          <w:rFonts w:ascii="Times New Roman" w:hAnsi="Times New Roman" w:eastAsia="宋体" w:cs="Times New Roman"/>
          <w:szCs w:val="24"/>
          <w:highlight w:val="none"/>
        </w:rPr>
      </w:pPr>
    </w:p>
    <w:p>
      <w:pPr>
        <w:jc w:val="center"/>
        <w:rPr>
          <w:rFonts w:ascii="Times New Roman" w:hAnsi="Times New Roman" w:eastAsia="宋体" w:cs="Times New Roman"/>
          <w:szCs w:val="24"/>
          <w:highlight w:val="none"/>
        </w:rPr>
      </w:pPr>
    </w:p>
    <w:p>
      <w:pPr>
        <w:jc w:val="center"/>
        <w:rPr>
          <w:rFonts w:ascii="Times New Roman" w:hAnsi="Times New Roman" w:eastAsia="宋体" w:cs="Times New Roman"/>
          <w:szCs w:val="24"/>
          <w:highlight w:val="none"/>
        </w:rPr>
      </w:pPr>
    </w:p>
    <w:p>
      <w:pPr>
        <w:jc w:val="center"/>
        <w:rPr>
          <w:rFonts w:ascii="Times New Roman" w:hAnsi="Times New Roman" w:eastAsia="宋体" w:cs="Times New Roman"/>
          <w:szCs w:val="24"/>
          <w:highlight w:val="none"/>
        </w:rPr>
      </w:pPr>
    </w:p>
    <w:p>
      <w:pPr>
        <w:jc w:val="center"/>
        <w:rPr>
          <w:rFonts w:ascii="Times New Roman" w:hAnsi="Times New Roman" w:eastAsia="宋体" w:cs="Times New Roman"/>
          <w:szCs w:val="24"/>
          <w:highlight w:val="none"/>
        </w:rPr>
      </w:pPr>
    </w:p>
    <w:p>
      <w:pPr>
        <w:jc w:val="center"/>
        <w:rPr>
          <w:rFonts w:ascii="Times New Roman" w:hAnsi="Times New Roman" w:eastAsia="宋体" w:cs="Times New Roman"/>
          <w:szCs w:val="24"/>
          <w:highlight w:val="none"/>
        </w:rPr>
      </w:pPr>
    </w:p>
    <w:p>
      <w:pPr>
        <w:adjustRightInd w:val="0"/>
        <w:snapToGrid w:val="0"/>
        <w:spacing w:line="480" w:lineRule="auto"/>
        <w:jc w:val="center"/>
        <w:rPr>
          <w:rFonts w:hint="eastAsia" w:ascii="宋体" w:hAnsi="宋体" w:eastAsia="宋体" w:cs="Times New Roman"/>
          <w:b/>
          <w:bCs/>
          <w:sz w:val="52"/>
          <w:szCs w:val="52"/>
          <w:highlight w:val="none"/>
        </w:rPr>
      </w:pPr>
    </w:p>
    <w:p>
      <w:pPr>
        <w:adjustRightInd w:val="0"/>
        <w:snapToGrid w:val="0"/>
        <w:spacing w:line="480" w:lineRule="auto"/>
        <w:jc w:val="center"/>
        <w:rPr>
          <w:rFonts w:hint="eastAsia" w:ascii="宋体" w:hAnsi="宋体" w:eastAsia="宋体" w:cs="Times New Roman"/>
          <w:b/>
          <w:bCs/>
          <w:sz w:val="52"/>
          <w:szCs w:val="52"/>
          <w:highlight w:val="none"/>
        </w:rPr>
      </w:pPr>
      <w:r>
        <w:rPr>
          <w:rFonts w:hint="eastAsia" w:ascii="宋体" w:hAnsi="宋体" w:eastAsia="宋体" w:cs="Times New Roman"/>
          <w:b/>
          <w:bCs/>
          <w:sz w:val="52"/>
          <w:szCs w:val="52"/>
          <w:highlight w:val="none"/>
        </w:rPr>
        <w:t>安全技术服务合同</w:t>
      </w:r>
    </w:p>
    <w:p>
      <w:pPr>
        <w:adjustRightInd w:val="0"/>
        <w:snapToGrid w:val="0"/>
        <w:ind w:right="-334" w:rightChars="-159"/>
        <w:jc w:val="center"/>
        <w:rPr>
          <w:rFonts w:ascii="宋体" w:hAnsi="宋体" w:eastAsia="宋体" w:cs="Times New Roman"/>
          <w:b/>
          <w:bCs/>
          <w:sz w:val="28"/>
          <w:szCs w:val="24"/>
          <w:highlight w:val="none"/>
        </w:rPr>
      </w:pPr>
    </w:p>
    <w:p>
      <w:pPr>
        <w:adjustRightInd w:val="0"/>
        <w:snapToGrid w:val="0"/>
        <w:ind w:right="-334" w:rightChars="-159"/>
        <w:jc w:val="center"/>
        <w:rPr>
          <w:rFonts w:ascii="宋体" w:hAnsi="宋体" w:eastAsia="宋体" w:cs="Times New Roman"/>
          <w:b/>
          <w:bCs/>
          <w:sz w:val="28"/>
          <w:szCs w:val="24"/>
          <w:highlight w:val="none"/>
        </w:rPr>
      </w:pPr>
    </w:p>
    <w:p>
      <w:pPr>
        <w:adjustRightInd w:val="0"/>
        <w:ind w:left="3259" w:leftChars="1552" w:right="-34" w:rightChars="-16"/>
        <w:jc w:val="left"/>
        <w:rPr>
          <w:rFonts w:ascii="宋体" w:hAnsi="宋体" w:eastAsia="宋体" w:cs="Times New Roman"/>
          <w:b/>
          <w:bCs/>
          <w:sz w:val="30"/>
          <w:szCs w:val="30"/>
          <w:highlight w:val="none"/>
        </w:rPr>
      </w:pPr>
      <w:r>
        <w:rPr>
          <w:rFonts w:hint="eastAsia" w:ascii="宋体" w:hAnsi="宋体" w:eastAsia="宋体" w:cs="Times New Roman"/>
          <w:b/>
          <w:bCs/>
          <w:sz w:val="30"/>
          <w:szCs w:val="30"/>
          <w:highlight w:val="none"/>
        </w:rPr>
        <w:t xml:space="preserve">               </w:t>
      </w:r>
    </w:p>
    <w:p>
      <w:pPr>
        <w:adjustRightInd w:val="0"/>
        <w:snapToGrid w:val="0"/>
        <w:ind w:right="-334" w:rightChars="-159" w:firstLine="1687" w:firstLineChars="600"/>
        <w:rPr>
          <w:rFonts w:ascii="宋体" w:hAnsi="宋体" w:eastAsia="宋体" w:cs="Times New Roman"/>
          <w:b/>
          <w:bCs/>
          <w:sz w:val="28"/>
          <w:szCs w:val="24"/>
          <w:highlight w:val="none"/>
        </w:rPr>
      </w:pPr>
    </w:p>
    <w:p>
      <w:pPr>
        <w:adjustRightInd w:val="0"/>
        <w:snapToGrid w:val="0"/>
        <w:ind w:right="-334" w:rightChars="-159" w:firstLine="1687" w:firstLineChars="600"/>
        <w:rPr>
          <w:rFonts w:ascii="宋体" w:hAnsi="宋体" w:eastAsia="宋体" w:cs="Times New Roman"/>
          <w:b/>
          <w:bCs/>
          <w:sz w:val="28"/>
          <w:szCs w:val="24"/>
          <w:highlight w:val="none"/>
        </w:rPr>
      </w:pPr>
    </w:p>
    <w:p>
      <w:pPr>
        <w:adjustRightInd w:val="0"/>
        <w:snapToGrid w:val="0"/>
        <w:ind w:right="-334" w:rightChars="-159"/>
        <w:rPr>
          <w:rFonts w:ascii="宋体" w:hAnsi="宋体" w:eastAsia="宋体" w:cs="Times New Roman"/>
          <w:b/>
          <w:bCs/>
          <w:sz w:val="28"/>
          <w:szCs w:val="24"/>
          <w:highlight w:val="none"/>
        </w:rPr>
      </w:pPr>
    </w:p>
    <w:p>
      <w:pPr>
        <w:adjustRightInd w:val="0"/>
        <w:snapToGrid w:val="0"/>
        <w:spacing w:line="480" w:lineRule="auto"/>
        <w:ind w:firstLine="1205" w:firstLineChars="400"/>
        <w:rPr>
          <w:rFonts w:ascii="宋体" w:hAnsi="宋体" w:eastAsia="宋体" w:cs="Times New Roman"/>
          <w:b/>
          <w:bCs/>
          <w:sz w:val="30"/>
          <w:szCs w:val="30"/>
          <w:highlight w:val="none"/>
          <w:u w:val="single"/>
        </w:rPr>
      </w:pPr>
      <w:r>
        <w:rPr>
          <w:rFonts w:hint="eastAsia" w:ascii="宋体" w:hAnsi="宋体" w:eastAsia="宋体" w:cs="Times New Roman"/>
          <w:b/>
          <w:bCs/>
          <w:sz w:val="30"/>
          <w:szCs w:val="30"/>
          <w:highlight w:val="none"/>
        </w:rPr>
        <w:t>项目名称：</w:t>
      </w:r>
      <w:r>
        <w:rPr>
          <w:rFonts w:hint="eastAsia" w:ascii="宋体" w:hAnsi="宋体" w:eastAsia="宋体" w:cs="Times New Roman"/>
          <w:b/>
          <w:bCs/>
          <w:sz w:val="30"/>
          <w:szCs w:val="30"/>
          <w:highlight w:val="none"/>
          <w:u w:val="single"/>
        </w:rPr>
        <w:t xml:space="preserve">交通建设工程质量安全技术服务项目 </w:t>
      </w:r>
    </w:p>
    <w:p>
      <w:pPr>
        <w:adjustRightInd w:val="0"/>
        <w:snapToGrid w:val="0"/>
        <w:spacing w:line="480" w:lineRule="auto"/>
        <w:ind w:firstLine="1205" w:firstLineChars="400"/>
        <w:jc w:val="left"/>
        <w:rPr>
          <w:rFonts w:ascii="宋体" w:hAnsi="宋体" w:eastAsia="宋体" w:cs="Times New Roman"/>
          <w:bCs/>
          <w:sz w:val="30"/>
          <w:szCs w:val="30"/>
          <w:highlight w:val="none"/>
          <w:u w:val="none"/>
        </w:rPr>
      </w:pPr>
      <w:r>
        <w:rPr>
          <w:rFonts w:hint="eastAsia" w:ascii="宋体" w:hAnsi="宋体" w:eastAsia="宋体" w:cs="Times New Roman"/>
          <w:b/>
          <w:bCs/>
          <w:sz w:val="30"/>
          <w:szCs w:val="30"/>
          <w:highlight w:val="none"/>
        </w:rPr>
        <w:t xml:space="preserve">甲   </w:t>
      </w:r>
      <w:r>
        <w:rPr>
          <w:rFonts w:ascii="宋体" w:hAnsi="宋体" w:eastAsia="宋体" w:cs="Times New Roman"/>
          <w:b/>
          <w:bCs/>
          <w:sz w:val="30"/>
          <w:szCs w:val="30"/>
          <w:highlight w:val="none"/>
        </w:rPr>
        <w:t xml:space="preserve"> </w:t>
      </w:r>
      <w:r>
        <w:rPr>
          <w:rFonts w:hint="eastAsia" w:ascii="宋体" w:hAnsi="宋体" w:eastAsia="宋体" w:cs="Times New Roman"/>
          <w:b/>
          <w:bCs/>
          <w:sz w:val="30"/>
          <w:szCs w:val="30"/>
          <w:highlight w:val="none"/>
        </w:rPr>
        <w:t>方</w:t>
      </w:r>
      <w:r>
        <w:rPr>
          <w:rFonts w:hint="eastAsia" w:ascii="宋体" w:hAnsi="宋体" w:eastAsia="宋体" w:cs="Times New Roman"/>
          <w:bCs/>
          <w:sz w:val="30"/>
          <w:szCs w:val="30"/>
          <w:highlight w:val="none"/>
        </w:rPr>
        <w:t>：</w:t>
      </w:r>
      <w:r>
        <w:rPr>
          <w:rFonts w:hint="eastAsia" w:ascii="宋体" w:hAnsi="宋体" w:eastAsia="宋体" w:cs="Times New Roman"/>
          <w:bCs/>
          <w:sz w:val="30"/>
          <w:szCs w:val="30"/>
          <w:highlight w:val="none"/>
          <w:u w:val="single"/>
        </w:rPr>
        <w:t xml:space="preserve"> </w:t>
      </w:r>
      <w:r>
        <w:rPr>
          <w:rFonts w:ascii="宋体" w:hAnsi="宋体" w:eastAsia="宋体" w:cs="Times New Roman"/>
          <w:bCs/>
          <w:sz w:val="30"/>
          <w:szCs w:val="30"/>
          <w:highlight w:val="none"/>
          <w:u w:val="single"/>
        </w:rPr>
        <w:t xml:space="preserve">                   </w:t>
      </w:r>
      <w:r>
        <w:rPr>
          <w:rFonts w:hint="eastAsia" w:ascii="宋体" w:hAnsi="宋体" w:eastAsia="宋体" w:cs="Times New Roman"/>
          <w:bCs/>
          <w:sz w:val="30"/>
          <w:szCs w:val="30"/>
          <w:highlight w:val="none"/>
          <w:u w:val="single"/>
          <w:lang w:val="en-US" w:eastAsia="zh-CN"/>
        </w:rPr>
        <w:t xml:space="preserve">          </w:t>
      </w:r>
      <w:r>
        <w:rPr>
          <w:rFonts w:ascii="宋体" w:hAnsi="宋体" w:eastAsia="宋体" w:cs="Times New Roman"/>
          <w:bCs/>
          <w:sz w:val="30"/>
          <w:szCs w:val="30"/>
          <w:highlight w:val="none"/>
          <w:u w:val="single"/>
        </w:rPr>
        <w:t xml:space="preserve">  </w:t>
      </w:r>
      <w:r>
        <w:rPr>
          <w:rFonts w:hint="eastAsia" w:ascii="宋体" w:hAnsi="宋体" w:eastAsia="宋体" w:cs="Times New Roman"/>
          <w:b/>
          <w:bCs/>
          <w:sz w:val="30"/>
          <w:szCs w:val="30"/>
          <w:highlight w:val="none"/>
          <w:u w:val="single"/>
        </w:rPr>
        <w:t xml:space="preserve"> </w:t>
      </w:r>
    </w:p>
    <w:p>
      <w:pPr>
        <w:adjustRightInd w:val="0"/>
        <w:snapToGrid w:val="0"/>
        <w:spacing w:line="480" w:lineRule="auto"/>
        <w:ind w:firstLine="1205" w:firstLineChars="400"/>
        <w:rPr>
          <w:rFonts w:hint="default" w:ascii="宋体" w:hAnsi="宋体" w:eastAsia="宋体" w:cs="Times New Roman"/>
          <w:b/>
          <w:bCs/>
          <w:sz w:val="30"/>
          <w:szCs w:val="30"/>
          <w:highlight w:val="none"/>
          <w:lang w:val="en-US" w:eastAsia="zh-CN"/>
        </w:rPr>
      </w:pPr>
      <w:r>
        <w:rPr>
          <w:rFonts w:hint="eastAsia" w:ascii="宋体" w:hAnsi="宋体" w:eastAsia="宋体" w:cs="Times New Roman"/>
          <w:b/>
          <w:bCs/>
          <w:sz w:val="30"/>
          <w:szCs w:val="30"/>
          <w:highlight w:val="none"/>
        </w:rPr>
        <w:t xml:space="preserve">乙   </w:t>
      </w:r>
      <w:r>
        <w:rPr>
          <w:rFonts w:ascii="宋体" w:hAnsi="宋体" w:eastAsia="宋体" w:cs="Times New Roman"/>
          <w:b/>
          <w:bCs/>
          <w:sz w:val="30"/>
          <w:szCs w:val="30"/>
          <w:highlight w:val="none"/>
        </w:rPr>
        <w:t xml:space="preserve"> </w:t>
      </w:r>
      <w:r>
        <w:rPr>
          <w:rFonts w:hint="eastAsia" w:ascii="宋体" w:hAnsi="宋体" w:eastAsia="宋体" w:cs="Times New Roman"/>
          <w:b/>
          <w:bCs/>
          <w:sz w:val="30"/>
          <w:szCs w:val="30"/>
          <w:highlight w:val="none"/>
        </w:rPr>
        <w:t>方</w:t>
      </w:r>
      <w:r>
        <w:rPr>
          <w:rFonts w:hint="eastAsia" w:ascii="宋体" w:hAnsi="宋体" w:eastAsia="宋体" w:cs="Times New Roman"/>
          <w:bCs/>
          <w:sz w:val="30"/>
          <w:szCs w:val="30"/>
          <w:highlight w:val="none"/>
        </w:rPr>
        <w:t>：</w:t>
      </w:r>
      <w:r>
        <w:rPr>
          <w:rFonts w:hint="eastAsia" w:ascii="宋体" w:hAnsi="宋体" w:eastAsia="宋体" w:cs="Times New Roman"/>
          <w:b/>
          <w:bCs/>
          <w:sz w:val="30"/>
          <w:szCs w:val="30"/>
          <w:highlight w:val="none"/>
          <w:u w:val="single"/>
        </w:rPr>
        <w:t xml:space="preserve"> </w:t>
      </w:r>
      <w:r>
        <w:rPr>
          <w:rFonts w:hint="eastAsia" w:ascii="宋体" w:hAnsi="宋体" w:eastAsia="宋体" w:cs="Times New Roman"/>
          <w:b/>
          <w:bCs/>
          <w:sz w:val="30"/>
          <w:szCs w:val="30"/>
          <w:highlight w:val="none"/>
          <w:u w:val="single"/>
          <w:lang w:val="en-US" w:eastAsia="zh-CN"/>
        </w:rPr>
        <w:t xml:space="preserve">                                </w:t>
      </w:r>
    </w:p>
    <w:p>
      <w:pPr>
        <w:adjustRightInd w:val="0"/>
        <w:snapToGrid w:val="0"/>
        <w:spacing w:line="480" w:lineRule="auto"/>
        <w:ind w:firstLine="1205" w:firstLineChars="400"/>
        <w:rPr>
          <w:rFonts w:hint="default" w:ascii="宋体" w:hAnsi="宋体" w:eastAsia="宋体" w:cs="Times New Roman"/>
          <w:b/>
          <w:bCs/>
          <w:sz w:val="30"/>
          <w:szCs w:val="30"/>
          <w:highlight w:val="none"/>
          <w:u w:val="single"/>
          <w:lang w:val="en-US" w:eastAsia="zh-CN"/>
        </w:rPr>
      </w:pPr>
      <w:r>
        <w:rPr>
          <w:rFonts w:hint="eastAsia" w:ascii="宋体" w:hAnsi="宋体" w:eastAsia="宋体" w:cs="Times New Roman"/>
          <w:b/>
          <w:bCs/>
          <w:sz w:val="30"/>
          <w:szCs w:val="30"/>
          <w:highlight w:val="none"/>
        </w:rPr>
        <w:t>签订时间</w:t>
      </w:r>
      <w:r>
        <w:rPr>
          <w:rFonts w:hint="eastAsia" w:ascii="宋体" w:hAnsi="宋体" w:eastAsia="宋体" w:cs="Times New Roman"/>
          <w:bCs/>
          <w:sz w:val="30"/>
          <w:szCs w:val="30"/>
          <w:highlight w:val="none"/>
        </w:rPr>
        <w:t>：</w:t>
      </w:r>
      <w:r>
        <w:rPr>
          <w:rFonts w:hint="eastAsia" w:ascii="宋体" w:hAnsi="宋体" w:eastAsia="宋体" w:cs="Times New Roman"/>
          <w:bCs/>
          <w:sz w:val="30"/>
          <w:szCs w:val="30"/>
          <w:highlight w:val="none"/>
          <w:u w:val="single"/>
          <w:lang w:val="en-US" w:eastAsia="zh-CN"/>
        </w:rPr>
        <w:t xml:space="preserve">                                 </w:t>
      </w:r>
    </w:p>
    <w:p>
      <w:pPr>
        <w:adjustRightInd w:val="0"/>
        <w:snapToGrid w:val="0"/>
        <w:spacing w:line="480" w:lineRule="auto"/>
        <w:ind w:firstLine="1205" w:firstLineChars="400"/>
        <w:rPr>
          <w:rFonts w:hint="default" w:ascii="宋体" w:hAnsi="宋体" w:eastAsia="宋体" w:cs="Times New Roman"/>
          <w:b/>
          <w:bCs/>
          <w:sz w:val="30"/>
          <w:szCs w:val="30"/>
          <w:highlight w:val="none"/>
          <w:lang w:val="en-US" w:eastAsia="zh-CN"/>
        </w:rPr>
      </w:pPr>
      <w:r>
        <w:rPr>
          <w:rFonts w:hint="eastAsia" w:ascii="宋体" w:hAnsi="宋体" w:eastAsia="宋体" w:cs="Times New Roman"/>
          <w:b/>
          <w:bCs/>
          <w:sz w:val="30"/>
          <w:szCs w:val="30"/>
          <w:highlight w:val="none"/>
        </w:rPr>
        <w:t>签订地点：</w:t>
      </w:r>
      <w:r>
        <w:rPr>
          <w:rFonts w:hint="eastAsia" w:ascii="宋体" w:hAnsi="宋体" w:eastAsia="宋体" w:cs="Times New Roman"/>
          <w:b/>
          <w:bCs/>
          <w:sz w:val="30"/>
          <w:szCs w:val="30"/>
          <w:highlight w:val="none"/>
          <w:u w:val="single"/>
        </w:rPr>
        <w:t xml:space="preserve"> </w:t>
      </w:r>
      <w:r>
        <w:rPr>
          <w:rFonts w:hint="eastAsia" w:ascii="宋体" w:hAnsi="宋体" w:eastAsia="宋体" w:cs="Times New Roman"/>
          <w:b/>
          <w:bCs/>
          <w:sz w:val="30"/>
          <w:szCs w:val="30"/>
          <w:highlight w:val="none"/>
          <w:u w:val="single"/>
          <w:lang w:val="en-US" w:eastAsia="zh-CN"/>
        </w:rPr>
        <w:t xml:space="preserve">                                </w:t>
      </w:r>
    </w:p>
    <w:p>
      <w:pPr>
        <w:spacing w:line="360" w:lineRule="auto"/>
        <w:jc w:val="left"/>
        <w:rPr>
          <w:rFonts w:hint="eastAsia"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br w:type="page"/>
      </w:r>
    </w:p>
    <w:tbl>
      <w:tblPr>
        <w:tblStyle w:val="17"/>
        <w:tblW w:w="9095" w:type="dxa"/>
        <w:tblInd w:w="-4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
        <w:gridCol w:w="8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7" w:hRule="atLeast"/>
        </w:trPr>
        <w:tc>
          <w:tcPr>
            <w:tcW w:w="9095" w:type="dxa"/>
            <w:gridSpan w:val="2"/>
          </w:tcPr>
          <w:p>
            <w:pP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br w:type="page"/>
            </w:r>
            <w:r>
              <w:rPr>
                <w:rFonts w:hint="eastAsia" w:asciiTheme="minorEastAsia" w:hAnsiTheme="minorEastAsia" w:eastAsiaTheme="minorEastAsia" w:cstheme="minorEastAsia"/>
                <w:b/>
                <w:sz w:val="21"/>
                <w:szCs w:val="21"/>
                <w:highlight w:val="none"/>
              </w:rPr>
              <w:t>甲方</w:t>
            </w:r>
            <w:r>
              <w:rPr>
                <w:rFonts w:hint="eastAsia" w:asciiTheme="minorEastAsia" w:hAnsiTheme="minorEastAsia" w:eastAsiaTheme="minorEastAsia" w:cstheme="minorEastAsia"/>
                <w:sz w:val="21"/>
                <w:szCs w:val="21"/>
                <w:highlight w:val="none"/>
              </w:rPr>
              <w:t xml:space="preserve">： </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（以下简称“甲方”）</w:t>
            </w:r>
          </w:p>
          <w:p>
            <w:pPr>
              <w:spacing w:line="360" w:lineRule="auto"/>
              <w:ind w:firstLine="630" w:firstLineChars="300"/>
              <w:rPr>
                <w:rFonts w:hint="eastAsia" w:asciiTheme="minorEastAsia" w:hAnsiTheme="minorEastAsia" w:eastAsiaTheme="minorEastAsia" w:cstheme="minorEastAsia"/>
                <w:color w:val="333333"/>
                <w:sz w:val="21"/>
                <w:szCs w:val="21"/>
                <w:highlight w:val="none"/>
                <w:shd w:val="clear" w:color="auto" w:fill="F5FBFF"/>
              </w:rPr>
            </w:pPr>
            <w:r>
              <w:rPr>
                <w:rFonts w:hint="eastAsia" w:asciiTheme="minorEastAsia" w:hAnsiTheme="minorEastAsia" w:eastAsiaTheme="minorEastAsia" w:cstheme="minorEastAsia"/>
                <w:sz w:val="21"/>
                <w:szCs w:val="21"/>
                <w:highlight w:val="none"/>
              </w:rPr>
              <w:t>注册地址：</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color w:val="333333"/>
                <w:sz w:val="21"/>
                <w:szCs w:val="21"/>
                <w:highlight w:val="none"/>
                <w:shd w:val="clear" w:color="auto" w:fill="F5FBFF"/>
              </w:rPr>
              <w:t xml:space="preserve"> </w:t>
            </w:r>
          </w:p>
          <w:p>
            <w:pPr>
              <w:spacing w:line="360" w:lineRule="auto"/>
              <w:ind w:firstLine="630" w:firstLineChars="300"/>
              <w:jc w:val="lef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sz w:val="21"/>
                <w:szCs w:val="21"/>
                <w:highlight w:val="none"/>
              </w:rPr>
              <w:t>法</w:t>
            </w:r>
            <w:r>
              <w:rPr>
                <w:rFonts w:hint="eastAsia" w:asciiTheme="minorEastAsia" w:hAnsiTheme="minorEastAsia" w:eastAsiaTheme="minorEastAsia" w:cstheme="minorEastAsia"/>
                <w:kern w:val="0"/>
                <w:sz w:val="21"/>
                <w:szCs w:val="21"/>
                <w:highlight w:val="none"/>
              </w:rPr>
              <w:t>定代表人/负责人</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b/>
                <w:bCs/>
                <w:sz w:val="21"/>
                <w:szCs w:val="21"/>
                <w:highlight w:val="none"/>
              </w:rPr>
              <w:t xml:space="preserve"> </w:t>
            </w:r>
            <w:r>
              <w:rPr>
                <w:rFonts w:hint="eastAsia" w:asciiTheme="minorEastAsia" w:hAnsiTheme="minorEastAsia" w:eastAsiaTheme="minorEastAsia" w:cstheme="minorEastAsia"/>
                <w:b/>
                <w:bCs/>
                <w:sz w:val="21"/>
                <w:szCs w:val="21"/>
                <w:highlight w:val="none"/>
                <w:u w:val="single"/>
              </w:rPr>
              <w:t xml:space="preserve">                   </w:t>
            </w:r>
          </w:p>
          <w:p>
            <w:pPr>
              <w:spacing w:line="360" w:lineRule="auto"/>
              <w:ind w:firstLine="630" w:firstLineChars="300"/>
              <w:jc w:val="left"/>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统一社会信用代码：</w:t>
            </w:r>
            <w:r>
              <w:rPr>
                <w:rFonts w:hint="eastAsia" w:asciiTheme="minorEastAsia" w:hAnsiTheme="minorEastAsia" w:eastAsiaTheme="minorEastAsia" w:cstheme="minorEastAsia"/>
                <w:b/>
                <w:bCs/>
                <w:sz w:val="21"/>
                <w:szCs w:val="21"/>
                <w:highlight w:val="none"/>
                <w:u w:val="single"/>
              </w:rPr>
              <w:t xml:space="preserve">                    </w:t>
            </w:r>
          </w:p>
          <w:p>
            <w:pPr>
              <w:spacing w:line="360" w:lineRule="auto"/>
              <w:ind w:firstLine="630" w:firstLineChars="300"/>
              <w:jc w:val="left"/>
              <w:rPr>
                <w:rFonts w:hint="eastAsia" w:asciiTheme="minorEastAsia" w:hAnsiTheme="minorEastAsia" w:eastAsiaTheme="minorEastAsia" w:cstheme="minorEastAsia"/>
                <w:sz w:val="21"/>
                <w:szCs w:val="21"/>
                <w:highlight w:val="none"/>
              </w:rPr>
            </w:pPr>
          </w:p>
          <w:p>
            <w:pP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rPr>
              <w:t>乙方</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（以下简称“乙方”）</w:t>
            </w:r>
          </w:p>
          <w:p>
            <w:pPr>
              <w:spacing w:line="360" w:lineRule="auto"/>
              <w:ind w:firstLine="630" w:firstLineChars="300"/>
              <w:jc w:val="left"/>
              <w:rPr>
                <w:rFonts w:hint="eastAsia" w:asciiTheme="minorEastAsia" w:hAnsiTheme="minorEastAsia" w:eastAsiaTheme="minorEastAsia" w:cstheme="minorEastAsia"/>
                <w:b/>
                <w:bCs/>
                <w:sz w:val="21"/>
                <w:szCs w:val="21"/>
                <w:highlight w:val="none"/>
                <w:u w:val="single"/>
              </w:rPr>
            </w:pPr>
            <w:r>
              <w:rPr>
                <w:rFonts w:hint="eastAsia" w:asciiTheme="minorEastAsia" w:hAnsiTheme="minorEastAsia" w:eastAsiaTheme="minorEastAsia" w:cstheme="minorEastAsia"/>
                <w:sz w:val="21"/>
                <w:szCs w:val="21"/>
                <w:highlight w:val="none"/>
              </w:rPr>
              <w:t>注册地址：</w:t>
            </w:r>
            <w:r>
              <w:rPr>
                <w:rFonts w:hint="eastAsia" w:asciiTheme="minorEastAsia" w:hAnsiTheme="minorEastAsia" w:eastAsiaTheme="minorEastAsia" w:cstheme="minorEastAsia"/>
                <w:b/>
                <w:bCs/>
                <w:sz w:val="21"/>
                <w:szCs w:val="21"/>
                <w:highlight w:val="none"/>
                <w:u w:val="single"/>
              </w:rPr>
              <w:t xml:space="preserve">                      </w:t>
            </w:r>
          </w:p>
          <w:p>
            <w:pPr>
              <w:spacing w:line="360" w:lineRule="auto"/>
              <w:ind w:firstLine="630" w:firstLineChars="300"/>
              <w:jc w:val="left"/>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法</w:t>
            </w:r>
            <w:r>
              <w:rPr>
                <w:rFonts w:hint="eastAsia" w:asciiTheme="minorEastAsia" w:hAnsiTheme="minorEastAsia" w:eastAsiaTheme="minorEastAsia" w:cstheme="minorEastAsia"/>
                <w:kern w:val="0"/>
                <w:sz w:val="21"/>
                <w:szCs w:val="21"/>
                <w:highlight w:val="none"/>
              </w:rPr>
              <w:t>定代表人/负责人</w:t>
            </w:r>
            <w:r>
              <w:rPr>
                <w:rFonts w:hint="eastAsia" w:asciiTheme="minorEastAsia" w:hAnsiTheme="minorEastAsia" w:eastAsiaTheme="minorEastAsia" w:cstheme="minorEastAsia"/>
                <w:sz w:val="21"/>
                <w:szCs w:val="21"/>
                <w:highlight w:val="none"/>
              </w:rPr>
              <w:t xml:space="preserve">： </w:t>
            </w:r>
            <w:r>
              <w:rPr>
                <w:rFonts w:hint="eastAsia" w:asciiTheme="minorEastAsia" w:hAnsiTheme="minorEastAsia" w:eastAsiaTheme="minorEastAsia" w:cstheme="minorEastAsia"/>
                <w:sz w:val="21"/>
                <w:szCs w:val="21"/>
                <w:highlight w:val="none"/>
                <w:u w:val="single"/>
              </w:rPr>
              <w:t xml:space="preserve">                </w:t>
            </w:r>
          </w:p>
          <w:p>
            <w:pPr>
              <w:spacing w:line="360" w:lineRule="auto"/>
              <w:ind w:firstLine="630" w:firstLineChars="300"/>
              <w:jc w:val="left"/>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统一社会信用代码：</w:t>
            </w:r>
            <w:r>
              <w:rPr>
                <w:rFonts w:hint="eastAsia" w:asciiTheme="minorEastAsia" w:hAnsiTheme="minorEastAsia" w:eastAsiaTheme="minorEastAsia" w:cstheme="minorEastAsia"/>
                <w:sz w:val="21"/>
                <w:szCs w:val="21"/>
                <w:highlight w:val="none"/>
                <w:u w:val="single"/>
              </w:rPr>
              <w:t xml:space="preserve">                </w:t>
            </w:r>
          </w:p>
          <w:p>
            <w:pPr>
              <w:spacing w:line="360" w:lineRule="auto"/>
              <w:ind w:firstLine="630" w:firstLineChars="300"/>
              <w:jc w:val="left"/>
              <w:rPr>
                <w:rFonts w:hint="eastAsia" w:asciiTheme="minorEastAsia" w:hAnsiTheme="minorEastAsia" w:eastAsiaTheme="minorEastAsia" w:cstheme="minorEastAsia"/>
                <w:sz w:val="21"/>
                <w:szCs w:val="21"/>
                <w:highlight w:val="none"/>
              </w:rPr>
            </w:pPr>
          </w:p>
          <w:p>
            <w:pPr>
              <w:spacing w:line="360" w:lineRule="auto"/>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根据《中华人民共和国民法典》《中华人民共和国安全生产法》及其他有关法律法规的规定，</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甲乙双方经过平等协商，在真实、充分地表达各自意愿的基础上，达成一致意见，签订如下合同，并由双方共同恪守。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851" w:type="dxa"/>
          </w:tcPr>
          <w:p>
            <w:pPr>
              <w:tabs>
                <w:tab w:val="left" w:pos="735"/>
              </w:tabs>
              <w:spacing w:line="360" w:lineRule="auto"/>
              <w:ind w:right="-210" w:rightChars="-100"/>
              <w:jc w:val="left"/>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w:t>
            </w:r>
          </w:p>
        </w:tc>
        <w:tc>
          <w:tcPr>
            <w:tcW w:w="8244" w:type="dxa"/>
          </w:tcPr>
          <w:p>
            <w:pPr>
              <w:tabs>
                <w:tab w:val="left" w:pos="735"/>
              </w:tabs>
              <w:spacing w:line="360" w:lineRule="auto"/>
              <w:jc w:val="left"/>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51" w:type="dxa"/>
          </w:tcPr>
          <w:p>
            <w:pPr>
              <w:tabs>
                <w:tab w:val="left" w:pos="735"/>
              </w:tabs>
              <w:spacing w:line="360" w:lineRule="auto"/>
              <w:jc w:val="left"/>
              <w:rPr>
                <w:rFonts w:hint="eastAsia" w:asciiTheme="minorEastAsia" w:hAnsiTheme="minorEastAsia" w:eastAsiaTheme="minorEastAsia" w:cstheme="minorEastAsia"/>
                <w:b/>
                <w:sz w:val="21"/>
                <w:szCs w:val="21"/>
                <w:highlight w:val="none"/>
              </w:rPr>
            </w:pPr>
          </w:p>
        </w:tc>
        <w:tc>
          <w:tcPr>
            <w:tcW w:w="8244" w:type="dxa"/>
          </w:tcPr>
          <w:p>
            <w:pPr>
              <w:tabs>
                <w:tab w:val="left" w:pos="735"/>
              </w:tabs>
              <w:spacing w:line="252"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经双方友好协商，甲方委托乙方对甲方</w:t>
            </w:r>
            <w:r>
              <w:rPr>
                <w:rFonts w:hint="eastAsia" w:asciiTheme="minorEastAsia" w:hAnsiTheme="minorEastAsia" w:eastAsiaTheme="minorEastAsia" w:cstheme="minorEastAsia"/>
                <w:sz w:val="21"/>
                <w:szCs w:val="21"/>
                <w:highlight w:val="none"/>
                <w:u w:val="single"/>
              </w:rPr>
              <w:t xml:space="preserve"> 所监管的交通建设工程项目</w:t>
            </w:r>
            <w:r>
              <w:rPr>
                <w:rFonts w:hint="eastAsia" w:asciiTheme="minorEastAsia" w:hAnsiTheme="minorEastAsia" w:cstheme="minorEastAsia"/>
                <w:sz w:val="21"/>
                <w:szCs w:val="21"/>
                <w:highlight w:val="none"/>
                <w:u w:val="single"/>
                <w:lang w:eastAsia="zh-CN"/>
              </w:rPr>
              <w:t>（</w:t>
            </w:r>
            <w:r>
              <w:rPr>
                <w:rFonts w:hint="eastAsia" w:asciiTheme="minorEastAsia" w:hAnsiTheme="minorEastAsia" w:cstheme="minorEastAsia"/>
                <w:sz w:val="21"/>
                <w:szCs w:val="21"/>
                <w:highlight w:val="none"/>
                <w:u w:val="single"/>
                <w:lang w:val="en-US" w:eastAsia="zh-CN"/>
              </w:rPr>
              <w:t>包含甲方对自治区各市县监管的交通建设工程项目监督指导，按甲方要求参与自治区交通运输厅组织的工程质量安全督查）</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提供</w:t>
            </w:r>
            <w:r>
              <w:rPr>
                <w:rFonts w:hint="eastAsia" w:asciiTheme="minorEastAsia" w:hAnsiTheme="minorEastAsia" w:eastAsiaTheme="minorEastAsia" w:cstheme="minorEastAsia"/>
                <w:sz w:val="21"/>
                <w:szCs w:val="21"/>
                <w:highlight w:val="none"/>
                <w:lang w:val="en-US" w:eastAsia="zh-CN"/>
              </w:rPr>
              <w:t>质量安全</w:t>
            </w:r>
            <w:r>
              <w:rPr>
                <w:rFonts w:hint="eastAsia" w:asciiTheme="minorEastAsia" w:hAnsiTheme="minorEastAsia" w:eastAsiaTheme="minorEastAsia" w:cstheme="minorEastAsia"/>
                <w:sz w:val="21"/>
                <w:szCs w:val="21"/>
                <w:highlight w:val="none"/>
              </w:rPr>
              <w:t>技术</w:t>
            </w:r>
            <w:r>
              <w:rPr>
                <w:rFonts w:hint="eastAsia" w:asciiTheme="minorEastAsia" w:hAnsiTheme="minorEastAsia" w:eastAsiaTheme="minorEastAsia" w:cstheme="minorEastAsia"/>
                <w:sz w:val="21"/>
                <w:szCs w:val="21"/>
                <w:highlight w:val="none"/>
                <w:lang w:val="en-US" w:eastAsia="zh-CN"/>
              </w:rPr>
              <w:t>咨询</w:t>
            </w:r>
            <w:r>
              <w:rPr>
                <w:rFonts w:hint="eastAsia" w:asciiTheme="minorEastAsia" w:hAnsiTheme="minorEastAsia" w:eastAsiaTheme="minorEastAsia" w:cstheme="minorEastAsia"/>
                <w:sz w:val="21"/>
                <w:szCs w:val="21"/>
                <w:highlight w:val="none"/>
              </w:rPr>
              <w:t>服务工作。乙方主要工作内容如下：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851" w:type="dxa"/>
          </w:tcPr>
          <w:p>
            <w:pPr>
              <w:tabs>
                <w:tab w:val="left" w:pos="735"/>
              </w:tabs>
              <w:spacing w:line="360" w:lineRule="auto"/>
              <w:jc w:val="left"/>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1.1</w:t>
            </w:r>
          </w:p>
        </w:tc>
        <w:tc>
          <w:tcPr>
            <w:tcW w:w="8244" w:type="dxa"/>
          </w:tcPr>
          <w:p>
            <w:pPr>
              <w:tabs>
                <w:tab w:val="left" w:pos="735"/>
              </w:tabs>
              <w:spacing w:line="252"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乙方应根据甲方要求，负责选派能够胜任此项目的人员组成项目组，项目组成员不少于4人（含项目负责人），乙方应编制工程质量安全项目检查要点，并报送甲方确认。派出技术咨询人员的名单应事先征得甲方同意，中途不得随意更换人员，因特殊原因需更换人员的需检查前向甲方提出书面申请。如遇到重大活动、重要节日、突发事件等，应按甲方要求随时调整增加技术服务人员。</w:t>
            </w:r>
          </w:p>
          <w:p>
            <w:pPr>
              <w:tabs>
                <w:tab w:val="left" w:pos="735"/>
              </w:tabs>
              <w:spacing w:line="252"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乙方项目组成员应具备交通公路水路建设方面的专业知识，熟悉工程建设单位、勘察设计单位、施工单位、监理单位、试验检测单位的职责，熟练掌握公路水运工程领域的施工质量与安全相关技术规范，能够从工程质量和安全生产等方面，为执法监管提供技术咨询。</w:t>
            </w:r>
          </w:p>
          <w:p>
            <w:pPr>
              <w:tabs>
                <w:tab w:val="left" w:pos="735"/>
              </w:tabs>
              <w:spacing w:line="252"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甲方根据工程质量执法检查实际需要，向乙方提出提供技术服务支持的要求后，乙方应按时间要求安排至少1名项目组成员到达指定地点，现场检查中应及时、准确、客观地解答执法人员提出的工程质量安全相关的咨询问题，乙方发现工程质量安全等问题应及时向执法人员反馈，并在完成现场检查后2个工作日内提供项目问题清单，4个工作日内提供工程质量安全咨询报告，需提交具有公司盖章的正式文件。</w:t>
            </w:r>
          </w:p>
          <w:p>
            <w:pPr>
              <w:tabs>
                <w:tab w:val="left" w:pos="735"/>
              </w:tabs>
              <w:spacing w:line="252"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4.工程质量安全咨询报告应包含但不限于以下内容：检查目的、检查依据、检查人员、本阶段检查要点及现场检查情况、问题清单、整改建议等，乙方对报告中的数据、判断、结论等负责。</w:t>
            </w:r>
          </w:p>
          <w:p>
            <w:pPr>
              <w:tabs>
                <w:tab w:val="left" w:pos="735"/>
              </w:tabs>
              <w:spacing w:line="252"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5.必要时应按照甲方要求提供所需的工程质量安全检测技术服务</w:t>
            </w:r>
            <w:r>
              <w:rPr>
                <w:rFonts w:hint="eastAsia" w:asciiTheme="minorEastAsia" w:hAnsiTheme="minorEastAsia" w:cstheme="minorEastAsia"/>
                <w:sz w:val="21"/>
                <w:szCs w:val="21"/>
                <w:highlight w:val="none"/>
                <w:lang w:val="en-US" w:eastAsia="zh-CN"/>
              </w:rPr>
              <w:t>，检测服务费用由供应商承担。</w:t>
            </w:r>
          </w:p>
          <w:p>
            <w:pPr>
              <w:tabs>
                <w:tab w:val="left" w:pos="735"/>
              </w:tabs>
              <w:spacing w:line="252" w:lineRule="auto"/>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6.乙方应对甲方提出的工程质量安全相关的咨询问题</w:t>
            </w:r>
            <w:r>
              <w:rPr>
                <w:rFonts w:hint="eastAsia" w:asciiTheme="minorEastAsia" w:hAnsiTheme="minorEastAsia" w:cstheme="minorEastAsia"/>
                <w:sz w:val="21"/>
                <w:szCs w:val="21"/>
                <w:highlight w:val="none"/>
                <w:lang w:val="en-US" w:eastAsia="zh-CN"/>
              </w:rPr>
              <w:t>及时</w:t>
            </w:r>
            <w:r>
              <w:rPr>
                <w:rFonts w:hint="eastAsia" w:asciiTheme="minorEastAsia" w:hAnsiTheme="minorEastAsia" w:eastAsiaTheme="minorEastAsia" w:cstheme="minorEastAsia"/>
                <w:sz w:val="21"/>
                <w:szCs w:val="21"/>
                <w:highlight w:val="none"/>
                <w:lang w:val="en-US" w:eastAsia="zh-CN"/>
              </w:rPr>
              <w:t>提供</w:t>
            </w:r>
            <w:r>
              <w:rPr>
                <w:rFonts w:hint="eastAsia" w:asciiTheme="minorEastAsia" w:hAnsiTheme="minorEastAsia" w:cstheme="minorEastAsia"/>
                <w:sz w:val="21"/>
                <w:szCs w:val="21"/>
                <w:highlight w:val="none"/>
                <w:lang w:val="en-US" w:eastAsia="zh-CN"/>
              </w:rPr>
              <w:t>免费</w:t>
            </w:r>
            <w:r>
              <w:rPr>
                <w:rFonts w:hint="eastAsia" w:asciiTheme="minorEastAsia" w:hAnsiTheme="minorEastAsia" w:eastAsiaTheme="minorEastAsia" w:cstheme="minorEastAsia"/>
                <w:sz w:val="21"/>
                <w:szCs w:val="21"/>
                <w:highlight w:val="none"/>
                <w:lang w:val="en-US" w:eastAsia="zh-CN"/>
              </w:rPr>
              <w:t>解答。</w:t>
            </w:r>
          </w:p>
        </w:tc>
      </w:tr>
    </w:tbl>
    <w:tbl>
      <w:tblPr>
        <w:tblStyle w:val="39"/>
        <w:tblW w:w="9215" w:type="dxa"/>
        <w:tblInd w:w="-4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2"/>
        <w:gridCol w:w="84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812" w:type="dxa"/>
          </w:tcPr>
          <w:p>
            <w:pPr>
              <w:tabs>
                <w:tab w:val="left" w:pos="735"/>
              </w:tabs>
              <w:jc w:val="left"/>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2.</w:t>
            </w:r>
          </w:p>
        </w:tc>
        <w:tc>
          <w:tcPr>
            <w:tcW w:w="8403" w:type="dxa"/>
          </w:tcPr>
          <w:p>
            <w:pPr>
              <w:tabs>
                <w:tab w:val="left" w:pos="735"/>
              </w:tabs>
              <w:jc w:val="left"/>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2" w:type="dxa"/>
          </w:tcPr>
          <w:p>
            <w:pPr>
              <w:tabs>
                <w:tab w:val="left" w:pos="735"/>
              </w:tabs>
              <w:jc w:val="left"/>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2.1</w:t>
            </w:r>
          </w:p>
        </w:tc>
        <w:tc>
          <w:tcPr>
            <w:tcW w:w="8403" w:type="dxa"/>
          </w:tcPr>
          <w:tbl>
            <w:tblPr>
              <w:tblStyle w:val="17"/>
              <w:tblW w:w="81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73" w:type="dxa"/>
                </w:tcPr>
                <w:p>
                  <w:pPr>
                    <w:pStyle w:val="5"/>
                    <w:ind w:left="480" w:hanging="420" w:hanging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本合同的服务费用总额为人民币：</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b/>
                      <w:bCs/>
                      <w:sz w:val="21"/>
                      <w:szCs w:val="21"/>
                      <w:highlight w:val="none"/>
                    </w:rPr>
                    <w:t>元（大写：</w:t>
                  </w:r>
                  <w:r>
                    <w:rPr>
                      <w:rFonts w:hint="eastAsia" w:asciiTheme="minorEastAsia" w:hAnsiTheme="minorEastAsia" w:eastAsiaTheme="minorEastAsia" w:cstheme="minorEastAsia"/>
                      <w:b/>
                      <w:bCs/>
                      <w:sz w:val="21"/>
                      <w:szCs w:val="21"/>
                      <w:highlight w:val="none"/>
                      <w:u w:val="single"/>
                    </w:rPr>
                    <w:t xml:space="preserve">     </w:t>
                  </w:r>
                  <w:r>
                    <w:rPr>
                      <w:rFonts w:hint="eastAsia" w:asciiTheme="minorEastAsia" w:hAnsiTheme="minorEastAsia" w:eastAsiaTheme="minorEastAsia" w:cstheme="minorEastAsia"/>
                      <w:b/>
                      <w:bCs/>
                      <w:sz w:val="21"/>
                      <w:szCs w:val="21"/>
                      <w:highlight w:val="none"/>
                    </w:rPr>
                    <w:t>整）</w:t>
                  </w:r>
                  <w:r>
                    <w:rPr>
                      <w:rFonts w:hint="eastAsia" w:asciiTheme="minorEastAsia" w:hAnsiTheme="minorEastAsia" w:eastAsiaTheme="minorEastAsia" w:cstheme="minorEastAsia"/>
                      <w:sz w:val="21"/>
                      <w:szCs w:val="21"/>
                      <w:highlight w:val="none"/>
                    </w:rPr>
                    <w:t>。</w:t>
                  </w:r>
                </w:p>
                <w:p>
                  <w:pPr>
                    <w:pStyle w:val="5"/>
                    <w:ind w:left="480" w:hanging="420" w:hanging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单个</w:t>
                  </w:r>
                  <w:r>
                    <w:rPr>
                      <w:rFonts w:hint="eastAsia" w:asciiTheme="minorEastAsia" w:hAnsiTheme="minorEastAsia" w:eastAsiaTheme="minorEastAsia" w:cstheme="minorEastAsia"/>
                      <w:sz w:val="21"/>
                      <w:szCs w:val="21"/>
                      <w:highlight w:val="none"/>
                    </w:rPr>
                    <w:t>施工合同段质量安全技术咨询服务费用为人民币：</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b/>
                      <w:bCs/>
                      <w:sz w:val="21"/>
                      <w:szCs w:val="21"/>
                      <w:highlight w:val="none"/>
                    </w:rPr>
                    <w:t>元（大写：</w:t>
                  </w:r>
                  <w:r>
                    <w:rPr>
                      <w:rFonts w:hint="eastAsia" w:asciiTheme="minorEastAsia" w:hAnsiTheme="minorEastAsia" w:eastAsiaTheme="minorEastAsia" w:cstheme="minorEastAsia"/>
                      <w:b/>
                      <w:bCs/>
                      <w:sz w:val="21"/>
                      <w:szCs w:val="21"/>
                      <w:highlight w:val="none"/>
                      <w:u w:val="single"/>
                    </w:rPr>
                    <w:t xml:space="preserve">     </w:t>
                  </w:r>
                  <w:r>
                    <w:rPr>
                      <w:rFonts w:hint="eastAsia" w:asciiTheme="minorEastAsia" w:hAnsiTheme="minorEastAsia" w:eastAsiaTheme="minorEastAsia" w:cstheme="minorEastAsia"/>
                      <w:b/>
                      <w:bCs/>
                      <w:sz w:val="21"/>
                      <w:szCs w:val="21"/>
                      <w:highlight w:val="none"/>
                    </w:rPr>
                    <w:t>整）</w:t>
                  </w:r>
                  <w:r>
                    <w:rPr>
                      <w:rFonts w:hint="eastAsia" w:asciiTheme="minorEastAsia" w:hAnsiTheme="minorEastAsia" w:eastAsiaTheme="minorEastAsia" w:cstheme="minorEastAsia"/>
                      <w:sz w:val="21"/>
                      <w:szCs w:val="21"/>
                      <w:highlight w:val="none"/>
                    </w:rPr>
                    <w:t>。</w:t>
                  </w:r>
                </w:p>
                <w:p>
                  <w:pPr>
                    <w:pStyle w:val="5"/>
                    <w:ind w:left="480" w:hanging="420" w:hanging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最终结算价＝检查施工合同段数量×</w:t>
                  </w:r>
                  <w:r>
                    <w:rPr>
                      <w:rFonts w:hint="eastAsia" w:asciiTheme="minorEastAsia" w:hAnsiTheme="minorEastAsia" w:eastAsiaTheme="minorEastAsia" w:cstheme="minorEastAsia"/>
                      <w:sz w:val="21"/>
                      <w:szCs w:val="21"/>
                      <w:highlight w:val="none"/>
                      <w:lang w:val="en-US" w:eastAsia="zh-CN"/>
                    </w:rPr>
                    <w:t>单个</w:t>
                  </w:r>
                  <w:r>
                    <w:rPr>
                      <w:rFonts w:hint="eastAsia" w:asciiTheme="minorEastAsia" w:hAnsiTheme="minorEastAsia" w:eastAsiaTheme="minorEastAsia" w:cstheme="minorEastAsia"/>
                      <w:sz w:val="21"/>
                      <w:szCs w:val="21"/>
                      <w:highlight w:val="none"/>
                    </w:rPr>
                    <w:t>施工合同段质量安全技术咨询服务费用。</w:t>
                  </w:r>
                </w:p>
              </w:tc>
            </w:tr>
          </w:tbl>
          <w:p>
            <w:pPr>
              <w:tabs>
                <w:tab w:val="left" w:pos="735"/>
              </w:tabs>
              <w:jc w:val="left"/>
              <w:rPr>
                <w:rFonts w:hint="eastAsia" w:asciiTheme="minorEastAsia" w:hAnsiTheme="minorEastAsia" w:eastAsiaTheme="minorEastAsia" w:cstheme="minorEastAsia"/>
                <w:sz w:val="21"/>
                <w:szCs w:val="21"/>
                <w:highlight w:val="none"/>
              </w:rPr>
            </w:pPr>
          </w:p>
        </w:tc>
      </w:tr>
    </w:tbl>
    <w:tbl>
      <w:tblPr>
        <w:tblStyle w:val="17"/>
        <w:tblW w:w="9272" w:type="dxa"/>
        <w:tblInd w:w="-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
        <w:gridCol w:w="845"/>
        <w:gridCol w:w="8120"/>
        <w:gridCol w:w="193"/>
        <w:gridCol w:w="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57" w:type="dxa"/>
          <w:wAfter w:w="250" w:type="dxa"/>
        </w:trPr>
        <w:tc>
          <w:tcPr>
            <w:tcW w:w="845" w:type="dxa"/>
            <w:tcBorders>
              <w:top w:val="nil"/>
              <w:left w:val="nil"/>
              <w:bottom w:val="nil"/>
              <w:right w:val="nil"/>
            </w:tcBorders>
          </w:tcPr>
          <w:p>
            <w:pPr>
              <w:tabs>
                <w:tab w:val="left" w:pos="735"/>
              </w:tabs>
              <w:spacing w:line="252" w:lineRule="auto"/>
              <w:jc w:val="left"/>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2.2</w:t>
            </w:r>
          </w:p>
        </w:tc>
        <w:tc>
          <w:tcPr>
            <w:tcW w:w="8120" w:type="dxa"/>
            <w:tcBorders>
              <w:top w:val="nil"/>
              <w:left w:val="nil"/>
              <w:bottom w:val="nil"/>
              <w:right w:val="nil"/>
            </w:tcBorders>
          </w:tcPr>
          <w:p>
            <w:pPr>
              <w:tabs>
                <w:tab w:val="left" w:pos="735"/>
              </w:tabs>
              <w:spacing w:line="252"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补充说明：</w:t>
            </w:r>
            <w:r>
              <w:rPr>
                <w:rFonts w:hint="eastAsia" w:asciiTheme="minorEastAsia" w:hAnsiTheme="minorEastAsia" w:eastAsiaTheme="minorEastAsia" w:cstheme="minorEastAsia"/>
                <w:b/>
                <w:bCs/>
                <w:sz w:val="21"/>
                <w:szCs w:val="21"/>
                <w:highlight w:val="none"/>
                <w:u w:val="single"/>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57" w:type="dxa"/>
          <w:wAfter w:w="250" w:type="dxa"/>
        </w:trPr>
        <w:tc>
          <w:tcPr>
            <w:tcW w:w="845" w:type="dxa"/>
          </w:tcPr>
          <w:p>
            <w:pPr>
              <w:tabs>
                <w:tab w:val="left" w:pos="735"/>
              </w:tabs>
              <w:spacing w:line="252" w:lineRule="auto"/>
              <w:ind w:right="-210" w:rightChars="-100"/>
              <w:jc w:val="left"/>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2.3</w:t>
            </w:r>
          </w:p>
        </w:tc>
        <w:tc>
          <w:tcPr>
            <w:tcW w:w="8120" w:type="dxa"/>
          </w:tcPr>
          <w:p>
            <w:pPr>
              <w:tabs>
                <w:tab w:val="left" w:pos="735"/>
              </w:tabs>
              <w:spacing w:line="252" w:lineRule="auto"/>
              <w:jc w:val="left"/>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本合同所列的各项收费包括增值税、</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印花税和</w:t>
            </w:r>
            <w:r>
              <w:rPr>
                <w:rFonts w:hint="eastAsia" w:asciiTheme="minorEastAsia" w:hAnsiTheme="minorEastAsia" w:eastAsiaTheme="minorEastAsia" w:cstheme="minorEastAsia"/>
                <w:sz w:val="21"/>
                <w:szCs w:val="21"/>
                <w:highlight w:val="none"/>
              </w:rPr>
              <w:t>法律要求的各项税金及乙方履行本合同所需的全部费用</w:t>
            </w:r>
            <w:r>
              <w:rPr>
                <w:rFonts w:hint="eastAsia" w:asciiTheme="minorEastAsia" w:hAnsiTheme="minorEastAsia" w:cstheme="minorEastAsia"/>
                <w:sz w:val="21"/>
                <w:szCs w:val="21"/>
                <w:highlight w:val="none"/>
                <w:lang w:eastAsia="zh-CN"/>
              </w:rPr>
              <w:t>，</w:t>
            </w:r>
            <w:r>
              <w:rPr>
                <w:rFonts w:hint="eastAsia" w:asciiTheme="minorEastAsia" w:hAnsiTheme="minorEastAsia" w:cstheme="minorEastAsia"/>
                <w:sz w:val="21"/>
                <w:szCs w:val="21"/>
                <w:highlight w:val="none"/>
                <w:lang w:val="en-US" w:eastAsia="zh-CN"/>
              </w:rPr>
              <w:t>包括甲方要求提供工程质量安全</w:t>
            </w:r>
            <w:r>
              <w:rPr>
                <w:rFonts w:hint="eastAsia" w:ascii="宋体" w:hAnsi="宋体"/>
                <w:szCs w:val="21"/>
                <w:highlight w:val="none"/>
                <w:lang w:eastAsia="zh-CN"/>
              </w:rPr>
              <w:t>检测服务所发生的费用、以及</w:t>
            </w:r>
            <w:r>
              <w:rPr>
                <w:rFonts w:hint="eastAsia" w:asciiTheme="minorEastAsia" w:hAnsiTheme="minorEastAsia" w:eastAsiaTheme="minorEastAsia" w:cstheme="minorEastAsia"/>
                <w:sz w:val="21"/>
                <w:szCs w:val="21"/>
                <w:highlight w:val="none"/>
              </w:rPr>
              <w:t>供应商</w:t>
            </w:r>
            <w:r>
              <w:rPr>
                <w:rFonts w:hint="eastAsia" w:asciiTheme="minorEastAsia" w:hAnsiTheme="minorEastAsia" w:cstheme="minorEastAsia"/>
                <w:sz w:val="21"/>
                <w:szCs w:val="21"/>
                <w:highlight w:val="none"/>
                <w:lang w:val="en-US" w:eastAsia="zh-CN"/>
              </w:rPr>
              <w:t>增加或调整服务</w:t>
            </w:r>
            <w:r>
              <w:rPr>
                <w:rFonts w:hint="eastAsia" w:asciiTheme="minorEastAsia" w:hAnsiTheme="minorEastAsia" w:eastAsiaTheme="minorEastAsia" w:cstheme="minorEastAsia"/>
                <w:sz w:val="21"/>
                <w:szCs w:val="21"/>
                <w:highlight w:val="none"/>
              </w:rPr>
              <w:t>人员</w:t>
            </w:r>
            <w:r>
              <w:rPr>
                <w:rFonts w:hint="eastAsia" w:asciiTheme="minorEastAsia" w:hAnsiTheme="minorEastAsia" w:cstheme="minorEastAsia"/>
                <w:sz w:val="21"/>
                <w:szCs w:val="21"/>
                <w:highlight w:val="none"/>
                <w:lang w:val="en-US" w:eastAsia="zh-CN"/>
              </w:rPr>
              <w:t>，所发生的</w:t>
            </w:r>
            <w:r>
              <w:rPr>
                <w:rFonts w:hint="eastAsia" w:asciiTheme="minorEastAsia" w:hAnsiTheme="minorEastAsia" w:eastAsiaTheme="minorEastAsia" w:cstheme="minorEastAsia"/>
                <w:sz w:val="21"/>
                <w:szCs w:val="21"/>
                <w:highlight w:val="none"/>
              </w:rPr>
              <w:t>交通食宿等一切费用</w:t>
            </w:r>
            <w:r>
              <w:rPr>
                <w:rFonts w:hint="eastAsia" w:asciiTheme="minorEastAsia" w:hAnsiTheme="minorEastAsia" w:cstheme="minorEastAsia"/>
                <w:sz w:val="21"/>
                <w:szCs w:val="21"/>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57" w:type="dxa"/>
          <w:wAfter w:w="250" w:type="dxa"/>
        </w:trPr>
        <w:tc>
          <w:tcPr>
            <w:tcW w:w="845" w:type="dxa"/>
          </w:tcPr>
          <w:p>
            <w:pPr>
              <w:tabs>
                <w:tab w:val="left" w:pos="735"/>
              </w:tabs>
              <w:spacing w:line="252" w:lineRule="auto"/>
              <w:ind w:right="-210" w:rightChars="-100"/>
              <w:jc w:val="left"/>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2.4</w:t>
            </w:r>
          </w:p>
        </w:tc>
        <w:tc>
          <w:tcPr>
            <w:tcW w:w="8120" w:type="dxa"/>
          </w:tcPr>
          <w:p>
            <w:pPr>
              <w:tabs>
                <w:tab w:val="left" w:pos="735"/>
              </w:tabs>
              <w:spacing w:line="252"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合同签订后，甲方需提供开具增值税发票所需的完整信息；任何信息发生变更时，甲方应及时通知乙方。乙方所开具的发票不作为双方的收付款凭证。乙方将发票交接给甲方后，因甲方使用不当、发票遗失等原因未在抵扣期限内及时通知乙方并提供相应书面说明的，所造成的损失由甲方自行承担，与乙方无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57" w:type="dxa"/>
          <w:wAfter w:w="250" w:type="dxa"/>
          <w:trHeight w:val="782" w:hRule="atLeast"/>
        </w:trPr>
        <w:tc>
          <w:tcPr>
            <w:tcW w:w="845" w:type="dxa"/>
          </w:tcPr>
          <w:p>
            <w:pPr>
              <w:tabs>
                <w:tab w:val="left" w:pos="735"/>
              </w:tabs>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2.5</w:t>
            </w:r>
          </w:p>
        </w:tc>
        <w:tc>
          <w:tcPr>
            <w:tcW w:w="8120" w:type="dxa"/>
          </w:tcPr>
          <w:p>
            <w:pPr>
              <w:tabs>
                <w:tab w:val="left" w:pos="735"/>
              </w:tabs>
              <w:spacing w:line="252"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本合同项下所有由甲方承担的费用应在合同履约结束后30个工作日内付清</w:t>
            </w:r>
          </w:p>
          <w:p>
            <w:pPr>
              <w:tabs>
                <w:tab w:val="left" w:pos="735"/>
              </w:tabs>
              <w:spacing w:line="252"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57" w:type="dxa"/>
          <w:wAfter w:w="250" w:type="dxa"/>
        </w:trPr>
        <w:tc>
          <w:tcPr>
            <w:tcW w:w="845" w:type="dxa"/>
            <w:tcBorders>
              <w:top w:val="nil"/>
              <w:left w:val="nil"/>
              <w:bottom w:val="nil"/>
              <w:right w:val="nil"/>
            </w:tcBorders>
          </w:tcPr>
          <w:p>
            <w:pPr>
              <w:tabs>
                <w:tab w:val="left" w:pos="735"/>
              </w:tabs>
              <w:spacing w:line="252" w:lineRule="auto"/>
              <w:jc w:val="left"/>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3.</w:t>
            </w:r>
          </w:p>
        </w:tc>
        <w:tc>
          <w:tcPr>
            <w:tcW w:w="8120" w:type="dxa"/>
            <w:tcBorders>
              <w:top w:val="nil"/>
              <w:left w:val="nil"/>
              <w:bottom w:val="nil"/>
              <w:right w:val="nil"/>
            </w:tcBorders>
          </w:tcPr>
          <w:p>
            <w:pPr>
              <w:tabs>
                <w:tab w:val="left" w:pos="735"/>
              </w:tabs>
              <w:spacing w:line="252" w:lineRule="auto"/>
              <w:jc w:val="left"/>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付款条件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57" w:type="dxa"/>
          <w:wAfter w:w="250" w:type="dxa"/>
          <w:trHeight w:val="389" w:hRule="atLeast"/>
        </w:trPr>
        <w:tc>
          <w:tcPr>
            <w:tcW w:w="845" w:type="dxa"/>
            <w:tcBorders>
              <w:top w:val="nil"/>
              <w:left w:val="nil"/>
              <w:bottom w:val="nil"/>
              <w:right w:val="nil"/>
            </w:tcBorders>
          </w:tcPr>
          <w:p>
            <w:pPr>
              <w:tabs>
                <w:tab w:val="left" w:pos="735"/>
              </w:tabs>
              <w:spacing w:line="252" w:lineRule="auto"/>
              <w:jc w:val="left"/>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3.1</w:t>
            </w:r>
          </w:p>
        </w:tc>
        <w:tc>
          <w:tcPr>
            <w:tcW w:w="8120" w:type="dxa"/>
            <w:tcBorders>
              <w:top w:val="nil"/>
              <w:left w:val="nil"/>
              <w:bottom w:val="nil"/>
              <w:right w:val="nil"/>
            </w:tcBorders>
          </w:tcPr>
          <w:p>
            <w:pPr>
              <w:spacing w:line="252"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经甲、乙双方一致同意，本</w:t>
            </w:r>
            <w:r>
              <w:rPr>
                <w:rFonts w:hint="eastAsia" w:asciiTheme="minorEastAsia" w:hAnsiTheme="minorEastAsia" w:cstheme="minorEastAsia"/>
                <w:sz w:val="21"/>
                <w:szCs w:val="21"/>
                <w:highlight w:val="none"/>
                <w:lang w:val="en-US" w:eastAsia="zh-CN"/>
              </w:rPr>
              <w:t>项目</w:t>
            </w:r>
            <w:r>
              <w:rPr>
                <w:rFonts w:hint="eastAsia" w:asciiTheme="minorEastAsia" w:hAnsiTheme="minorEastAsia" w:eastAsiaTheme="minorEastAsia" w:cstheme="minorEastAsia"/>
                <w:sz w:val="21"/>
                <w:szCs w:val="21"/>
                <w:highlight w:val="none"/>
              </w:rPr>
              <w:t>采用阶段性的付款方式。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57" w:type="dxa"/>
          <w:wAfter w:w="250" w:type="dxa"/>
          <w:trHeight w:val="389" w:hRule="atLeast"/>
        </w:trPr>
        <w:tc>
          <w:tcPr>
            <w:tcW w:w="845" w:type="dxa"/>
            <w:tcBorders>
              <w:top w:val="nil"/>
              <w:left w:val="nil"/>
              <w:bottom w:val="nil"/>
              <w:right w:val="nil"/>
            </w:tcBorders>
          </w:tcPr>
          <w:p>
            <w:pPr>
              <w:tabs>
                <w:tab w:val="left" w:pos="735"/>
              </w:tabs>
              <w:spacing w:line="252" w:lineRule="auto"/>
              <w:jc w:val="left"/>
              <w:rPr>
                <w:rFonts w:hint="default" w:asciiTheme="minorEastAsia" w:hAnsiTheme="minorEastAsia" w:eastAsiaTheme="minorEastAsia" w:cstheme="minorEastAsia"/>
                <w:b/>
                <w:sz w:val="21"/>
                <w:szCs w:val="21"/>
                <w:highlight w:val="none"/>
                <w:lang w:val="en-US" w:eastAsia="zh-CN"/>
              </w:rPr>
            </w:pPr>
            <w:r>
              <w:rPr>
                <w:rFonts w:hint="eastAsia" w:asciiTheme="minorEastAsia" w:hAnsiTheme="minorEastAsia" w:cstheme="minorEastAsia"/>
                <w:b/>
                <w:sz w:val="21"/>
                <w:szCs w:val="21"/>
                <w:highlight w:val="none"/>
                <w:lang w:val="en-US" w:eastAsia="zh-CN"/>
              </w:rPr>
              <w:t>3.1.1</w:t>
            </w:r>
          </w:p>
        </w:tc>
        <w:tc>
          <w:tcPr>
            <w:tcW w:w="8120" w:type="dxa"/>
            <w:tcBorders>
              <w:top w:val="nil"/>
              <w:left w:val="nil"/>
              <w:bottom w:val="nil"/>
              <w:right w:val="nil"/>
            </w:tcBorders>
          </w:tcPr>
          <w:p>
            <w:pPr>
              <w:spacing w:line="252" w:lineRule="auto"/>
              <w:jc w:val="left"/>
              <w:rPr>
                <w:rFonts w:hint="eastAsia" w:asciiTheme="minorEastAsia" w:hAnsiTheme="minorEastAsia" w:eastAsiaTheme="minorEastAsia" w:cstheme="minorEastAsia"/>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en-US" w:eastAsia="zh-CN"/>
              </w:rPr>
              <w:t>已提供的服务及完成的工作量，</w:t>
            </w:r>
            <w:r>
              <w:rPr>
                <w:rFonts w:hint="eastAsia" w:ascii="宋体" w:hAnsi="宋体" w:eastAsia="宋体" w:cs="宋体"/>
                <w:color w:val="auto"/>
                <w:sz w:val="21"/>
                <w:szCs w:val="21"/>
                <w:highlight w:val="none"/>
              </w:rPr>
              <w:t>沟通</w:t>
            </w:r>
            <w:r>
              <w:rPr>
                <w:rFonts w:hint="eastAsia" w:ascii="宋体" w:hAnsi="宋体" w:eastAsia="宋体" w:cs="宋体"/>
                <w:color w:val="auto"/>
                <w:sz w:val="21"/>
                <w:szCs w:val="21"/>
                <w:highlight w:val="none"/>
                <w:lang w:val="en-US" w:eastAsia="zh-CN"/>
              </w:rPr>
              <w:t>协商</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val="en-US" w:eastAsia="zh-CN"/>
              </w:rPr>
              <w:t>阶段性</w:t>
            </w:r>
            <w:r>
              <w:rPr>
                <w:rFonts w:hint="eastAsia" w:ascii="宋体" w:hAnsi="宋体" w:eastAsia="宋体" w:cs="宋体"/>
                <w:color w:val="auto"/>
                <w:sz w:val="21"/>
                <w:szCs w:val="21"/>
                <w:highlight w:val="none"/>
              </w:rPr>
              <w:t>费用结算。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57" w:type="dxa"/>
          <w:wAfter w:w="250" w:type="dxa"/>
          <w:trHeight w:val="297" w:hRule="atLeast"/>
        </w:trPr>
        <w:tc>
          <w:tcPr>
            <w:tcW w:w="845" w:type="dxa"/>
            <w:tcBorders>
              <w:top w:val="nil"/>
              <w:left w:val="nil"/>
              <w:bottom w:val="nil"/>
              <w:right w:val="nil"/>
            </w:tcBorders>
          </w:tcPr>
          <w:p>
            <w:pPr>
              <w:tabs>
                <w:tab w:val="left" w:pos="735"/>
              </w:tabs>
              <w:spacing w:line="252" w:lineRule="auto"/>
              <w:jc w:val="left"/>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3.1.2</w:t>
            </w:r>
          </w:p>
        </w:tc>
        <w:tc>
          <w:tcPr>
            <w:tcW w:w="8120" w:type="dxa"/>
            <w:tcBorders>
              <w:top w:val="nil"/>
              <w:left w:val="nil"/>
              <w:bottom w:val="nil"/>
              <w:right w:val="nil"/>
            </w:tcBorders>
          </w:tcPr>
          <w:p>
            <w:pPr>
              <w:tabs>
                <w:tab w:val="left" w:pos="735"/>
              </w:tabs>
              <w:spacing w:line="252"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乙方在向甲方申请付款前应提供符合甲方财务要求的全额增值税普通发票，乙方未提供的，甲方有权拒绝支付服务费用且不视为违约。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57" w:type="dxa"/>
          <w:wAfter w:w="250" w:type="dxa"/>
          <w:trHeight w:val="342" w:hRule="atLeast"/>
        </w:trPr>
        <w:tc>
          <w:tcPr>
            <w:tcW w:w="845" w:type="dxa"/>
            <w:tcBorders>
              <w:top w:val="nil"/>
              <w:left w:val="nil"/>
              <w:bottom w:val="nil"/>
              <w:right w:val="nil"/>
            </w:tcBorders>
          </w:tcPr>
          <w:p>
            <w:pPr>
              <w:tabs>
                <w:tab w:val="left" w:pos="735"/>
              </w:tabs>
              <w:spacing w:line="252" w:lineRule="auto"/>
              <w:jc w:val="left"/>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3.2</w:t>
            </w:r>
          </w:p>
        </w:tc>
        <w:tc>
          <w:tcPr>
            <w:tcW w:w="8120" w:type="dxa"/>
            <w:tcBorders>
              <w:top w:val="nil"/>
              <w:left w:val="nil"/>
              <w:bottom w:val="nil"/>
              <w:right w:val="nil"/>
            </w:tcBorders>
          </w:tcPr>
          <w:p>
            <w:pPr>
              <w:tabs>
                <w:tab w:val="left" w:pos="735"/>
              </w:tabs>
              <w:spacing w:line="252"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在服务过程中发生的差旅费等一切费用由乙方承担。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57" w:type="dxa"/>
          <w:wAfter w:w="250" w:type="dxa"/>
          <w:trHeight w:val="1575" w:hRule="atLeast"/>
        </w:trPr>
        <w:tc>
          <w:tcPr>
            <w:tcW w:w="845" w:type="dxa"/>
            <w:tcBorders>
              <w:top w:val="nil"/>
              <w:left w:val="nil"/>
              <w:bottom w:val="nil"/>
              <w:right w:val="nil"/>
            </w:tcBorders>
          </w:tcPr>
          <w:p>
            <w:pPr>
              <w:tabs>
                <w:tab w:val="left" w:pos="735"/>
              </w:tabs>
              <w:spacing w:line="252" w:lineRule="auto"/>
              <w:jc w:val="left"/>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3.3</w:t>
            </w:r>
          </w:p>
        </w:tc>
        <w:tc>
          <w:tcPr>
            <w:tcW w:w="8120" w:type="dxa"/>
            <w:tcBorders>
              <w:top w:val="nil"/>
              <w:left w:val="nil"/>
              <w:bottom w:val="nil"/>
              <w:right w:val="nil"/>
            </w:tcBorders>
          </w:tcPr>
          <w:p>
            <w:pPr>
              <w:spacing w:line="252"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甲方应以银行转账的形式将所有款项汇入以下银行账户：</w:t>
            </w:r>
          </w:p>
          <w:p>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账户名称：</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w:t>
            </w:r>
          </w:p>
          <w:p>
            <w:pPr>
              <w:rPr>
                <w:rFonts w:hint="eastAsia" w:asciiTheme="minorEastAsia" w:hAnsiTheme="minorEastAsia" w:eastAsiaTheme="minorEastAsia" w:cstheme="minorEastAsia"/>
                <w:b/>
                <w:bCs/>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开户行名称：</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1"/>
                <w:szCs w:val="21"/>
                <w:highlight w:val="none"/>
                <w:u w:val="single"/>
                <w14:textFill>
                  <w14:solidFill>
                    <w14:schemeClr w14:val="tx1"/>
                  </w14:solidFill>
                </w14:textFill>
              </w:rPr>
              <w:t xml:space="preserve"> </w:t>
            </w:r>
          </w:p>
          <w:p>
            <w:pPr>
              <w:spacing w:line="252"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账号：</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57" w:type="dxa"/>
          <w:wAfter w:w="250" w:type="dxa"/>
          <w:trHeight w:val="90" w:hRule="atLeast"/>
        </w:trPr>
        <w:tc>
          <w:tcPr>
            <w:tcW w:w="845" w:type="dxa"/>
            <w:tcBorders>
              <w:top w:val="nil"/>
              <w:left w:val="nil"/>
              <w:bottom w:val="nil"/>
              <w:right w:val="nil"/>
            </w:tcBorders>
          </w:tcPr>
          <w:p>
            <w:pPr>
              <w:tabs>
                <w:tab w:val="left" w:pos="735"/>
              </w:tabs>
              <w:spacing w:line="252" w:lineRule="auto"/>
              <w:jc w:val="left"/>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3.4</w:t>
            </w:r>
          </w:p>
        </w:tc>
        <w:tc>
          <w:tcPr>
            <w:tcW w:w="8120" w:type="dxa"/>
            <w:tcBorders>
              <w:top w:val="nil"/>
              <w:left w:val="nil"/>
              <w:bottom w:val="nil"/>
              <w:right w:val="nil"/>
            </w:tcBorders>
          </w:tcPr>
          <w:p>
            <w:pPr>
              <w:spacing w:line="252" w:lineRule="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乙方需开具发票类型：</w:t>
            </w:r>
          </w:p>
          <w:p>
            <w:pPr>
              <w:spacing w:line="252"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sz w:val="21"/>
                <w:szCs w:val="21"/>
                <w:highlight w:val="none"/>
              </w:rPr>
              <w:sym w:font="Wingdings 2" w:char="0051"/>
            </w:r>
            <w:r>
              <w:rPr>
                <w:rFonts w:hint="eastAsia" w:asciiTheme="minorEastAsia" w:hAnsiTheme="minorEastAsia" w:eastAsiaTheme="minorEastAsia" w:cstheme="minorEastAsia"/>
                <w:sz w:val="21"/>
                <w:szCs w:val="21"/>
                <w:highlight w:val="none"/>
              </w:rPr>
              <w:t>增值税普通发票</w:t>
            </w:r>
          </w:p>
          <w:p>
            <w:pPr>
              <w:spacing w:line="252"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fldChar w:fldCharType="begin">
                <w:ffData>
                  <w:name w:val="选中28"/>
                  <w:enabled/>
                  <w:calcOnExit w:val="0"/>
                  <w:checkBox>
                    <w:sizeAuto/>
                    <w:default w:val="0"/>
                    <w:checked w:val="0"/>
                  </w:checkBox>
                </w:ffData>
              </w:fldChar>
            </w:r>
            <w:bookmarkStart w:id="47" w:name="选中28"/>
            <w:r>
              <w:rPr>
                <w:rFonts w:hint="eastAsia" w:asciiTheme="minorEastAsia" w:hAnsiTheme="minorEastAsia" w:eastAsiaTheme="minorEastAsia" w:cstheme="minorEastAsia"/>
                <w:sz w:val="21"/>
                <w:szCs w:val="21"/>
                <w:highlight w:val="none"/>
              </w:rPr>
              <w:instrText xml:space="preserve"> FORMCHECKBOX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fldChar w:fldCharType="end"/>
            </w:r>
            <w:bookmarkEnd w:id="47"/>
            <w:r>
              <w:rPr>
                <w:rFonts w:hint="eastAsia" w:asciiTheme="minorEastAsia" w:hAnsiTheme="minorEastAsia" w:eastAsiaTheme="minorEastAsia" w:cstheme="minorEastAsia"/>
                <w:sz w:val="21"/>
                <w:szCs w:val="21"/>
                <w:highlight w:val="none"/>
              </w:rPr>
              <w:t xml:space="preserve"> </w:t>
            </w:r>
            <w:r>
              <w:rPr>
                <w:rFonts w:hint="eastAsia" w:asciiTheme="minorEastAsia" w:hAnsiTheme="minorEastAsia" w:eastAsiaTheme="minorEastAsia" w:cstheme="minorEastAsia"/>
                <w:bCs/>
                <w:sz w:val="21"/>
                <w:szCs w:val="21"/>
                <w:highlight w:val="none"/>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57" w:type="dxa"/>
          <w:wAfter w:w="250" w:type="dxa"/>
        </w:trPr>
        <w:tc>
          <w:tcPr>
            <w:tcW w:w="845" w:type="dxa"/>
            <w:tcBorders>
              <w:top w:val="nil"/>
              <w:left w:val="nil"/>
              <w:bottom w:val="nil"/>
              <w:right w:val="nil"/>
            </w:tcBorders>
          </w:tcPr>
          <w:p>
            <w:pPr>
              <w:tabs>
                <w:tab w:val="left" w:pos="735"/>
              </w:tabs>
              <w:spacing w:line="252" w:lineRule="auto"/>
              <w:jc w:val="left"/>
              <w:rPr>
                <w:rFonts w:hint="eastAsia" w:asciiTheme="minorEastAsia" w:hAnsiTheme="minorEastAsia" w:eastAsiaTheme="minorEastAsia" w:cstheme="minorEastAsia"/>
                <w:b/>
                <w:sz w:val="21"/>
                <w:szCs w:val="21"/>
                <w:highlight w:val="none"/>
              </w:rPr>
            </w:pPr>
          </w:p>
        </w:tc>
        <w:tc>
          <w:tcPr>
            <w:tcW w:w="8120" w:type="dxa"/>
            <w:tcBorders>
              <w:top w:val="nil"/>
              <w:left w:val="nil"/>
              <w:bottom w:val="nil"/>
              <w:right w:val="nil"/>
            </w:tcBorders>
          </w:tcPr>
          <w:p>
            <w:pPr>
              <w:spacing w:line="252" w:lineRule="auto"/>
              <w:rPr>
                <w:rFonts w:hint="eastAsia" w:asciiTheme="minorEastAsia" w:hAnsiTheme="minorEastAsia" w:eastAsiaTheme="minorEastAsia" w:cstheme="minorEastAsia"/>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gridAfter w:val="1"/>
          <w:wAfter w:w="57" w:type="dxa"/>
        </w:trPr>
        <w:tc>
          <w:tcPr>
            <w:tcW w:w="902" w:type="dxa"/>
            <w:gridSpan w:val="2"/>
          </w:tcPr>
          <w:p>
            <w:pPr>
              <w:tabs>
                <w:tab w:val="left" w:pos="735"/>
              </w:tabs>
              <w:spacing w:line="252" w:lineRule="auto"/>
              <w:ind w:right="-210" w:rightChars="-100"/>
              <w:jc w:val="left"/>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 xml:space="preserve"> 4.</w:t>
            </w:r>
          </w:p>
        </w:tc>
        <w:tc>
          <w:tcPr>
            <w:tcW w:w="8313" w:type="dxa"/>
            <w:gridSpan w:val="2"/>
          </w:tcPr>
          <w:p>
            <w:pPr>
              <w:tabs>
                <w:tab w:val="left" w:pos="735"/>
              </w:tabs>
              <w:spacing w:line="252" w:lineRule="auto"/>
              <w:jc w:val="left"/>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双方的权利和义务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gridAfter w:val="1"/>
          <w:wAfter w:w="57" w:type="dxa"/>
        </w:trPr>
        <w:tc>
          <w:tcPr>
            <w:tcW w:w="902" w:type="dxa"/>
            <w:gridSpan w:val="2"/>
          </w:tcPr>
          <w:p>
            <w:pPr>
              <w:tabs>
                <w:tab w:val="left" w:pos="735"/>
              </w:tabs>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4.1</w:t>
            </w:r>
          </w:p>
        </w:tc>
        <w:tc>
          <w:tcPr>
            <w:tcW w:w="8313" w:type="dxa"/>
            <w:gridSpan w:val="2"/>
          </w:tcPr>
          <w:p>
            <w:pPr>
              <w:tabs>
                <w:tab w:val="left" w:pos="735"/>
              </w:tabs>
              <w:spacing w:line="252" w:lineRule="auto"/>
              <w:jc w:val="left"/>
              <w:rPr>
                <w:rFonts w:hint="eastAsia" w:asciiTheme="minorEastAsia" w:hAnsiTheme="minorEastAsia" w:eastAsiaTheme="minorEastAsia" w:cstheme="minorEastAsia"/>
                <w:b/>
                <w:color w:val="FF0000"/>
                <w:sz w:val="21"/>
                <w:szCs w:val="21"/>
                <w:highlight w:val="none"/>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甲方的权利、义务：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gridAfter w:val="1"/>
          <w:wAfter w:w="57" w:type="dxa"/>
        </w:trPr>
        <w:tc>
          <w:tcPr>
            <w:tcW w:w="902" w:type="dxa"/>
            <w:gridSpan w:val="2"/>
          </w:tcPr>
          <w:p>
            <w:pPr>
              <w:tabs>
                <w:tab w:val="left" w:pos="735"/>
              </w:tabs>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4.1.1</w:t>
            </w:r>
          </w:p>
        </w:tc>
        <w:tc>
          <w:tcPr>
            <w:tcW w:w="8313" w:type="dxa"/>
            <w:gridSpan w:val="2"/>
          </w:tcPr>
          <w:p>
            <w:pPr>
              <w:spacing w:line="252"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甲方不</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满意</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乙方选派的工作人员时，有权提出更换要求。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gridAfter w:val="1"/>
          <w:wAfter w:w="57" w:type="dxa"/>
        </w:trPr>
        <w:tc>
          <w:tcPr>
            <w:tcW w:w="902" w:type="dxa"/>
            <w:gridSpan w:val="2"/>
          </w:tcPr>
          <w:p>
            <w:pPr>
              <w:tabs>
                <w:tab w:val="left" w:pos="735"/>
              </w:tabs>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4.1.2</w:t>
            </w:r>
          </w:p>
        </w:tc>
        <w:tc>
          <w:tcPr>
            <w:tcW w:w="8313" w:type="dxa"/>
            <w:gridSpan w:val="2"/>
          </w:tcPr>
          <w:p>
            <w:pPr>
              <w:spacing w:line="252"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甲方不满</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意</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乙方所提供的服务时，有权以口头或书面形式，直接向乙方提出申诉或投诉。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gridAfter w:val="1"/>
          <w:wAfter w:w="57" w:type="dxa"/>
        </w:trPr>
        <w:tc>
          <w:tcPr>
            <w:tcW w:w="902" w:type="dxa"/>
            <w:gridSpan w:val="2"/>
          </w:tcPr>
          <w:p>
            <w:pPr>
              <w:tabs>
                <w:tab w:val="left" w:pos="735"/>
              </w:tabs>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4.1.3</w:t>
            </w:r>
          </w:p>
        </w:tc>
        <w:tc>
          <w:tcPr>
            <w:tcW w:w="8313" w:type="dxa"/>
            <w:gridSpan w:val="2"/>
          </w:tcPr>
          <w:p>
            <w:pPr>
              <w:spacing w:line="252"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为乙方提供本合同项下工作所需的必要文件和技术资料、数据、材料及样品等，并保证所提供的资料和数据真实有效、准确完整。任何资料和信息的变更、遗漏或错误，甲方应在合理的时间内通知乙方。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gridAfter w:val="1"/>
          <w:wAfter w:w="57" w:type="dxa"/>
        </w:trPr>
        <w:tc>
          <w:tcPr>
            <w:tcW w:w="902" w:type="dxa"/>
            <w:gridSpan w:val="2"/>
          </w:tcPr>
          <w:p>
            <w:pPr>
              <w:tabs>
                <w:tab w:val="left" w:pos="735"/>
              </w:tabs>
              <w:spacing w:line="252" w:lineRule="auto"/>
              <w:ind w:right="-210" w:rightChars="-100" w:firstLine="105" w:firstLineChars="5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4.1.4</w:t>
            </w:r>
          </w:p>
        </w:tc>
        <w:tc>
          <w:tcPr>
            <w:tcW w:w="8313" w:type="dxa"/>
            <w:gridSpan w:val="2"/>
          </w:tcPr>
          <w:p>
            <w:pPr>
              <w:spacing w:line="252" w:lineRule="auto"/>
              <w:jc w:val="left"/>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为乙方开展工作提供必要的准备和条件，包括审查文件、进入相关区域、查阅相关记录等，并提供安全的现场工作场所，明示现场安全风险、安全防护要求及相关安全管理制度</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gridAfter w:val="1"/>
          <w:wAfter w:w="57" w:type="dxa"/>
        </w:trPr>
        <w:tc>
          <w:tcPr>
            <w:tcW w:w="902" w:type="dxa"/>
            <w:gridSpan w:val="2"/>
          </w:tcPr>
          <w:p>
            <w:pPr>
              <w:tabs>
                <w:tab w:val="left" w:pos="735"/>
              </w:tabs>
              <w:spacing w:line="252" w:lineRule="auto"/>
              <w:ind w:right="-210" w:rightChars="-100" w:firstLine="105" w:firstLineChars="5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4.1.5</w:t>
            </w:r>
          </w:p>
        </w:tc>
        <w:tc>
          <w:tcPr>
            <w:tcW w:w="8313" w:type="dxa"/>
            <w:gridSpan w:val="2"/>
          </w:tcPr>
          <w:p>
            <w:pPr>
              <w:spacing w:line="252"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甲方安排人员全程参与、配合乙方完成本合同项下的工作。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gridAfter w:val="1"/>
          <w:wAfter w:w="57" w:type="dxa"/>
        </w:trPr>
        <w:tc>
          <w:tcPr>
            <w:tcW w:w="902" w:type="dxa"/>
            <w:gridSpan w:val="2"/>
          </w:tcPr>
          <w:p>
            <w:pPr>
              <w:tabs>
                <w:tab w:val="left" w:pos="735"/>
              </w:tabs>
              <w:spacing w:line="252" w:lineRule="auto"/>
              <w:ind w:right="-210" w:rightChars="-100" w:firstLine="105" w:firstLineChars="5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4.1.6</w:t>
            </w:r>
          </w:p>
        </w:tc>
        <w:tc>
          <w:tcPr>
            <w:tcW w:w="8313" w:type="dxa"/>
            <w:gridSpan w:val="2"/>
          </w:tcPr>
          <w:p>
            <w:pPr>
              <w:spacing w:line="252"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甲方按照本合同第2、3条的约定向乙方支付所有合同款项。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gridAfter w:val="1"/>
          <w:wAfter w:w="57" w:type="dxa"/>
        </w:trPr>
        <w:tc>
          <w:tcPr>
            <w:tcW w:w="902" w:type="dxa"/>
            <w:gridSpan w:val="2"/>
          </w:tcPr>
          <w:p>
            <w:pPr>
              <w:tabs>
                <w:tab w:val="left" w:pos="735"/>
              </w:tabs>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4.1.7</w:t>
            </w:r>
          </w:p>
        </w:tc>
        <w:tc>
          <w:tcPr>
            <w:tcW w:w="8313" w:type="dxa"/>
            <w:gridSpan w:val="2"/>
          </w:tcPr>
          <w:p>
            <w:pPr>
              <w:spacing w:line="252"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遵守乙方提供相关服务所依据的合理工作程序、规定和要求。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gridAfter w:val="1"/>
          <w:wAfter w:w="57" w:type="dxa"/>
          <w:trHeight w:val="408" w:hRule="atLeast"/>
        </w:trPr>
        <w:tc>
          <w:tcPr>
            <w:tcW w:w="902" w:type="dxa"/>
            <w:gridSpan w:val="2"/>
          </w:tcPr>
          <w:p>
            <w:pPr>
              <w:tabs>
                <w:tab w:val="left" w:pos="735"/>
              </w:tabs>
              <w:spacing w:line="252" w:lineRule="auto"/>
              <w:ind w:right="-210" w:rightChars="-100" w:firstLine="105" w:firstLineChars="5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4.1.8</w:t>
            </w:r>
          </w:p>
        </w:tc>
        <w:tc>
          <w:tcPr>
            <w:tcW w:w="8313" w:type="dxa"/>
            <w:gridSpan w:val="2"/>
          </w:tcPr>
          <w:p>
            <w:pPr>
              <w:spacing w:line="252"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z w:val="21"/>
                <w:szCs w:val="21"/>
                <w:highlight w:val="none"/>
              </w:rPr>
              <w:t>积极向乙方派出的技术人员提供服务工作所需要的文件资料。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gridAfter w:val="1"/>
          <w:wAfter w:w="57" w:type="dxa"/>
          <w:trHeight w:val="297" w:hRule="atLeast"/>
        </w:trPr>
        <w:tc>
          <w:tcPr>
            <w:tcW w:w="902" w:type="dxa"/>
            <w:gridSpan w:val="2"/>
          </w:tcPr>
          <w:p>
            <w:pPr>
              <w:tabs>
                <w:tab w:val="left" w:pos="735"/>
              </w:tabs>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4.2</w:t>
            </w:r>
          </w:p>
        </w:tc>
        <w:tc>
          <w:tcPr>
            <w:tcW w:w="8313" w:type="dxa"/>
            <w:gridSpan w:val="2"/>
          </w:tcPr>
          <w:p>
            <w:pPr>
              <w:tabs>
                <w:tab w:val="left" w:pos="735"/>
              </w:tabs>
              <w:spacing w:line="252" w:lineRule="auto"/>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乙方的权利、义务: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gridAfter w:val="1"/>
          <w:wAfter w:w="57" w:type="dxa"/>
          <w:trHeight w:val="414" w:hRule="atLeast"/>
        </w:trPr>
        <w:tc>
          <w:tcPr>
            <w:tcW w:w="902" w:type="dxa"/>
            <w:gridSpan w:val="2"/>
          </w:tcPr>
          <w:p>
            <w:pPr>
              <w:tabs>
                <w:tab w:val="left" w:pos="735"/>
              </w:tabs>
              <w:snapToGrid w:val="0"/>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4.2.1</w:t>
            </w:r>
          </w:p>
        </w:tc>
        <w:tc>
          <w:tcPr>
            <w:tcW w:w="8313" w:type="dxa"/>
            <w:gridSpan w:val="2"/>
          </w:tcPr>
          <w:p>
            <w:pPr>
              <w:tabs>
                <w:tab w:val="left" w:pos="735"/>
              </w:tabs>
              <w:snapToGrid w:val="0"/>
              <w:spacing w:line="252"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z w:val="21"/>
                <w:szCs w:val="21"/>
                <w:highlight w:val="none"/>
              </w:rPr>
              <w:t>乙方选派具有丰富企业安全技术服务经验且能够胜任本次工作的人员承担本次服务工作。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gridAfter w:val="1"/>
          <w:wAfter w:w="57" w:type="dxa"/>
        </w:trPr>
        <w:tc>
          <w:tcPr>
            <w:tcW w:w="902" w:type="dxa"/>
            <w:gridSpan w:val="2"/>
          </w:tcPr>
          <w:p>
            <w:pPr>
              <w:tabs>
                <w:tab w:val="left" w:pos="735"/>
              </w:tabs>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4.2.2</w:t>
            </w:r>
          </w:p>
        </w:tc>
        <w:tc>
          <w:tcPr>
            <w:tcW w:w="8313" w:type="dxa"/>
            <w:gridSpan w:val="2"/>
          </w:tcPr>
          <w:p>
            <w:pPr>
              <w:tabs>
                <w:tab w:val="left" w:pos="735"/>
              </w:tabs>
              <w:spacing w:line="252"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乙方依据有关规定和要求完成本合同所约定的工作，及时提交相应工作成果并保证工作质量，并</w:t>
            </w:r>
            <w:r>
              <w:rPr>
                <w:rFonts w:hint="eastAsia" w:asciiTheme="minorEastAsia" w:hAnsiTheme="minorEastAsia" w:eastAsiaTheme="minorEastAsia" w:cstheme="minorEastAsia"/>
                <w:sz w:val="21"/>
                <w:szCs w:val="21"/>
                <w:highlight w:val="none"/>
              </w:rPr>
              <w:t>根据验收、评审及后续服务情况进行修改完善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gridAfter w:val="1"/>
          <w:wAfter w:w="57" w:type="dxa"/>
        </w:trPr>
        <w:tc>
          <w:tcPr>
            <w:tcW w:w="902" w:type="dxa"/>
            <w:gridSpan w:val="2"/>
          </w:tcPr>
          <w:p>
            <w:pPr>
              <w:tabs>
                <w:tab w:val="left" w:pos="735"/>
              </w:tabs>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4.2.3</w:t>
            </w:r>
          </w:p>
        </w:tc>
        <w:tc>
          <w:tcPr>
            <w:tcW w:w="8313" w:type="dxa"/>
            <w:gridSpan w:val="2"/>
          </w:tcPr>
          <w:p>
            <w:pPr>
              <w:tabs>
                <w:tab w:val="left" w:pos="735"/>
              </w:tabs>
              <w:spacing w:line="252"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甲方有正当理由不接受乙方所选派的工作人员时，乙方应更换相关工作人员。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gridAfter w:val="1"/>
          <w:wAfter w:w="57" w:type="dxa"/>
        </w:trPr>
        <w:tc>
          <w:tcPr>
            <w:tcW w:w="902" w:type="dxa"/>
            <w:gridSpan w:val="2"/>
          </w:tcPr>
          <w:p>
            <w:pPr>
              <w:tabs>
                <w:tab w:val="left" w:pos="735"/>
              </w:tabs>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4.2.4</w:t>
            </w:r>
          </w:p>
        </w:tc>
        <w:tc>
          <w:tcPr>
            <w:tcW w:w="8313" w:type="dxa"/>
            <w:gridSpan w:val="2"/>
          </w:tcPr>
          <w:p>
            <w:pPr>
              <w:tabs>
                <w:tab w:val="left" w:pos="735"/>
              </w:tabs>
              <w:spacing w:line="252"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乙方应提供符合甲方要求的、与合同等额的正规发票。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gridAfter w:val="1"/>
          <w:wAfter w:w="57" w:type="dxa"/>
        </w:trPr>
        <w:tc>
          <w:tcPr>
            <w:tcW w:w="902" w:type="dxa"/>
            <w:gridSpan w:val="2"/>
          </w:tcPr>
          <w:p>
            <w:pPr>
              <w:tabs>
                <w:tab w:val="left" w:pos="735"/>
              </w:tabs>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4.2.5</w:t>
            </w:r>
          </w:p>
        </w:tc>
        <w:tc>
          <w:tcPr>
            <w:tcW w:w="8313" w:type="dxa"/>
            <w:gridSpan w:val="2"/>
          </w:tcPr>
          <w:p>
            <w:pPr>
              <w:tabs>
                <w:tab w:val="left" w:pos="735"/>
              </w:tabs>
              <w:spacing w:line="252"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如果甲方不满意服务提出申诉/投诉时，乙方有关部门需按公正独立的原则组织调查，与甲方沟通处理意见并最终达到甲方要求。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gridAfter w:val="1"/>
          <w:wAfter w:w="57" w:type="dxa"/>
        </w:trPr>
        <w:tc>
          <w:tcPr>
            <w:tcW w:w="902" w:type="dxa"/>
            <w:gridSpan w:val="2"/>
          </w:tcPr>
          <w:p>
            <w:pPr>
              <w:tabs>
                <w:tab w:val="left" w:pos="735"/>
              </w:tabs>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4.2.6</w:t>
            </w:r>
          </w:p>
        </w:tc>
        <w:tc>
          <w:tcPr>
            <w:tcW w:w="8313" w:type="dxa"/>
            <w:gridSpan w:val="2"/>
          </w:tcPr>
          <w:p>
            <w:pPr>
              <w:tabs>
                <w:tab w:val="left" w:pos="735"/>
              </w:tabs>
              <w:spacing w:line="252" w:lineRule="auto"/>
              <w:jc w:val="left"/>
              <w:rPr>
                <w:rFonts w:hint="eastAsia" w:asciiTheme="minorEastAsia" w:hAnsiTheme="minorEastAsia" w:eastAsiaTheme="minorEastAsia" w:cstheme="minorEastAsia"/>
                <w:color w:val="000000" w:themeColor="text1"/>
                <w:sz w:val="21"/>
                <w:szCs w:val="21"/>
                <w:highlight w:val="magenta"/>
                <w14:textFill>
                  <w14:solidFill>
                    <w14:schemeClr w14:val="tx1"/>
                  </w14:solidFill>
                </w14:textFill>
              </w:rPr>
            </w:pPr>
            <w:r>
              <w:rPr>
                <w:rFonts w:hint="eastAsia" w:asciiTheme="minorEastAsia" w:hAnsiTheme="minorEastAsia" w:eastAsiaTheme="minorEastAsia" w:cstheme="minorEastAsia"/>
                <w:sz w:val="21"/>
                <w:szCs w:val="21"/>
                <w:highlight w:val="none"/>
                <w:lang w:val="en-US" w:eastAsia="zh-CN"/>
              </w:rPr>
              <w:t>乙方人员交通食宿等发生</w:t>
            </w:r>
            <w:r>
              <w:rPr>
                <w:rFonts w:hint="eastAsia" w:asciiTheme="minorEastAsia" w:hAnsiTheme="minorEastAsia" w:cstheme="minorEastAsia"/>
                <w:sz w:val="21"/>
                <w:szCs w:val="21"/>
                <w:highlight w:val="none"/>
                <w:lang w:val="en-US" w:eastAsia="zh-CN"/>
              </w:rPr>
              <w:t>的</w:t>
            </w:r>
            <w:r>
              <w:rPr>
                <w:rFonts w:hint="eastAsia" w:asciiTheme="minorEastAsia" w:hAnsiTheme="minorEastAsia" w:eastAsiaTheme="minorEastAsia" w:cstheme="minorEastAsia"/>
                <w:sz w:val="21"/>
                <w:szCs w:val="21"/>
                <w:highlight w:val="none"/>
                <w:lang w:val="en-US" w:eastAsia="zh-CN"/>
              </w:rPr>
              <w:t>一切费用、人员必要的安全防护装备均由乙方自行承担负责。</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乙方及其工作人员在提供服务时，应严格遵守国家安全生产相关规范，并对自身人员、设备等承担全面安全责任，发生任何人身、财产损失的由乙方承担全部责任并负责处理解决。</w:t>
            </w:r>
            <w:r>
              <w:rPr>
                <w:rFonts w:hint="eastAsia" w:asciiTheme="minorEastAsia" w:hAnsiTheme="minorEastAsia" w:eastAsiaTheme="minorEastAsia" w:cstheme="minorEastAsia"/>
                <w:color w:val="000000" w:themeColor="text1"/>
                <w:sz w:val="21"/>
                <w:szCs w:val="21"/>
                <w:highlight w:val="magenta"/>
                <w14:textFill>
                  <w14:solidFill>
                    <w14:schemeClr w14:val="tx1"/>
                  </w14:solidFill>
                </w14:textFill>
              </w:rPr>
              <w:fldChar w:fldCharType="begin">
                <w:ffData>
                  <w:name w:val="文字36"/>
                  <w:enabled/>
                  <w:calcOnExit w:val="0"/>
                  <w:textInput/>
                </w:ffData>
              </w:fldChar>
            </w:r>
            <w:r>
              <w:rPr>
                <w:rFonts w:hint="eastAsia" w:asciiTheme="minorEastAsia" w:hAnsiTheme="minorEastAsia" w:eastAsiaTheme="minorEastAsia" w:cstheme="minorEastAsia"/>
                <w:color w:val="000000" w:themeColor="text1"/>
                <w:sz w:val="21"/>
                <w:szCs w:val="21"/>
                <w:highlight w:val="magenta"/>
                <w14:textFill>
                  <w14:solidFill>
                    <w14:schemeClr w14:val="tx1"/>
                  </w14:solidFill>
                </w14:textFill>
              </w:rPr>
              <w:instrText xml:space="preserve"> FORMTEXT </w:instrText>
            </w:r>
            <w:r>
              <w:rPr>
                <w:rFonts w:hint="eastAsia" w:asciiTheme="minorEastAsia" w:hAnsiTheme="minorEastAsia" w:eastAsiaTheme="minorEastAsia" w:cstheme="minorEastAsia"/>
                <w:color w:val="000000" w:themeColor="text1"/>
                <w:sz w:val="21"/>
                <w:szCs w:val="21"/>
                <w:highlight w:val="magenta"/>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1"/>
                <w:szCs w:val="21"/>
                <w:highlight w:val="magenta"/>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gridAfter w:val="1"/>
          <w:wAfter w:w="57" w:type="dxa"/>
        </w:trPr>
        <w:tc>
          <w:tcPr>
            <w:tcW w:w="902" w:type="dxa"/>
            <w:gridSpan w:val="2"/>
          </w:tcPr>
          <w:p>
            <w:pPr>
              <w:tabs>
                <w:tab w:val="left" w:pos="735"/>
              </w:tabs>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4.2.7</w:t>
            </w:r>
          </w:p>
        </w:tc>
        <w:tc>
          <w:tcPr>
            <w:tcW w:w="8313" w:type="dxa"/>
            <w:gridSpan w:val="2"/>
          </w:tcPr>
          <w:p>
            <w:pPr>
              <w:tabs>
                <w:tab w:val="left" w:pos="735"/>
              </w:tabs>
              <w:spacing w:line="252" w:lineRule="auto"/>
              <w:ind w:right="-105" w:rightChars="-5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乙方履行本合同所使用的任何设备、材料、工序工艺、软件及其他知识产权均不会侵犯任何第三方合法拥有的包括但不限于知识产权在内的各项权利。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7" w:type="dxa"/>
        </w:trPr>
        <w:tc>
          <w:tcPr>
            <w:tcW w:w="845" w:type="dxa"/>
          </w:tcPr>
          <w:p>
            <w:pPr>
              <w:tabs>
                <w:tab w:val="left" w:pos="735"/>
              </w:tabs>
              <w:spacing w:line="252" w:lineRule="auto"/>
              <w:ind w:left="-105" w:leftChars="-50" w:firstLine="105" w:firstLineChars="5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4.2.8</w:t>
            </w:r>
          </w:p>
        </w:tc>
        <w:tc>
          <w:tcPr>
            <w:tcW w:w="8370" w:type="dxa"/>
            <w:gridSpan w:val="3"/>
          </w:tcPr>
          <w:p>
            <w:pPr>
              <w:spacing w:line="252"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z w:val="21"/>
                <w:szCs w:val="21"/>
                <w:highlight w:val="none"/>
              </w:rPr>
              <w:t>乙方应按照国家和主管机构的有关标准、规定，为甲方提供相关服务。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7" w:type="dxa"/>
          <w:trHeight w:val="609" w:hRule="atLeast"/>
        </w:trPr>
        <w:tc>
          <w:tcPr>
            <w:tcW w:w="845" w:type="dxa"/>
          </w:tcPr>
          <w:p>
            <w:pPr>
              <w:tabs>
                <w:tab w:val="left" w:pos="735"/>
              </w:tabs>
              <w:spacing w:line="252" w:lineRule="auto"/>
              <w:ind w:left="-105" w:leftChars="-50" w:firstLine="105" w:firstLineChars="5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bookmarkStart w:id="48" w:name="_Hlk87368060"/>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4.2.9</w:t>
            </w:r>
          </w:p>
        </w:tc>
        <w:tc>
          <w:tcPr>
            <w:tcW w:w="8370" w:type="dxa"/>
            <w:gridSpan w:val="3"/>
          </w:tcPr>
          <w:p>
            <w:pPr>
              <w:spacing w:line="252"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z w:val="21"/>
                <w:szCs w:val="21"/>
                <w:highlight w:val="none"/>
              </w:rPr>
              <w:t>乙方应及时组织安排服务工作，并提交服务成果，服务过程中应尽量不影响甲方正常经营活动。</w:t>
            </w:r>
          </w:p>
        </w:tc>
      </w:tr>
      <w:bookmarkEnd w:id="48"/>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7" w:type="dxa"/>
        </w:trPr>
        <w:tc>
          <w:tcPr>
            <w:tcW w:w="845" w:type="dxa"/>
          </w:tcPr>
          <w:p>
            <w:pPr>
              <w:tabs>
                <w:tab w:val="left" w:pos="735"/>
              </w:tabs>
              <w:spacing w:line="252" w:lineRule="auto"/>
              <w:ind w:left="-105" w:leftChars="-5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tc>
        <w:tc>
          <w:tcPr>
            <w:tcW w:w="8370" w:type="dxa"/>
            <w:gridSpan w:val="3"/>
          </w:tcPr>
          <w:p>
            <w:pPr>
              <w:spacing w:line="252"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7" w:type="dxa"/>
        </w:trPr>
        <w:tc>
          <w:tcPr>
            <w:tcW w:w="845" w:type="dxa"/>
          </w:tcPr>
          <w:p>
            <w:pPr>
              <w:tabs>
                <w:tab w:val="left" w:pos="735"/>
              </w:tabs>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5.</w:t>
            </w:r>
          </w:p>
        </w:tc>
        <w:tc>
          <w:tcPr>
            <w:tcW w:w="8370" w:type="dxa"/>
            <w:gridSpan w:val="3"/>
          </w:tcPr>
          <w:p>
            <w:pPr>
              <w:tabs>
                <w:tab w:val="left" w:pos="735"/>
              </w:tabs>
              <w:spacing w:line="252" w:lineRule="auto"/>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保密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7" w:type="dxa"/>
        </w:trPr>
        <w:tc>
          <w:tcPr>
            <w:tcW w:w="845" w:type="dxa"/>
          </w:tcPr>
          <w:p>
            <w:pPr>
              <w:tabs>
                <w:tab w:val="left" w:pos="735"/>
              </w:tabs>
              <w:spacing w:line="252" w:lineRule="auto"/>
              <w:ind w:right="-210" w:rightChars="-100"/>
              <w:jc w:val="left"/>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5.1</w:t>
            </w:r>
          </w:p>
        </w:tc>
        <w:tc>
          <w:tcPr>
            <w:tcW w:w="8370" w:type="dxa"/>
            <w:gridSpan w:val="3"/>
          </w:tcPr>
          <w:p>
            <w:pPr>
              <w:spacing w:line="252"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甲乙双方应确保其在本合同项下确有知悉必要的管理人员、员工、分包方或关联方了解并遵守保密义务。上述范围内的人员在合同履行期内以及完成服务后的</w:t>
            </w:r>
            <w:r>
              <w:rPr>
                <w:rFonts w:hint="eastAsia" w:asciiTheme="minorEastAsia" w:hAnsiTheme="minorEastAsia" w:eastAsiaTheme="minorEastAsia" w:cstheme="minorEastAsia"/>
                <w:b/>
                <w:bCs/>
                <w:sz w:val="21"/>
                <w:szCs w:val="21"/>
                <w:highlight w:val="none"/>
                <w:u w:val="single"/>
              </w:rPr>
              <w:t>1</w:t>
            </w:r>
            <w:r>
              <w:rPr>
                <w:rFonts w:hint="eastAsia" w:asciiTheme="minorEastAsia" w:hAnsiTheme="minorEastAsia" w:eastAsiaTheme="minorEastAsia" w:cstheme="minorEastAsia"/>
                <w:sz w:val="21"/>
                <w:szCs w:val="21"/>
                <w:highlight w:val="none"/>
              </w:rPr>
              <w:t>年内违反保密义务的，应当向对方承担违约责任或损害赔偿责任。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7" w:type="dxa"/>
        </w:trPr>
        <w:tc>
          <w:tcPr>
            <w:tcW w:w="845" w:type="dxa"/>
          </w:tcPr>
          <w:p>
            <w:pPr>
              <w:tabs>
                <w:tab w:val="left" w:pos="735"/>
              </w:tabs>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5.2</w:t>
            </w:r>
          </w:p>
          <w:p>
            <w:pPr>
              <w:tabs>
                <w:tab w:val="left" w:pos="735"/>
              </w:tabs>
              <w:spacing w:line="252" w:lineRule="auto"/>
              <w:ind w:right="-210" w:rightChars="-100"/>
              <w:jc w:val="left"/>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5.2.1</w:t>
            </w:r>
          </w:p>
        </w:tc>
        <w:tc>
          <w:tcPr>
            <w:tcW w:w="8370" w:type="dxa"/>
            <w:gridSpan w:val="3"/>
          </w:tcPr>
          <w:p>
            <w:pPr>
              <w:tabs>
                <w:tab w:val="left" w:pos="735"/>
              </w:tabs>
              <w:spacing w:line="252"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前款所述的保密信息不包括下列信息：</w:t>
            </w:r>
          </w:p>
          <w:p>
            <w:pPr>
              <w:spacing w:line="252"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依照中华人民共和国法律应当向有关政府部门公开的信息；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7" w:type="dxa"/>
        </w:trPr>
        <w:tc>
          <w:tcPr>
            <w:tcW w:w="845" w:type="dxa"/>
          </w:tcPr>
          <w:p>
            <w:pPr>
              <w:tabs>
                <w:tab w:val="left" w:pos="735"/>
              </w:tabs>
              <w:spacing w:line="252" w:lineRule="auto"/>
              <w:ind w:right="-210" w:rightChars="-100"/>
              <w:jc w:val="left"/>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5.2.2</w:t>
            </w:r>
          </w:p>
        </w:tc>
        <w:tc>
          <w:tcPr>
            <w:tcW w:w="8370" w:type="dxa"/>
            <w:gridSpan w:val="3"/>
          </w:tcPr>
          <w:p>
            <w:pPr>
              <w:spacing w:line="252"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在披露时已经处于公共领域的信息或披露后因为公布或其他原因进入公共领域的信息，但是因为一方违反本合同约定而进入公共领域的除外；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7" w:type="dxa"/>
        </w:trPr>
        <w:tc>
          <w:tcPr>
            <w:tcW w:w="845" w:type="dxa"/>
          </w:tcPr>
          <w:p>
            <w:pPr>
              <w:tabs>
                <w:tab w:val="left" w:pos="735"/>
              </w:tabs>
              <w:spacing w:line="252" w:lineRule="auto"/>
              <w:ind w:right="-210" w:rightChars="-100"/>
              <w:jc w:val="left"/>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5.2.3</w:t>
            </w:r>
          </w:p>
        </w:tc>
        <w:tc>
          <w:tcPr>
            <w:tcW w:w="8370" w:type="dxa"/>
            <w:gridSpan w:val="3"/>
          </w:tcPr>
          <w:p>
            <w:pPr>
              <w:spacing w:line="252"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一方可以合理证明在披露时即已为一方所占有的信息；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7" w:type="dxa"/>
        </w:trPr>
        <w:tc>
          <w:tcPr>
            <w:tcW w:w="845" w:type="dxa"/>
          </w:tcPr>
          <w:p>
            <w:pPr>
              <w:tabs>
                <w:tab w:val="left" w:pos="735"/>
              </w:tabs>
              <w:spacing w:line="252" w:lineRule="auto"/>
              <w:ind w:right="-210" w:rightChars="-100"/>
              <w:jc w:val="left"/>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5.2.4</w:t>
            </w:r>
          </w:p>
        </w:tc>
        <w:tc>
          <w:tcPr>
            <w:tcW w:w="8370" w:type="dxa"/>
            <w:gridSpan w:val="3"/>
          </w:tcPr>
          <w:p>
            <w:pPr>
              <w:spacing w:line="252"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一方从第三方获得的信息，而第三方有权向一方披露。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7" w:type="dxa"/>
        </w:trPr>
        <w:tc>
          <w:tcPr>
            <w:tcW w:w="845" w:type="dxa"/>
          </w:tcPr>
          <w:p>
            <w:pPr>
              <w:tabs>
                <w:tab w:val="left" w:pos="735"/>
              </w:tabs>
              <w:spacing w:line="252" w:lineRule="auto"/>
              <w:ind w:right="-210" w:rightChars="-100"/>
              <w:jc w:val="left"/>
              <w:rPr>
                <w:rFonts w:hint="eastAsia" w:asciiTheme="minorEastAsia" w:hAnsiTheme="minorEastAsia" w:eastAsiaTheme="minorEastAsia" w:cstheme="minorEastAsia"/>
                <w:b/>
                <w:color w:val="FF0000"/>
                <w:sz w:val="21"/>
                <w:szCs w:val="21"/>
                <w:highlight w:val="none"/>
              </w:rPr>
            </w:pPr>
          </w:p>
        </w:tc>
        <w:tc>
          <w:tcPr>
            <w:tcW w:w="8370" w:type="dxa"/>
            <w:gridSpan w:val="3"/>
          </w:tcPr>
          <w:p>
            <w:pPr>
              <w:spacing w:line="252" w:lineRule="auto"/>
              <w:jc w:val="left"/>
              <w:rPr>
                <w:rFonts w:hint="eastAsia" w:asciiTheme="minorEastAsia" w:hAnsiTheme="minorEastAsia" w:eastAsiaTheme="minorEastAsia" w:cstheme="minorEastAsia"/>
                <w:color w:val="FF000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7" w:type="dxa"/>
        </w:trPr>
        <w:tc>
          <w:tcPr>
            <w:tcW w:w="845" w:type="dxa"/>
          </w:tcPr>
          <w:p>
            <w:pPr>
              <w:tabs>
                <w:tab w:val="left" w:pos="735"/>
              </w:tabs>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6.</w:t>
            </w:r>
          </w:p>
          <w:p>
            <w:pPr>
              <w:tabs>
                <w:tab w:val="left" w:pos="735"/>
              </w:tabs>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6.1</w:t>
            </w:r>
          </w:p>
          <w:p>
            <w:pPr>
              <w:tabs>
                <w:tab w:val="left" w:pos="735"/>
              </w:tabs>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pPr>
              <w:tabs>
                <w:tab w:val="left" w:pos="735"/>
              </w:tabs>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6.1.1</w:t>
            </w:r>
          </w:p>
          <w:p>
            <w:pPr>
              <w:tabs>
                <w:tab w:val="left" w:pos="735"/>
              </w:tabs>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pPr>
              <w:tabs>
                <w:tab w:val="left" w:pos="735"/>
              </w:tabs>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6.1.2</w:t>
            </w:r>
          </w:p>
          <w:p>
            <w:pPr>
              <w:tabs>
                <w:tab w:val="left" w:pos="735"/>
              </w:tabs>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6.2</w:t>
            </w:r>
          </w:p>
          <w:p>
            <w:pPr>
              <w:tabs>
                <w:tab w:val="left" w:pos="735"/>
              </w:tabs>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pPr>
              <w:tabs>
                <w:tab w:val="left" w:pos="735"/>
              </w:tabs>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6.2.1</w:t>
            </w:r>
          </w:p>
          <w:p>
            <w:pPr>
              <w:tabs>
                <w:tab w:val="left" w:pos="735"/>
              </w:tabs>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6.2.2</w:t>
            </w:r>
          </w:p>
          <w:p>
            <w:pPr>
              <w:tabs>
                <w:tab w:val="left" w:pos="735"/>
              </w:tabs>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pPr>
              <w:tabs>
                <w:tab w:val="left" w:pos="735"/>
              </w:tabs>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6.2.3</w:t>
            </w:r>
          </w:p>
        </w:tc>
        <w:tc>
          <w:tcPr>
            <w:tcW w:w="8370" w:type="dxa"/>
            <w:gridSpan w:val="3"/>
          </w:tcPr>
          <w:p>
            <w:pPr>
              <w:spacing w:line="252" w:lineRule="auto"/>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廉洁从业自律保证</w:t>
            </w:r>
          </w:p>
          <w:p>
            <w:pPr>
              <w:tabs>
                <w:tab w:val="left" w:pos="735"/>
              </w:tabs>
              <w:spacing w:line="252"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乙方保证自觉践行廉洁从业要求，遵守甲方公司《员工行为准则》及《员工行为规范》，自觉接受甲方对本单位服务的监督，不得发生以下行为：</w:t>
            </w:r>
          </w:p>
          <w:p>
            <w:pPr>
              <w:tabs>
                <w:tab w:val="left" w:pos="735"/>
              </w:tabs>
              <w:spacing w:line="252"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以任何名义收受业务相关方的高档礼品、礼金、有价证券、消费卡、电子红包等财物，接受可能影响公正执行公务的客户宴请，以及旅游、健身、娱乐等活动安排；</w:t>
            </w:r>
          </w:p>
          <w:p>
            <w:pPr>
              <w:tabs>
                <w:tab w:val="left" w:pos="735"/>
              </w:tabs>
              <w:spacing w:line="252"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从事任何影响公正性的活动，利用工作之便为自己或他人谋取私利。</w:t>
            </w:r>
          </w:p>
          <w:p>
            <w:pPr>
              <w:tabs>
                <w:tab w:val="left" w:pos="735"/>
              </w:tabs>
              <w:spacing w:line="252"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甲方应组织本单位与乙方有业务交往的相关人员了解乙方廉洁从业的相关规定，支持配合乙方员工遵守相关廉洁从业要求。</w:t>
            </w:r>
          </w:p>
          <w:p>
            <w:pPr>
              <w:tabs>
                <w:tab w:val="left" w:pos="735"/>
              </w:tabs>
              <w:spacing w:line="252"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甲方不得对乙方工作人员做违反法律法规及乙方从业禁止规定之事。</w:t>
            </w:r>
          </w:p>
          <w:p>
            <w:pPr>
              <w:tabs>
                <w:tab w:val="left" w:pos="735"/>
              </w:tabs>
              <w:spacing w:line="252"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在彼此业务交往中，若乙方工作人员对甲方有任何违法违规行为或违纪行为，甲方有权拒绝并向乙方有关部门反映。</w:t>
            </w:r>
          </w:p>
          <w:p>
            <w:pPr>
              <w:tabs>
                <w:tab w:val="left" w:pos="735"/>
              </w:tabs>
              <w:spacing w:line="252"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乙方对其员工涉嫌不廉洁的商业行为进行调查时，甲方有配合乙方提供证据、作证的义务。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7" w:type="dxa"/>
        </w:trPr>
        <w:tc>
          <w:tcPr>
            <w:tcW w:w="845" w:type="dxa"/>
          </w:tcPr>
          <w:p>
            <w:pPr>
              <w:tabs>
                <w:tab w:val="left" w:pos="735"/>
              </w:tabs>
              <w:spacing w:line="252" w:lineRule="auto"/>
              <w:ind w:right="-210" w:rightChars="-100"/>
              <w:jc w:val="left"/>
              <w:rPr>
                <w:rFonts w:hint="eastAsia" w:asciiTheme="minorEastAsia" w:hAnsiTheme="minorEastAsia" w:eastAsiaTheme="minorEastAsia" w:cstheme="minorEastAsia"/>
                <w:b/>
                <w:color w:val="FF0000"/>
                <w:sz w:val="21"/>
                <w:szCs w:val="21"/>
                <w:highlight w:val="none"/>
              </w:rPr>
            </w:pPr>
          </w:p>
        </w:tc>
        <w:tc>
          <w:tcPr>
            <w:tcW w:w="8370" w:type="dxa"/>
            <w:gridSpan w:val="3"/>
          </w:tcPr>
          <w:p>
            <w:pPr>
              <w:tabs>
                <w:tab w:val="left" w:pos="735"/>
              </w:tabs>
              <w:spacing w:line="252" w:lineRule="auto"/>
              <w:jc w:val="left"/>
              <w:rPr>
                <w:rFonts w:hint="eastAsia" w:asciiTheme="minorEastAsia" w:hAnsiTheme="minorEastAsia" w:eastAsiaTheme="minorEastAsia" w:cstheme="minorEastAsia"/>
                <w:color w:val="FF000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7" w:type="dxa"/>
        </w:trPr>
        <w:tc>
          <w:tcPr>
            <w:tcW w:w="845" w:type="dxa"/>
          </w:tcPr>
          <w:p>
            <w:pPr>
              <w:tabs>
                <w:tab w:val="left" w:pos="735"/>
              </w:tabs>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7.</w:t>
            </w:r>
          </w:p>
        </w:tc>
        <w:tc>
          <w:tcPr>
            <w:tcW w:w="8370" w:type="dxa"/>
            <w:gridSpan w:val="3"/>
          </w:tcPr>
          <w:p>
            <w:pPr>
              <w:tabs>
                <w:tab w:val="left" w:pos="735"/>
              </w:tabs>
              <w:spacing w:line="252" w:lineRule="auto"/>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违约责任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7" w:type="dxa"/>
        </w:trPr>
        <w:tc>
          <w:tcPr>
            <w:tcW w:w="845" w:type="dxa"/>
          </w:tcPr>
          <w:p>
            <w:pPr>
              <w:tabs>
                <w:tab w:val="left" w:pos="735"/>
              </w:tabs>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7.1</w:t>
            </w:r>
          </w:p>
        </w:tc>
        <w:tc>
          <w:tcPr>
            <w:tcW w:w="8370" w:type="dxa"/>
            <w:gridSpan w:val="3"/>
          </w:tcPr>
          <w:p>
            <w:pPr>
              <w:tabs>
                <w:tab w:val="left" w:pos="735"/>
              </w:tabs>
              <w:spacing w:line="252"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任何一方未履行其在本合同及有关附件项下的任何义务均被视为违约，应承担因自己的违约行为而给守约方造成的损失。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57" w:type="dxa"/>
          <w:wAfter w:w="250" w:type="dxa"/>
        </w:trPr>
        <w:tc>
          <w:tcPr>
            <w:tcW w:w="845" w:type="dxa"/>
          </w:tcPr>
          <w:p>
            <w:pPr>
              <w:tabs>
                <w:tab w:val="left" w:pos="735"/>
              </w:tabs>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7.</w:t>
            </w:r>
            <w:r>
              <w:rPr>
                <w:rFonts w:hint="eastAsia" w:asciiTheme="minorEastAsia" w:hAnsiTheme="minorEastAsia" w:cstheme="minorEastAsia"/>
                <w:b/>
                <w:color w:val="000000" w:themeColor="text1"/>
                <w:sz w:val="21"/>
                <w:szCs w:val="21"/>
                <w:highlight w:val="none"/>
                <w:lang w:val="en-US" w:eastAsia="zh-CN"/>
                <w14:textFill>
                  <w14:solidFill>
                    <w14:schemeClr w14:val="tx1"/>
                  </w14:solidFill>
                </w14:textFill>
              </w:rPr>
              <w:t>2</w:t>
            </w:r>
          </w:p>
        </w:tc>
        <w:tc>
          <w:tcPr>
            <w:tcW w:w="8120" w:type="dxa"/>
          </w:tcPr>
          <w:p>
            <w:pPr>
              <w:tabs>
                <w:tab w:val="left" w:pos="735"/>
              </w:tabs>
              <w:spacing w:line="252"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如果甲方遭受损失，经证实是提供服务过程中乙方及其管理人员、员工、或分包方因疏忽、遗漏或错误的行为所造成的，乙方应承担责任，并赔偿甲方实际损失。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gridAfter w:val="1"/>
          <w:wAfter w:w="57" w:type="dxa"/>
          <w:trHeight w:val="669" w:hRule="atLeast"/>
        </w:trPr>
        <w:tc>
          <w:tcPr>
            <w:tcW w:w="902" w:type="dxa"/>
            <w:gridSpan w:val="2"/>
          </w:tcPr>
          <w:p>
            <w:pPr>
              <w:tabs>
                <w:tab w:val="left" w:pos="735"/>
              </w:tabs>
              <w:spacing w:line="252" w:lineRule="auto"/>
              <w:ind w:right="-210" w:rightChars="-100" w:firstLine="105" w:firstLineChars="50"/>
              <w:jc w:val="left"/>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7.</w:t>
            </w:r>
            <w:r>
              <w:rPr>
                <w:rFonts w:hint="eastAsia" w:asciiTheme="minorEastAsia" w:hAnsiTheme="minorEastAsia" w:cstheme="minorEastAsia"/>
                <w:b/>
                <w:color w:val="000000" w:themeColor="text1"/>
                <w:sz w:val="21"/>
                <w:szCs w:val="21"/>
                <w:highlight w:val="none"/>
                <w:lang w:val="en-US" w:eastAsia="zh-CN"/>
                <w14:textFill>
                  <w14:solidFill>
                    <w14:schemeClr w14:val="tx1"/>
                  </w14:solidFill>
                </w14:textFill>
              </w:rPr>
              <w:t>3</w:t>
            </w:r>
          </w:p>
        </w:tc>
        <w:tc>
          <w:tcPr>
            <w:tcW w:w="8313" w:type="dxa"/>
            <w:gridSpan w:val="2"/>
          </w:tcPr>
          <w:p>
            <w:pPr>
              <w:tabs>
                <w:tab w:val="left" w:pos="735"/>
              </w:tabs>
              <w:spacing w:line="252"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乙方如未按期提交咨询报告或提供技术咨询决策服务，每逾期一日，向甲方支付本合同总金额</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%的违约金。逾期超过十日的，甲方有权解除合同，并不予支付剩余服务费用。给甲方造成损失的，乙方还应当足额赔偿。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gridAfter w:val="1"/>
          <w:wAfter w:w="57" w:type="dxa"/>
          <w:trHeight w:val="669" w:hRule="atLeast"/>
        </w:trPr>
        <w:tc>
          <w:tcPr>
            <w:tcW w:w="902" w:type="dxa"/>
            <w:gridSpan w:val="2"/>
          </w:tcPr>
          <w:p>
            <w:pPr>
              <w:tabs>
                <w:tab w:val="left" w:pos="735"/>
              </w:tabs>
              <w:spacing w:line="252" w:lineRule="auto"/>
              <w:ind w:right="-210" w:rightChars="-100" w:firstLine="105" w:firstLineChars="50"/>
              <w:jc w:val="left"/>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7.</w:t>
            </w:r>
            <w:r>
              <w:rPr>
                <w:rFonts w:hint="eastAsia" w:asciiTheme="minorEastAsia" w:hAnsiTheme="minorEastAsia" w:cstheme="minorEastAsia"/>
                <w:b/>
                <w:color w:val="000000" w:themeColor="text1"/>
                <w:sz w:val="21"/>
                <w:szCs w:val="21"/>
                <w:highlight w:val="none"/>
                <w:lang w:val="en-US" w:eastAsia="zh-CN"/>
                <w14:textFill>
                  <w14:solidFill>
                    <w14:schemeClr w14:val="tx1"/>
                  </w14:solidFill>
                </w14:textFill>
              </w:rPr>
              <w:t>4</w:t>
            </w:r>
          </w:p>
        </w:tc>
        <w:tc>
          <w:tcPr>
            <w:tcW w:w="8313" w:type="dxa"/>
            <w:gridSpan w:val="2"/>
          </w:tcPr>
          <w:p>
            <w:pPr>
              <w:tabs>
                <w:tab w:val="left" w:pos="735"/>
              </w:tabs>
              <w:spacing w:line="252"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因乙方提交的工作成果或作出的意见出现错误，造成甲方损失（包括但不限于经济损失及行政处罚）的，乙方应承担相应的法律责任和赔偿责任。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gridAfter w:val="1"/>
          <w:wAfter w:w="57" w:type="dxa"/>
        </w:trPr>
        <w:tc>
          <w:tcPr>
            <w:tcW w:w="902" w:type="dxa"/>
            <w:gridSpan w:val="2"/>
          </w:tcPr>
          <w:p>
            <w:pPr>
              <w:tabs>
                <w:tab w:val="left" w:pos="735"/>
              </w:tabs>
              <w:spacing w:line="252" w:lineRule="auto"/>
              <w:ind w:right="-210" w:rightChars="-100" w:firstLine="105" w:firstLineChars="50"/>
              <w:jc w:val="left"/>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7.</w:t>
            </w:r>
            <w:r>
              <w:rPr>
                <w:rFonts w:hint="eastAsia" w:asciiTheme="minorEastAsia" w:hAnsiTheme="minorEastAsia" w:cstheme="minorEastAsia"/>
                <w:b/>
                <w:color w:val="000000" w:themeColor="text1"/>
                <w:sz w:val="21"/>
                <w:szCs w:val="21"/>
                <w:highlight w:val="none"/>
                <w:lang w:val="en-US" w:eastAsia="zh-CN"/>
                <w14:textFill>
                  <w14:solidFill>
                    <w14:schemeClr w14:val="tx1"/>
                  </w14:solidFill>
                </w14:textFill>
              </w:rPr>
              <w:t>5</w:t>
            </w:r>
          </w:p>
        </w:tc>
        <w:tc>
          <w:tcPr>
            <w:tcW w:w="8313" w:type="dxa"/>
            <w:gridSpan w:val="2"/>
          </w:tcPr>
          <w:p>
            <w:pPr>
              <w:tabs>
                <w:tab w:val="left" w:pos="735"/>
              </w:tabs>
              <w:spacing w:line="252"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乙方擅自转委托本合同服务内容的，甲方有权解除本合同，并不予支付任何服务费用，已支付的部分费用乙方应退还。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gridAfter w:val="1"/>
          <w:wAfter w:w="57" w:type="dxa"/>
        </w:trPr>
        <w:tc>
          <w:tcPr>
            <w:tcW w:w="902" w:type="dxa"/>
            <w:gridSpan w:val="2"/>
          </w:tcPr>
          <w:p>
            <w:pPr>
              <w:tabs>
                <w:tab w:val="left" w:pos="735"/>
              </w:tabs>
              <w:spacing w:line="252" w:lineRule="auto"/>
              <w:ind w:right="-210" w:rightChars="-100" w:firstLine="105" w:firstLineChars="5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tc>
        <w:tc>
          <w:tcPr>
            <w:tcW w:w="8313" w:type="dxa"/>
            <w:gridSpan w:val="2"/>
          </w:tcPr>
          <w:p>
            <w:pPr>
              <w:tabs>
                <w:tab w:val="left" w:pos="735"/>
              </w:tabs>
              <w:spacing w:line="252"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57" w:type="dxa"/>
          <w:wAfter w:w="250" w:type="dxa"/>
        </w:trPr>
        <w:tc>
          <w:tcPr>
            <w:tcW w:w="845" w:type="dxa"/>
          </w:tcPr>
          <w:p>
            <w:pPr>
              <w:tabs>
                <w:tab w:val="left" w:pos="735"/>
              </w:tabs>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8.</w:t>
            </w:r>
          </w:p>
        </w:tc>
        <w:tc>
          <w:tcPr>
            <w:tcW w:w="8120" w:type="dxa"/>
          </w:tcPr>
          <w:p>
            <w:pPr>
              <w:tabs>
                <w:tab w:val="left" w:pos="735"/>
              </w:tabs>
              <w:spacing w:line="252" w:lineRule="auto"/>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不可抗力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57" w:type="dxa"/>
          <w:wAfter w:w="250" w:type="dxa"/>
        </w:trPr>
        <w:tc>
          <w:tcPr>
            <w:tcW w:w="845" w:type="dxa"/>
          </w:tcPr>
          <w:p>
            <w:pPr>
              <w:tabs>
                <w:tab w:val="left" w:pos="735"/>
              </w:tabs>
              <w:spacing w:line="252" w:lineRule="auto"/>
              <w:ind w:right="-210" w:rightChars="-100"/>
              <w:jc w:val="left"/>
              <w:rPr>
                <w:rFonts w:hint="eastAsia" w:asciiTheme="minorEastAsia" w:hAnsiTheme="minorEastAsia" w:eastAsiaTheme="minorEastAsia" w:cstheme="minorEastAsia"/>
                <w:b/>
                <w:color w:val="FF0000"/>
                <w:sz w:val="21"/>
                <w:szCs w:val="21"/>
                <w:highlight w:val="none"/>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8.1</w:t>
            </w:r>
          </w:p>
        </w:tc>
        <w:tc>
          <w:tcPr>
            <w:tcW w:w="8120" w:type="dxa"/>
          </w:tcPr>
          <w:p>
            <w:pPr>
              <w:tabs>
                <w:tab w:val="left" w:pos="735"/>
              </w:tabs>
              <w:spacing w:line="252"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由于地震、台风、水灾、战争、罢工等不可抗力因素，直接致使本合同履行不能或延迟履行时，遇有上述不可抗力的一方应当立即以书面形式通知对方，并应在</w:t>
            </w:r>
            <w:r>
              <w:rPr>
                <w:rFonts w:hint="eastAsia" w:asciiTheme="minorEastAsia" w:hAnsiTheme="minorEastAsia" w:eastAsiaTheme="minorEastAsia" w:cstheme="minorEastAsia"/>
                <w:b/>
                <w:bCs/>
                <w:sz w:val="21"/>
                <w:szCs w:val="21"/>
                <w:highlight w:val="none"/>
                <w:u w:val="single"/>
              </w:rPr>
              <w:t>10</w:t>
            </w:r>
            <w:r>
              <w:rPr>
                <w:rFonts w:hint="eastAsia" w:asciiTheme="minorEastAsia" w:hAnsiTheme="minorEastAsia" w:eastAsiaTheme="minorEastAsia" w:cstheme="minorEastAsia"/>
                <w:sz w:val="21"/>
                <w:szCs w:val="21"/>
                <w:highlight w:val="none"/>
              </w:rPr>
              <w:t>日内提供不可抗力详情及合同履行不能、部分履行不能或延迟履行理由之有效证明文件，并在尽最大努力在最短时间内，恢复履行因受到不可抗力影响的相关合同义务。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57" w:type="dxa"/>
          <w:wAfter w:w="250" w:type="dxa"/>
        </w:trPr>
        <w:tc>
          <w:tcPr>
            <w:tcW w:w="845" w:type="dxa"/>
          </w:tcPr>
          <w:p>
            <w:pPr>
              <w:tabs>
                <w:tab w:val="left" w:pos="735"/>
              </w:tabs>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8.2</w:t>
            </w:r>
          </w:p>
        </w:tc>
        <w:tc>
          <w:tcPr>
            <w:tcW w:w="8120" w:type="dxa"/>
          </w:tcPr>
          <w:p>
            <w:pPr>
              <w:spacing w:line="252"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双方根据不可抗力对履行合同的影响程度，友好协商决定解除合同或者继续履行；如果不可抗力的事件持续超过</w:t>
            </w:r>
            <w:r>
              <w:rPr>
                <w:rFonts w:hint="eastAsia" w:asciiTheme="minorEastAsia" w:hAnsiTheme="minorEastAsia" w:eastAsiaTheme="minorEastAsia" w:cstheme="minorEastAsia"/>
                <w:b/>
                <w:bCs/>
                <w:sz w:val="21"/>
                <w:szCs w:val="21"/>
                <w:highlight w:val="none"/>
                <w:u w:val="single"/>
              </w:rPr>
              <w:t>30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日，任何一方均可在</w:t>
            </w:r>
            <w:r>
              <w:rPr>
                <w:rFonts w:hint="eastAsia" w:asciiTheme="minorEastAsia" w:hAnsiTheme="minorEastAsia" w:eastAsiaTheme="minorEastAsia" w:cstheme="minorEastAsia"/>
                <w:b/>
                <w:bCs/>
                <w:sz w:val="21"/>
                <w:szCs w:val="21"/>
                <w:highlight w:val="none"/>
                <w:u w:val="single"/>
              </w:rPr>
              <w:t>10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日内向另一方发出书面通知终止本合同。</w:t>
            </w:r>
          </w:p>
          <w:p>
            <w:pPr>
              <w:spacing w:line="252"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57" w:type="dxa"/>
          <w:wAfter w:w="250" w:type="dxa"/>
        </w:trPr>
        <w:tc>
          <w:tcPr>
            <w:tcW w:w="845" w:type="dxa"/>
          </w:tcPr>
          <w:p>
            <w:pPr>
              <w:tabs>
                <w:tab w:val="left" w:pos="735"/>
              </w:tabs>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9.</w:t>
            </w:r>
          </w:p>
        </w:tc>
        <w:tc>
          <w:tcPr>
            <w:tcW w:w="8120" w:type="dxa"/>
          </w:tcPr>
          <w:p>
            <w:pPr>
              <w:spacing w:line="252" w:lineRule="auto"/>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sz w:val="21"/>
                <w:szCs w:val="21"/>
                <w:highlight w:val="none"/>
              </w:rPr>
              <w:t>生效、变更、解除与终止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57" w:type="dxa"/>
          <w:wAfter w:w="250" w:type="dxa"/>
        </w:trPr>
        <w:tc>
          <w:tcPr>
            <w:tcW w:w="845" w:type="dxa"/>
          </w:tcPr>
          <w:p>
            <w:pPr>
              <w:tabs>
                <w:tab w:val="left" w:pos="735"/>
              </w:tabs>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9.1</w:t>
            </w:r>
          </w:p>
        </w:tc>
        <w:tc>
          <w:tcPr>
            <w:tcW w:w="8120" w:type="dxa"/>
          </w:tcPr>
          <w:p>
            <w:pPr>
              <w:spacing w:line="252"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z w:val="21"/>
                <w:szCs w:val="21"/>
                <w:highlight w:val="none"/>
              </w:rPr>
              <w:t>本</w:t>
            </w:r>
            <w:r>
              <w:rPr>
                <w:rFonts w:hint="eastAsia" w:asciiTheme="minorEastAsia" w:hAnsiTheme="minorEastAsia" w:cstheme="minorEastAsia"/>
                <w:sz w:val="21"/>
                <w:szCs w:val="21"/>
                <w:highlight w:val="none"/>
                <w:lang w:val="en-US" w:eastAsia="zh-CN"/>
              </w:rPr>
              <w:t>合同</w:t>
            </w:r>
            <w:r>
              <w:rPr>
                <w:rFonts w:hint="eastAsia" w:asciiTheme="minorEastAsia" w:hAnsiTheme="minorEastAsia" w:eastAsiaTheme="minorEastAsia" w:cstheme="minorEastAsia"/>
                <w:sz w:val="21"/>
                <w:szCs w:val="21"/>
                <w:highlight w:val="none"/>
              </w:rPr>
              <w:t>正本</w:t>
            </w:r>
            <w:r>
              <w:rPr>
                <w:rFonts w:hint="eastAsia" w:asciiTheme="minorEastAsia" w:hAnsiTheme="minorEastAsia" w:cstheme="minorEastAsia"/>
                <w:sz w:val="21"/>
                <w:szCs w:val="21"/>
                <w:highlight w:val="none"/>
                <w:lang w:val="en-US" w:eastAsia="zh-CN"/>
              </w:rPr>
              <w:t>一式</w:t>
            </w:r>
            <w:r>
              <w:rPr>
                <w:rFonts w:hint="eastAsia" w:asciiTheme="minorEastAsia" w:hAnsiTheme="minorEastAsia" w:eastAsiaTheme="minorEastAsia" w:cstheme="minorEastAsia"/>
                <w:b/>
                <w:bCs/>
                <w:sz w:val="21"/>
                <w:szCs w:val="21"/>
                <w:highlight w:val="none"/>
                <w:u w:val="single"/>
              </w:rPr>
              <w:t>陆</w:t>
            </w:r>
            <w:r>
              <w:rPr>
                <w:rFonts w:hint="eastAsia" w:asciiTheme="minorEastAsia" w:hAnsiTheme="minorEastAsia" w:eastAsiaTheme="minorEastAsia" w:cstheme="minorEastAsia"/>
                <w:sz w:val="21"/>
                <w:szCs w:val="21"/>
                <w:highlight w:val="none"/>
              </w:rPr>
              <w:t>份，副本</w:t>
            </w:r>
            <w:r>
              <w:rPr>
                <w:rFonts w:hint="eastAsia" w:asciiTheme="minorEastAsia" w:hAnsiTheme="minorEastAsia" w:cstheme="minorEastAsia"/>
                <w:b/>
                <w:bCs/>
                <w:sz w:val="21"/>
                <w:szCs w:val="21"/>
                <w:highlight w:val="none"/>
                <w:u w:val="single"/>
                <w:lang w:val="en-US" w:eastAsia="zh-CN"/>
              </w:rPr>
              <w:t>肆</w:t>
            </w:r>
            <w:r>
              <w:rPr>
                <w:rFonts w:hint="eastAsia" w:asciiTheme="minorEastAsia" w:hAnsiTheme="minorEastAsia" w:eastAsiaTheme="minorEastAsia" w:cstheme="minorEastAsia"/>
                <w:sz w:val="21"/>
                <w:szCs w:val="21"/>
                <w:highlight w:val="none"/>
              </w:rPr>
              <w:t>份，</w:t>
            </w:r>
            <w:r>
              <w:rPr>
                <w:rFonts w:hint="eastAsia" w:asciiTheme="minorEastAsia" w:hAnsiTheme="minorEastAsia" w:cstheme="minorEastAsia"/>
                <w:sz w:val="21"/>
                <w:szCs w:val="21"/>
                <w:highlight w:val="none"/>
                <w:lang w:val="en-US" w:eastAsia="zh-CN"/>
              </w:rPr>
              <w:t>甲乙双方各执</w:t>
            </w:r>
            <w:r>
              <w:rPr>
                <w:rFonts w:hint="eastAsia" w:asciiTheme="minorEastAsia" w:hAnsiTheme="minorEastAsia" w:eastAsiaTheme="minorEastAsia" w:cstheme="minorEastAsia"/>
                <w:sz w:val="21"/>
                <w:szCs w:val="21"/>
                <w:highlight w:val="none"/>
              </w:rPr>
              <w:t>正本</w:t>
            </w:r>
            <w:r>
              <w:rPr>
                <w:rFonts w:hint="eastAsia" w:asciiTheme="minorEastAsia" w:hAnsiTheme="minorEastAsia" w:cstheme="minorEastAsia"/>
                <w:b/>
                <w:bCs/>
                <w:sz w:val="21"/>
                <w:szCs w:val="21"/>
                <w:highlight w:val="none"/>
                <w:u w:val="single"/>
                <w:lang w:val="en-US" w:eastAsia="zh-CN"/>
              </w:rPr>
              <w:t>叁</w:t>
            </w:r>
            <w:r>
              <w:rPr>
                <w:rFonts w:hint="eastAsia" w:asciiTheme="minorEastAsia" w:hAnsiTheme="minorEastAsia" w:eastAsiaTheme="minorEastAsia" w:cstheme="minorEastAsia"/>
                <w:sz w:val="21"/>
                <w:szCs w:val="21"/>
                <w:highlight w:val="none"/>
              </w:rPr>
              <w:t>份，副本</w:t>
            </w:r>
            <w:r>
              <w:rPr>
                <w:rFonts w:hint="eastAsia" w:asciiTheme="minorEastAsia" w:hAnsiTheme="minorEastAsia" w:cstheme="minorEastAsia"/>
                <w:b/>
                <w:bCs/>
                <w:sz w:val="21"/>
                <w:szCs w:val="21"/>
                <w:highlight w:val="none"/>
                <w:u w:val="single"/>
                <w:lang w:val="en-US" w:eastAsia="zh-CN"/>
              </w:rPr>
              <w:t>贰</w:t>
            </w:r>
            <w:r>
              <w:rPr>
                <w:rFonts w:hint="eastAsia" w:asciiTheme="minorEastAsia" w:hAnsiTheme="minorEastAsia" w:eastAsiaTheme="minorEastAsia" w:cstheme="minorEastAsia"/>
                <w:sz w:val="21"/>
                <w:szCs w:val="21"/>
                <w:highlight w:val="none"/>
              </w:rPr>
              <w:t>份</w:t>
            </w:r>
            <w:r>
              <w:rPr>
                <w:rFonts w:hint="eastAsia" w:asciiTheme="minorEastAsia" w:hAnsi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均具有同等法律效力</w:t>
            </w:r>
            <w:r>
              <w:rPr>
                <w:rFonts w:hint="eastAsia" w:asciiTheme="minorEastAsia" w:hAnsi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本合同经双方法定代表人或委托代理人签字并加盖单位公章/合同专用章之日起生效，直至本合同项下全部权利、义务履行完毕为止。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57" w:type="dxa"/>
          <w:wAfter w:w="250" w:type="dxa"/>
        </w:trPr>
        <w:tc>
          <w:tcPr>
            <w:tcW w:w="845" w:type="dxa"/>
          </w:tcPr>
          <w:p>
            <w:pPr>
              <w:tabs>
                <w:tab w:val="left" w:pos="735"/>
              </w:tabs>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9.2</w:t>
            </w:r>
          </w:p>
        </w:tc>
        <w:tc>
          <w:tcPr>
            <w:tcW w:w="8120" w:type="dxa"/>
          </w:tcPr>
          <w:p>
            <w:pPr>
              <w:spacing w:line="252"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本合同任何事项或约定的变更或解除必须由双方协商一致，并以书面形式签订补充协议。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57" w:type="dxa"/>
          <w:wAfter w:w="250" w:type="dxa"/>
        </w:trPr>
        <w:tc>
          <w:tcPr>
            <w:tcW w:w="845" w:type="dxa"/>
          </w:tcPr>
          <w:p>
            <w:pPr>
              <w:tabs>
                <w:tab w:val="left" w:pos="735"/>
              </w:tabs>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9.3</w:t>
            </w:r>
          </w:p>
          <w:p>
            <w:pPr>
              <w:tabs>
                <w:tab w:val="left" w:pos="735"/>
              </w:tabs>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pPr>
              <w:tabs>
                <w:tab w:val="left" w:pos="735"/>
              </w:tabs>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pPr>
              <w:tabs>
                <w:tab w:val="left" w:pos="735"/>
              </w:tabs>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9.4</w:t>
            </w:r>
          </w:p>
        </w:tc>
        <w:tc>
          <w:tcPr>
            <w:tcW w:w="8120" w:type="dxa"/>
          </w:tcPr>
          <w:p>
            <w:pPr>
              <w:spacing w:line="252"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合同执行期间，若甲方单方提出终止合同，甲方可向乙方支付在合同终止之日前实际发生的所有项目费用；若乙方单方提出终止合同，由乙方向甲方退还在终止之日前所收到的款项。任何一方提出终止合同，都应提前</w:t>
            </w:r>
            <w:r>
              <w:rPr>
                <w:rFonts w:hint="eastAsia" w:asciiTheme="minorEastAsia" w:hAnsiTheme="minorEastAsia" w:eastAsiaTheme="minorEastAsia" w:cstheme="minorEastAsia"/>
                <w:b/>
                <w:bCs/>
                <w:sz w:val="21"/>
                <w:szCs w:val="21"/>
                <w:highlight w:val="none"/>
                <w:u w:val="single"/>
              </w:rPr>
              <w:t>10</w:t>
            </w:r>
            <w:r>
              <w:rPr>
                <w:rFonts w:hint="eastAsia" w:asciiTheme="minorEastAsia" w:hAnsiTheme="minorEastAsia" w:eastAsiaTheme="minorEastAsia" w:cstheme="minorEastAsia"/>
                <w:sz w:val="21"/>
                <w:szCs w:val="21"/>
                <w:highlight w:val="none"/>
              </w:rPr>
              <w:t>天以书面形式通知另一方。</w:t>
            </w:r>
          </w:p>
          <w:p>
            <w:pPr>
              <w:spacing w:line="252"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z w:val="21"/>
                <w:szCs w:val="21"/>
                <w:highlight w:val="none"/>
              </w:rPr>
              <w:t>有效期限：</w:t>
            </w:r>
            <w:r>
              <w:rPr>
                <w:rFonts w:hint="eastAsia" w:asciiTheme="minorEastAsia" w:hAnsiTheme="minorEastAsia" w:eastAsiaTheme="minorEastAsia" w:cstheme="minorEastAsia"/>
                <w:b/>
                <w:bCs/>
                <w:sz w:val="21"/>
                <w:szCs w:val="21"/>
                <w:highlight w:val="none"/>
                <w:u w:val="single"/>
              </w:rPr>
              <w:t>合同有效期自合同签订之日起至</w:t>
            </w:r>
            <w:r>
              <w:rPr>
                <w:rFonts w:hint="eastAsia" w:asciiTheme="minorEastAsia" w:hAnsiTheme="minorEastAsia" w:cstheme="minorEastAsia"/>
                <w:b/>
                <w:bCs/>
                <w:sz w:val="21"/>
                <w:szCs w:val="21"/>
                <w:highlight w:val="none"/>
                <w:u w:val="single"/>
                <w:lang w:val="en-US" w:eastAsia="zh-CN"/>
              </w:rPr>
              <w:t>2023年12月31日终止或合同履行时间未完结，但项目结算金额已达到80万元，则合同自行终止</w:t>
            </w:r>
            <w:r>
              <w:rPr>
                <w:rFonts w:hint="eastAsia" w:asciiTheme="minorEastAsia" w:hAnsiTheme="minorEastAsia" w:eastAsiaTheme="minorEastAsia" w:cstheme="minorEastAsia"/>
                <w:b/>
                <w:bCs/>
                <w:sz w:val="21"/>
                <w:szCs w:val="21"/>
                <w:highlight w:val="none"/>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57" w:type="dxa"/>
          <w:wAfter w:w="250" w:type="dxa"/>
        </w:trPr>
        <w:tc>
          <w:tcPr>
            <w:tcW w:w="845" w:type="dxa"/>
          </w:tcPr>
          <w:p>
            <w:pPr>
              <w:tabs>
                <w:tab w:val="left" w:pos="735"/>
              </w:tabs>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tc>
        <w:tc>
          <w:tcPr>
            <w:tcW w:w="8120" w:type="dxa"/>
          </w:tcPr>
          <w:p>
            <w:pPr>
              <w:tabs>
                <w:tab w:val="left" w:pos="735"/>
              </w:tabs>
              <w:spacing w:line="252" w:lineRule="auto"/>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57" w:type="dxa"/>
          <w:wAfter w:w="250" w:type="dxa"/>
        </w:trPr>
        <w:tc>
          <w:tcPr>
            <w:tcW w:w="845" w:type="dxa"/>
          </w:tcPr>
          <w:p>
            <w:pPr>
              <w:tabs>
                <w:tab w:val="left" w:pos="735"/>
              </w:tabs>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10.</w:t>
            </w:r>
          </w:p>
        </w:tc>
        <w:tc>
          <w:tcPr>
            <w:tcW w:w="8120" w:type="dxa"/>
          </w:tcPr>
          <w:p>
            <w:pPr>
              <w:tabs>
                <w:tab w:val="left" w:pos="735"/>
              </w:tabs>
              <w:spacing w:line="252" w:lineRule="auto"/>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管辖及争议解决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57" w:type="dxa"/>
          <w:wAfter w:w="250" w:type="dxa"/>
        </w:trPr>
        <w:tc>
          <w:tcPr>
            <w:tcW w:w="845" w:type="dxa"/>
          </w:tcPr>
          <w:p>
            <w:pPr>
              <w:tabs>
                <w:tab w:val="left" w:pos="735"/>
              </w:tabs>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10.1</w:t>
            </w:r>
          </w:p>
        </w:tc>
        <w:tc>
          <w:tcPr>
            <w:tcW w:w="8120" w:type="dxa"/>
          </w:tcPr>
          <w:p>
            <w:pPr>
              <w:tabs>
                <w:tab w:val="left" w:pos="735"/>
              </w:tabs>
              <w:spacing w:line="252"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本合同的订立、履行、生效、变更、解除和其他有关问题均适用中华人民共和国法律。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57" w:type="dxa"/>
          <w:wAfter w:w="250" w:type="dxa"/>
        </w:trPr>
        <w:tc>
          <w:tcPr>
            <w:tcW w:w="845" w:type="dxa"/>
          </w:tcPr>
          <w:p>
            <w:pPr>
              <w:tabs>
                <w:tab w:val="left" w:pos="735"/>
              </w:tabs>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10.2</w:t>
            </w:r>
          </w:p>
          <w:p>
            <w:pPr>
              <w:tabs>
                <w:tab w:val="left" w:pos="735"/>
              </w:tabs>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p>
            <w:pPr>
              <w:tabs>
                <w:tab w:val="left" w:pos="735"/>
              </w:tabs>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p>
        </w:tc>
        <w:tc>
          <w:tcPr>
            <w:tcW w:w="8120" w:type="dxa"/>
          </w:tcPr>
          <w:p>
            <w:pPr>
              <w:spacing w:line="252"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本合同履行中发生的所有争议，双方应本着友好协商的原则加以解决，若</w:t>
            </w:r>
            <w:r>
              <w:rPr>
                <w:rFonts w:hint="eastAsia" w:asciiTheme="minorEastAsia" w:hAnsiTheme="minorEastAsia" w:eastAsiaTheme="minorEastAsia" w:cstheme="minorEastAsia"/>
                <w:sz w:val="21"/>
                <w:szCs w:val="21"/>
                <w:highlight w:val="none"/>
                <w:u w:val="single"/>
              </w:rPr>
              <w:t>30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日内仍协商未果，任何一方可将争议按照以下第</w:t>
            </w:r>
            <w:r>
              <w:rPr>
                <w:rFonts w:hint="eastAsia" w:asciiTheme="minorEastAsia" w:hAnsiTheme="minorEastAsia" w:eastAsiaTheme="minorEastAsia" w:cstheme="minorEastAsia"/>
                <w:b/>
                <w:bCs/>
                <w:color w:val="000000" w:themeColor="text1"/>
                <w:sz w:val="21"/>
                <w:szCs w:val="21"/>
                <w:highlight w:val="none"/>
                <w:u w:val="single"/>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种约定的方式处理。在争议或纠纷的解决期间，双方应当继续履行本合同约定的义务。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57" w:type="dxa"/>
          <w:wAfter w:w="250" w:type="dxa"/>
          <w:trHeight w:val="297" w:hRule="atLeast"/>
        </w:trPr>
        <w:tc>
          <w:tcPr>
            <w:tcW w:w="845" w:type="dxa"/>
          </w:tcPr>
          <w:p>
            <w:pPr>
              <w:tabs>
                <w:tab w:val="left" w:pos="735"/>
              </w:tabs>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10.2.1</w:t>
            </w:r>
          </w:p>
        </w:tc>
        <w:tc>
          <w:tcPr>
            <w:tcW w:w="8120" w:type="dxa"/>
          </w:tcPr>
          <w:p>
            <w:pPr>
              <w:spacing w:line="252"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（一）提交</w:t>
            </w:r>
            <w:r>
              <w:rPr>
                <w:rFonts w:hint="eastAsia" w:asciiTheme="minorEastAsia" w:hAnsiTheme="minorEastAsia" w:eastAsiaTheme="minorEastAsia" w:cstheme="minorEastAsia"/>
                <w:b/>
                <w:bCs/>
                <w:color w:val="000000" w:themeColor="text1"/>
                <w:sz w:val="21"/>
                <w:szCs w:val="21"/>
                <w:highlight w:val="none"/>
                <w:u w:val="single"/>
                <w14:textFill>
                  <w14:solidFill>
                    <w14:schemeClr w14:val="tx1"/>
                  </w14:solidFill>
                </w14:textFill>
              </w:rPr>
              <w:t>甲方所在地</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仲裁委员会根据届时适用的仲裁规则仲裁；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57" w:type="dxa"/>
          <w:wAfter w:w="250" w:type="dxa"/>
        </w:trPr>
        <w:tc>
          <w:tcPr>
            <w:tcW w:w="845" w:type="dxa"/>
          </w:tcPr>
          <w:p>
            <w:pPr>
              <w:tabs>
                <w:tab w:val="left" w:pos="735"/>
              </w:tabs>
              <w:spacing w:line="252" w:lineRule="auto"/>
              <w:ind w:right="-210" w:rightChars="-100"/>
              <w:jc w:val="left"/>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10.2.2</w:t>
            </w:r>
          </w:p>
        </w:tc>
        <w:tc>
          <w:tcPr>
            <w:tcW w:w="8120" w:type="dxa"/>
          </w:tcPr>
          <w:p>
            <w:pPr>
              <w:spacing w:line="252" w:lineRule="auto"/>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（二）依法向</w:t>
            </w:r>
            <w:r>
              <w:rPr>
                <w:rFonts w:hint="eastAsia" w:asciiTheme="minorEastAsia" w:hAnsiTheme="minorEastAsia" w:eastAsiaTheme="minorEastAsia" w:cstheme="minorEastAsia"/>
                <w:b/>
                <w:bCs/>
                <w:color w:val="000000" w:themeColor="text1"/>
                <w:sz w:val="21"/>
                <w:szCs w:val="21"/>
                <w:highlight w:val="none"/>
                <w:u w:val="single"/>
                <w14:textFill>
                  <w14:solidFill>
                    <w14:schemeClr w14:val="tx1"/>
                  </w14:solidFill>
                </w14:textFill>
              </w:rPr>
              <w:t>甲方所在地</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人民法院提起诉讼。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57" w:type="dxa"/>
          <w:wAfter w:w="250" w:type="dxa"/>
        </w:trPr>
        <w:tc>
          <w:tcPr>
            <w:tcW w:w="845" w:type="dxa"/>
          </w:tcPr>
          <w:p>
            <w:pPr>
              <w:tabs>
                <w:tab w:val="left" w:pos="735"/>
              </w:tabs>
              <w:spacing w:line="252" w:lineRule="auto"/>
              <w:ind w:right="-210" w:rightChars="-100"/>
              <w:jc w:val="left"/>
              <w:rPr>
                <w:rFonts w:hint="eastAsia" w:asciiTheme="minorEastAsia" w:hAnsiTheme="minorEastAsia" w:eastAsiaTheme="minorEastAsia" w:cstheme="minorEastAsia"/>
                <w:b/>
                <w:color w:val="FF0000"/>
                <w:sz w:val="21"/>
                <w:szCs w:val="21"/>
                <w:highlight w:val="none"/>
              </w:rPr>
            </w:pPr>
          </w:p>
        </w:tc>
        <w:tc>
          <w:tcPr>
            <w:tcW w:w="8120" w:type="dxa"/>
          </w:tcPr>
          <w:p>
            <w:pPr>
              <w:spacing w:line="252" w:lineRule="auto"/>
              <w:jc w:val="left"/>
              <w:rPr>
                <w:rFonts w:hint="eastAsia" w:asciiTheme="minorEastAsia" w:hAnsiTheme="minorEastAsia" w:eastAsiaTheme="minorEastAsia" w:cstheme="minorEastAsia"/>
                <w:color w:val="FF000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57" w:type="dxa"/>
          <w:wAfter w:w="250" w:type="dxa"/>
        </w:trPr>
        <w:tc>
          <w:tcPr>
            <w:tcW w:w="845" w:type="dxa"/>
          </w:tcPr>
          <w:p>
            <w:pPr>
              <w:tabs>
                <w:tab w:val="left" w:pos="735"/>
              </w:tabs>
              <w:spacing w:line="252" w:lineRule="auto"/>
              <w:ind w:right="-210" w:rightChars="-100"/>
              <w:jc w:val="left"/>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11.</w:t>
            </w:r>
          </w:p>
        </w:tc>
        <w:tc>
          <w:tcPr>
            <w:tcW w:w="8120" w:type="dxa"/>
          </w:tcPr>
          <w:p>
            <w:pPr>
              <w:tabs>
                <w:tab w:val="left" w:pos="735"/>
              </w:tabs>
              <w:spacing w:line="252" w:lineRule="auto"/>
              <w:jc w:val="left"/>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双方联系人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57" w:type="dxa"/>
          <w:wAfter w:w="250" w:type="dxa"/>
        </w:trPr>
        <w:tc>
          <w:tcPr>
            <w:tcW w:w="845" w:type="dxa"/>
          </w:tcPr>
          <w:p>
            <w:pPr>
              <w:tabs>
                <w:tab w:val="left" w:pos="735"/>
              </w:tabs>
              <w:spacing w:line="252" w:lineRule="auto"/>
              <w:ind w:right="-210" w:rightChars="-100"/>
              <w:jc w:val="left"/>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11.1</w:t>
            </w:r>
          </w:p>
        </w:tc>
        <w:tc>
          <w:tcPr>
            <w:tcW w:w="8120" w:type="dxa"/>
          </w:tcPr>
          <w:p>
            <w:pPr>
              <w:adjustRightInd w:val="0"/>
              <w:snapToGrid w:val="0"/>
              <w:spacing w:line="252"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为了方便合同履行，双方指派人员分别代表合同一方发出指令，负责合同服务费用与合同履行进度的落实，包括但不限于签收往来函件、变更或调整合同条款、解除或终止本合同等相关事宜的协调。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7" w:type="dxa"/>
          <w:wAfter w:w="57" w:type="dxa"/>
          <w:trHeight w:val="1156" w:hRule="atLeast"/>
        </w:trPr>
        <w:tc>
          <w:tcPr>
            <w:tcW w:w="845" w:type="dxa"/>
          </w:tcPr>
          <w:p>
            <w:pPr>
              <w:tabs>
                <w:tab w:val="left" w:pos="735"/>
              </w:tabs>
              <w:spacing w:line="252" w:lineRule="auto"/>
              <w:ind w:right="-210" w:rightChars="-100"/>
              <w:jc w:val="left"/>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11.1.1</w:t>
            </w:r>
          </w:p>
        </w:tc>
        <w:tc>
          <w:tcPr>
            <w:tcW w:w="8313" w:type="dxa"/>
            <w:gridSpan w:val="2"/>
          </w:tcPr>
          <w:p>
            <w:pPr>
              <w:adjustRightInd w:val="0"/>
              <w:snapToGrid w:val="0"/>
              <w:spacing w:line="252"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甲方指派</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作为本合同甲方的联系人，其联系信息如下：</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3101"/>
              <w:gridCol w:w="1367"/>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21" w:type="pct"/>
                </w:tcPr>
                <w:p>
                  <w:pPr>
                    <w:adjustRightInd w:val="0"/>
                    <w:snapToGrid w:val="0"/>
                    <w:spacing w:line="252"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固定电话</w:t>
                  </w:r>
                </w:p>
              </w:tc>
              <w:tc>
                <w:tcPr>
                  <w:tcW w:w="1917" w:type="pct"/>
                </w:tcPr>
                <w:p>
                  <w:pPr>
                    <w:adjustRightInd w:val="0"/>
                    <w:snapToGrid w:val="0"/>
                    <w:spacing w:line="252"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p>
              </w:tc>
              <w:tc>
                <w:tcPr>
                  <w:tcW w:w="845" w:type="pct"/>
                </w:tcPr>
                <w:p>
                  <w:pPr>
                    <w:adjustRightInd w:val="0"/>
                    <w:snapToGrid w:val="0"/>
                    <w:spacing w:line="252"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手机</w:t>
                  </w:r>
                </w:p>
              </w:tc>
              <w:tc>
                <w:tcPr>
                  <w:tcW w:w="1415" w:type="pct"/>
                </w:tcPr>
                <w:p>
                  <w:pPr>
                    <w:adjustRightInd w:val="0"/>
                    <w:snapToGrid w:val="0"/>
                    <w:spacing w:line="252" w:lineRule="auto"/>
                    <w:jc w:val="center"/>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pct"/>
                </w:tcPr>
                <w:p>
                  <w:pPr>
                    <w:adjustRightInd w:val="0"/>
                    <w:snapToGrid w:val="0"/>
                    <w:spacing w:line="252"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电子邮箱</w:t>
                  </w:r>
                </w:p>
              </w:tc>
              <w:tc>
                <w:tcPr>
                  <w:tcW w:w="1917" w:type="pct"/>
                </w:tcPr>
                <w:p>
                  <w:pPr>
                    <w:adjustRightInd w:val="0"/>
                    <w:snapToGrid w:val="0"/>
                    <w:spacing w:line="252" w:lineRule="auto"/>
                    <w:jc w:val="center"/>
                    <w:rPr>
                      <w:rFonts w:hint="eastAsia" w:asciiTheme="minorEastAsia" w:hAnsiTheme="minorEastAsia" w:eastAsiaTheme="minorEastAsia" w:cstheme="minorEastAsia"/>
                      <w:b/>
                      <w:bCs/>
                      <w:sz w:val="21"/>
                      <w:szCs w:val="21"/>
                      <w:highlight w:val="none"/>
                    </w:rPr>
                  </w:pPr>
                </w:p>
              </w:tc>
              <w:tc>
                <w:tcPr>
                  <w:tcW w:w="845" w:type="pct"/>
                </w:tcPr>
                <w:p>
                  <w:pPr>
                    <w:adjustRightInd w:val="0"/>
                    <w:snapToGrid w:val="0"/>
                    <w:spacing w:line="252" w:lineRule="auto"/>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邮政编码</w:t>
                  </w:r>
                </w:p>
              </w:tc>
              <w:tc>
                <w:tcPr>
                  <w:tcW w:w="1415" w:type="pct"/>
                </w:tcPr>
                <w:p>
                  <w:pPr>
                    <w:adjustRightInd w:val="0"/>
                    <w:snapToGrid w:val="0"/>
                    <w:spacing w:line="252" w:lineRule="auto"/>
                    <w:jc w:val="center"/>
                    <w:rPr>
                      <w:rFonts w:hint="eastAsia" w:asciiTheme="minorEastAsia" w:hAnsiTheme="minorEastAsia" w:eastAsiaTheme="minorEastAsia" w:cstheme="minorEastAsia"/>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pct"/>
                </w:tcPr>
                <w:p>
                  <w:pPr>
                    <w:adjustRightInd w:val="0"/>
                    <w:snapToGrid w:val="0"/>
                    <w:spacing w:line="252"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通信地址</w:t>
                  </w:r>
                </w:p>
              </w:tc>
              <w:tc>
                <w:tcPr>
                  <w:tcW w:w="4178" w:type="pct"/>
                  <w:gridSpan w:val="3"/>
                </w:tcPr>
                <w:p>
                  <w:pPr>
                    <w:adjustRightInd w:val="0"/>
                    <w:snapToGrid w:val="0"/>
                    <w:spacing w:line="252" w:lineRule="auto"/>
                    <w:jc w:val="left"/>
                    <w:rPr>
                      <w:rFonts w:hint="eastAsia" w:asciiTheme="minorEastAsia" w:hAnsiTheme="minorEastAsia" w:eastAsiaTheme="minorEastAsia" w:cstheme="minorEastAsia"/>
                      <w:b/>
                      <w:bCs/>
                      <w:sz w:val="21"/>
                      <w:szCs w:val="21"/>
                      <w:highlight w:val="none"/>
                    </w:rPr>
                  </w:pPr>
                </w:p>
              </w:tc>
            </w:tr>
          </w:tbl>
          <w:p>
            <w:pPr>
              <w:tabs>
                <w:tab w:val="left" w:pos="735"/>
              </w:tabs>
              <w:spacing w:line="252" w:lineRule="auto"/>
              <w:jc w:val="left"/>
              <w:rPr>
                <w:rFonts w:hint="eastAsia" w:asciiTheme="minorEastAsia" w:hAnsiTheme="minorEastAsia" w:eastAsiaTheme="minorEastAsia" w:cstheme="minorEastAsia"/>
                <w:b/>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7" w:type="dxa"/>
          <w:wAfter w:w="57" w:type="dxa"/>
        </w:trPr>
        <w:tc>
          <w:tcPr>
            <w:tcW w:w="845" w:type="dxa"/>
          </w:tcPr>
          <w:p>
            <w:pPr>
              <w:tabs>
                <w:tab w:val="left" w:pos="735"/>
              </w:tabs>
              <w:spacing w:line="252" w:lineRule="auto"/>
              <w:ind w:right="-210" w:rightChars="-100"/>
              <w:jc w:val="left"/>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11.1.2</w:t>
            </w:r>
          </w:p>
        </w:tc>
        <w:tc>
          <w:tcPr>
            <w:tcW w:w="8313" w:type="dxa"/>
            <w:gridSpan w:val="2"/>
          </w:tcPr>
          <w:p>
            <w:pPr>
              <w:adjustRightInd w:val="0"/>
              <w:snapToGrid w:val="0"/>
              <w:spacing w:line="252"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乙方指派</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作为本合同乙方的联系人，其联系信息如下：</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3153"/>
              <w:gridCol w:w="1352"/>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2" w:type="pct"/>
                </w:tcPr>
                <w:p>
                  <w:pPr>
                    <w:adjustRightInd w:val="0"/>
                    <w:snapToGrid w:val="0"/>
                    <w:spacing w:line="252"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固定电话</w:t>
                  </w:r>
                </w:p>
              </w:tc>
              <w:tc>
                <w:tcPr>
                  <w:tcW w:w="1949" w:type="pct"/>
                </w:tcPr>
                <w:p>
                  <w:pPr>
                    <w:adjustRightInd w:val="0"/>
                    <w:snapToGrid w:val="0"/>
                    <w:spacing w:line="252" w:lineRule="auto"/>
                    <w:jc w:val="center"/>
                    <w:rPr>
                      <w:rFonts w:hint="eastAsia" w:asciiTheme="minorEastAsia" w:hAnsiTheme="minorEastAsia" w:eastAsiaTheme="minorEastAsia" w:cstheme="minorEastAsia"/>
                      <w:b/>
                      <w:bCs/>
                      <w:sz w:val="21"/>
                      <w:szCs w:val="21"/>
                      <w:highlight w:val="none"/>
                    </w:rPr>
                  </w:pPr>
                </w:p>
              </w:tc>
              <w:tc>
                <w:tcPr>
                  <w:tcW w:w="836" w:type="pct"/>
                </w:tcPr>
                <w:p>
                  <w:pPr>
                    <w:adjustRightInd w:val="0"/>
                    <w:snapToGrid w:val="0"/>
                    <w:spacing w:line="252"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手机</w:t>
                  </w:r>
                </w:p>
              </w:tc>
              <w:tc>
                <w:tcPr>
                  <w:tcW w:w="1411" w:type="pct"/>
                </w:tcPr>
                <w:p>
                  <w:pPr>
                    <w:adjustRightInd w:val="0"/>
                    <w:snapToGrid w:val="0"/>
                    <w:spacing w:line="252" w:lineRule="auto"/>
                    <w:jc w:val="center"/>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2" w:type="pct"/>
                </w:tcPr>
                <w:p>
                  <w:pPr>
                    <w:adjustRightInd w:val="0"/>
                    <w:snapToGrid w:val="0"/>
                    <w:spacing w:line="252"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电子邮箱</w:t>
                  </w:r>
                </w:p>
              </w:tc>
              <w:tc>
                <w:tcPr>
                  <w:tcW w:w="1949" w:type="pct"/>
                </w:tcPr>
                <w:p>
                  <w:pPr>
                    <w:adjustRightInd w:val="0"/>
                    <w:snapToGrid w:val="0"/>
                    <w:spacing w:line="252" w:lineRule="auto"/>
                    <w:jc w:val="center"/>
                    <w:rPr>
                      <w:rFonts w:hint="eastAsia" w:asciiTheme="minorEastAsia" w:hAnsiTheme="minorEastAsia" w:eastAsiaTheme="minorEastAsia" w:cstheme="minorEastAsia"/>
                      <w:b/>
                      <w:bCs/>
                      <w:sz w:val="21"/>
                      <w:szCs w:val="21"/>
                      <w:highlight w:val="none"/>
                    </w:rPr>
                  </w:pPr>
                </w:p>
              </w:tc>
              <w:tc>
                <w:tcPr>
                  <w:tcW w:w="836" w:type="pct"/>
                </w:tcPr>
                <w:p>
                  <w:pPr>
                    <w:adjustRightInd w:val="0"/>
                    <w:snapToGrid w:val="0"/>
                    <w:spacing w:line="252"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邮政编码</w:t>
                  </w:r>
                </w:p>
              </w:tc>
              <w:tc>
                <w:tcPr>
                  <w:tcW w:w="1411" w:type="pct"/>
                </w:tcPr>
                <w:p>
                  <w:pPr>
                    <w:adjustRightInd w:val="0"/>
                    <w:snapToGrid w:val="0"/>
                    <w:spacing w:line="252" w:lineRule="auto"/>
                    <w:jc w:val="center"/>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2" w:type="pct"/>
                </w:tcPr>
                <w:p>
                  <w:pPr>
                    <w:adjustRightInd w:val="0"/>
                    <w:snapToGrid w:val="0"/>
                    <w:spacing w:line="252"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通信地址</w:t>
                  </w:r>
                </w:p>
              </w:tc>
              <w:tc>
                <w:tcPr>
                  <w:tcW w:w="4197" w:type="pct"/>
                  <w:gridSpan w:val="3"/>
                </w:tcPr>
                <w:p>
                  <w:pPr>
                    <w:adjustRightInd w:val="0"/>
                    <w:snapToGrid w:val="0"/>
                    <w:spacing w:line="252" w:lineRule="auto"/>
                    <w:rPr>
                      <w:rFonts w:hint="eastAsia" w:asciiTheme="minorEastAsia" w:hAnsiTheme="minorEastAsia" w:eastAsiaTheme="minorEastAsia" w:cstheme="minorEastAsia"/>
                      <w:sz w:val="21"/>
                      <w:szCs w:val="21"/>
                      <w:highlight w:val="none"/>
                    </w:rPr>
                  </w:pPr>
                </w:p>
              </w:tc>
            </w:tr>
          </w:tbl>
          <w:p>
            <w:pPr>
              <w:tabs>
                <w:tab w:val="left" w:pos="735"/>
              </w:tabs>
              <w:spacing w:line="252" w:lineRule="auto"/>
              <w:jc w:val="left"/>
              <w:rPr>
                <w:rFonts w:hint="eastAsia" w:asciiTheme="minorEastAsia" w:hAnsiTheme="minorEastAsia" w:eastAsiaTheme="minorEastAsia" w:cstheme="minorEastAsia"/>
                <w:b/>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7" w:type="dxa"/>
          <w:wAfter w:w="57" w:type="dxa"/>
        </w:trPr>
        <w:tc>
          <w:tcPr>
            <w:tcW w:w="845" w:type="dxa"/>
          </w:tcPr>
          <w:p>
            <w:pPr>
              <w:tabs>
                <w:tab w:val="left" w:pos="735"/>
              </w:tabs>
              <w:spacing w:line="252" w:lineRule="auto"/>
              <w:ind w:right="-210" w:rightChars="-100"/>
              <w:jc w:val="left"/>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11.2</w:t>
            </w:r>
          </w:p>
        </w:tc>
        <w:tc>
          <w:tcPr>
            <w:tcW w:w="8313" w:type="dxa"/>
            <w:gridSpan w:val="2"/>
          </w:tcPr>
          <w:p>
            <w:pPr>
              <w:tabs>
                <w:tab w:val="left" w:pos="735"/>
              </w:tabs>
              <w:spacing w:line="252"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因履行本协议发生的通知均可以电话、短信、电子邮箱、信件邮寄等方式向上述地址发送，发送内容进入对方通讯系统时即视为已送达。如变更联系人、联系方式，必须及时告知对方，否则视为没有变更，已发生的送达仍具有法律效力。同时，双方共同确认：上述送达方式适用于各个司法阶段，包括但不限于一审、二审、再审、执行以及督促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7" w:type="dxa"/>
          <w:wAfter w:w="57" w:type="dxa"/>
        </w:trPr>
        <w:tc>
          <w:tcPr>
            <w:tcW w:w="845" w:type="dxa"/>
          </w:tcPr>
          <w:p>
            <w:pPr>
              <w:tabs>
                <w:tab w:val="left" w:pos="735"/>
              </w:tabs>
              <w:spacing w:line="252" w:lineRule="auto"/>
              <w:ind w:right="-210" w:rightChars="-100"/>
              <w:jc w:val="left"/>
              <w:rPr>
                <w:rFonts w:hint="eastAsia" w:asciiTheme="minorEastAsia" w:hAnsiTheme="minorEastAsia" w:eastAsiaTheme="minorEastAsia" w:cstheme="minorEastAsia"/>
                <w:sz w:val="21"/>
                <w:szCs w:val="21"/>
                <w:highlight w:val="none"/>
              </w:rPr>
            </w:pPr>
          </w:p>
        </w:tc>
        <w:tc>
          <w:tcPr>
            <w:tcW w:w="8313" w:type="dxa"/>
            <w:gridSpan w:val="2"/>
          </w:tcPr>
          <w:p>
            <w:pPr>
              <w:tabs>
                <w:tab w:val="left" w:pos="735"/>
              </w:tabs>
              <w:spacing w:line="252" w:lineRule="auto"/>
              <w:jc w:val="left"/>
              <w:rPr>
                <w:rFonts w:hint="eastAsia" w:asciiTheme="minorEastAsia" w:hAnsiTheme="minorEastAsia" w:eastAsiaTheme="minorEastAsia" w:cstheme="minorEastAsia"/>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7" w:type="dxa"/>
          <w:wAfter w:w="57" w:type="dxa"/>
        </w:trPr>
        <w:tc>
          <w:tcPr>
            <w:tcW w:w="845" w:type="dxa"/>
          </w:tcPr>
          <w:p>
            <w:pPr>
              <w:tabs>
                <w:tab w:val="left" w:pos="735"/>
              </w:tabs>
              <w:spacing w:line="252" w:lineRule="auto"/>
              <w:ind w:right="-210" w:rightChars="-100"/>
              <w:jc w:val="left"/>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12.</w:t>
            </w:r>
          </w:p>
        </w:tc>
        <w:tc>
          <w:tcPr>
            <w:tcW w:w="8313" w:type="dxa"/>
            <w:gridSpan w:val="2"/>
          </w:tcPr>
          <w:p>
            <w:pPr>
              <w:tabs>
                <w:tab w:val="left" w:pos="735"/>
              </w:tabs>
              <w:spacing w:line="252" w:lineRule="auto"/>
              <w:jc w:val="left"/>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7" w:type="dxa"/>
          <w:wAfter w:w="57" w:type="dxa"/>
        </w:trPr>
        <w:tc>
          <w:tcPr>
            <w:tcW w:w="845" w:type="dxa"/>
          </w:tcPr>
          <w:p>
            <w:pPr>
              <w:tabs>
                <w:tab w:val="left" w:pos="735"/>
              </w:tabs>
              <w:spacing w:line="252" w:lineRule="auto"/>
              <w:ind w:right="-210" w:rightChars="-100"/>
              <w:jc w:val="left"/>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12.1</w:t>
            </w:r>
          </w:p>
        </w:tc>
        <w:tc>
          <w:tcPr>
            <w:tcW w:w="8313" w:type="dxa"/>
            <w:gridSpan w:val="2"/>
          </w:tcPr>
          <w:p>
            <w:pPr>
              <w:tabs>
                <w:tab w:val="left" w:pos="735"/>
              </w:tabs>
              <w:spacing w:line="252"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本合同需要补充内容或有其他未尽事宜，经双方协商同意后以书面的形式订立补充协议予以约定。补充协议与本合同约定不一致的，以补充协议为准。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7" w:type="dxa"/>
          <w:wAfter w:w="57" w:type="dxa"/>
        </w:trPr>
        <w:tc>
          <w:tcPr>
            <w:tcW w:w="845" w:type="dxa"/>
          </w:tcPr>
          <w:p>
            <w:pPr>
              <w:tabs>
                <w:tab w:val="left" w:pos="735"/>
              </w:tabs>
              <w:spacing w:line="252" w:lineRule="auto"/>
              <w:ind w:right="-210" w:rightChars="-100"/>
              <w:jc w:val="left"/>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12.2</w:t>
            </w:r>
          </w:p>
        </w:tc>
        <w:tc>
          <w:tcPr>
            <w:tcW w:w="8313" w:type="dxa"/>
            <w:gridSpan w:val="2"/>
          </w:tcPr>
          <w:p>
            <w:pPr>
              <w:tabs>
                <w:tab w:val="left" w:pos="735"/>
              </w:tabs>
              <w:spacing w:line="252"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本合同出现两种或两种以上文字的，如出现语言解释争议，以中文为准。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7" w:type="dxa"/>
          <w:wAfter w:w="57" w:type="dxa"/>
        </w:trPr>
        <w:tc>
          <w:tcPr>
            <w:tcW w:w="845" w:type="dxa"/>
          </w:tcPr>
          <w:p>
            <w:pPr>
              <w:tabs>
                <w:tab w:val="left" w:pos="735"/>
              </w:tabs>
              <w:spacing w:line="252" w:lineRule="auto"/>
              <w:jc w:val="left"/>
              <w:rPr>
                <w:rFonts w:hint="eastAsia" w:asciiTheme="minorEastAsia" w:hAnsiTheme="minorEastAsia" w:eastAsiaTheme="minorEastAsia" w:cstheme="minorEastAsia"/>
                <w:b/>
                <w:sz w:val="21"/>
                <w:szCs w:val="21"/>
                <w:highlight w:val="none"/>
              </w:rPr>
            </w:pPr>
          </w:p>
        </w:tc>
        <w:tc>
          <w:tcPr>
            <w:tcW w:w="8313" w:type="dxa"/>
            <w:gridSpan w:val="2"/>
          </w:tcPr>
          <w:p>
            <w:pPr>
              <w:tabs>
                <w:tab w:val="left" w:pos="735"/>
              </w:tabs>
              <w:spacing w:line="252" w:lineRule="auto"/>
              <w:jc w:val="left"/>
              <w:rPr>
                <w:rFonts w:hint="eastAsia" w:asciiTheme="minorEastAsia" w:hAnsiTheme="minorEastAsia" w:eastAsiaTheme="minorEastAsia" w:cstheme="minorEastAsia"/>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7" w:type="dxa"/>
          <w:wAfter w:w="57" w:type="dxa"/>
        </w:trPr>
        <w:tc>
          <w:tcPr>
            <w:tcW w:w="9158" w:type="dxa"/>
            <w:gridSpan w:val="3"/>
          </w:tcPr>
          <w:p>
            <w:pPr>
              <w:tabs>
                <w:tab w:val="left" w:pos="735"/>
              </w:tabs>
              <w:spacing w:line="252" w:lineRule="auto"/>
              <w:jc w:val="center"/>
              <w:rPr>
                <w:rFonts w:hint="eastAsia" w:asciiTheme="minorEastAsia" w:hAnsiTheme="minorEastAsia" w:eastAsiaTheme="minorEastAsia" w:cstheme="minorEastAsia"/>
                <w:b/>
                <w:sz w:val="21"/>
                <w:szCs w:val="21"/>
                <w:highlight w:val="none"/>
              </w:rPr>
            </w:pPr>
          </w:p>
          <w:p>
            <w:pPr>
              <w:tabs>
                <w:tab w:val="left" w:pos="735"/>
              </w:tabs>
              <w:spacing w:line="252" w:lineRule="auto"/>
              <w:jc w:val="center"/>
              <w:rPr>
                <w:rFonts w:hint="eastAsia" w:asciiTheme="minorEastAsia" w:hAnsiTheme="minorEastAsia" w:eastAsiaTheme="minorEastAsia" w:cstheme="minorEastAsia"/>
                <w:b/>
                <w:sz w:val="21"/>
                <w:szCs w:val="21"/>
                <w:highlight w:val="none"/>
              </w:rPr>
            </w:pPr>
          </w:p>
          <w:p>
            <w:pPr>
              <w:tabs>
                <w:tab w:val="left" w:pos="735"/>
              </w:tabs>
              <w:spacing w:line="252" w:lineRule="auto"/>
              <w:jc w:val="center"/>
              <w:rPr>
                <w:rFonts w:hint="eastAsia" w:asciiTheme="minorEastAsia" w:hAnsiTheme="minorEastAsia" w:eastAsiaTheme="minorEastAsia" w:cstheme="minorEastAsia"/>
                <w:b/>
                <w:sz w:val="21"/>
                <w:szCs w:val="21"/>
                <w:highlight w:val="none"/>
              </w:rPr>
            </w:pPr>
          </w:p>
          <w:p>
            <w:pPr>
              <w:tabs>
                <w:tab w:val="left" w:pos="735"/>
              </w:tabs>
              <w:spacing w:line="252"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（以上为合同正文内容、以下为双方签署栏）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7" w:type="dxa"/>
          <w:wAfter w:w="57" w:type="dxa"/>
        </w:trPr>
        <w:tc>
          <w:tcPr>
            <w:tcW w:w="9158" w:type="dxa"/>
            <w:gridSpan w:val="3"/>
          </w:tcPr>
          <w:tbl>
            <w:tblPr>
              <w:tblStyle w:val="16"/>
              <w:tblpPr w:leftFromText="180" w:rightFromText="180" w:vertAnchor="text" w:horzAnchor="page" w:tblpX="559" w:tblpY="-3852"/>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6"/>
              <w:gridCol w:w="4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606" w:type="dxa"/>
                  <w:tcBorders>
                    <w:top w:val="single" w:color="auto" w:sz="4" w:space="0"/>
                    <w:left w:val="single" w:color="auto" w:sz="4" w:space="0"/>
                    <w:bottom w:val="single" w:color="auto" w:sz="4" w:space="0"/>
                    <w:right w:val="single" w:color="auto" w:sz="4" w:space="0"/>
                  </w:tcBorders>
                  <w:vAlign w:val="center"/>
                </w:tcPr>
                <w:p>
                  <w:pPr>
                    <w:adjustRightInd w:val="0"/>
                    <w:spacing w:line="252" w:lineRule="auto"/>
                    <w:jc w:val="left"/>
                    <w:rPr>
                      <w:rFonts w:hint="eastAsia" w:asciiTheme="minorEastAsia" w:hAnsiTheme="minorEastAsia" w:eastAsiaTheme="minorEastAsia" w:cstheme="minorEastAsia"/>
                      <w:b/>
                      <w:spacing w:val="8"/>
                      <w:sz w:val="21"/>
                      <w:szCs w:val="21"/>
                      <w:highlight w:val="none"/>
                    </w:rPr>
                  </w:pPr>
                  <w:r>
                    <w:rPr>
                      <w:rFonts w:hint="eastAsia" w:asciiTheme="minorEastAsia" w:hAnsiTheme="minorEastAsia" w:eastAsiaTheme="minorEastAsia" w:cstheme="minorEastAsia"/>
                      <w:b/>
                      <w:spacing w:val="8"/>
                      <w:sz w:val="21"/>
                      <w:szCs w:val="21"/>
                      <w:highlight w:val="none"/>
                    </w:rPr>
                    <w:t xml:space="preserve">甲方： </w:t>
                  </w:r>
                </w:p>
              </w:tc>
              <w:tc>
                <w:tcPr>
                  <w:tcW w:w="4425" w:type="dxa"/>
                  <w:tcBorders>
                    <w:top w:val="single" w:color="auto" w:sz="4" w:space="0"/>
                    <w:left w:val="single" w:color="auto" w:sz="4" w:space="0"/>
                    <w:bottom w:val="single" w:color="auto" w:sz="4" w:space="0"/>
                    <w:right w:val="single" w:color="auto" w:sz="4" w:space="0"/>
                  </w:tcBorders>
                  <w:vAlign w:val="center"/>
                </w:tcPr>
                <w:p>
                  <w:pPr>
                    <w:adjustRightInd w:val="0"/>
                    <w:spacing w:line="252" w:lineRule="auto"/>
                    <w:jc w:val="left"/>
                    <w:rPr>
                      <w:rFonts w:hint="eastAsia" w:asciiTheme="minorEastAsia" w:hAnsiTheme="minorEastAsia" w:eastAsiaTheme="minorEastAsia" w:cstheme="minorEastAsia"/>
                      <w:b/>
                      <w:spacing w:val="8"/>
                      <w:sz w:val="21"/>
                      <w:szCs w:val="21"/>
                      <w:highlight w:val="none"/>
                    </w:rPr>
                  </w:pPr>
                  <w:r>
                    <w:rPr>
                      <w:rFonts w:hint="eastAsia" w:asciiTheme="minorEastAsia" w:hAnsiTheme="minorEastAsia" w:eastAsiaTheme="minorEastAsia" w:cstheme="minorEastAsia"/>
                      <w:b/>
                      <w:spacing w:val="8"/>
                      <w:sz w:val="21"/>
                      <w:szCs w:val="21"/>
                      <w:highlight w:val="none"/>
                    </w:rPr>
                    <w:t xml:space="preserve">乙方：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8" w:hRule="atLeast"/>
              </w:trPr>
              <w:tc>
                <w:tcPr>
                  <w:tcW w:w="4606" w:type="dxa"/>
                  <w:tcBorders>
                    <w:top w:val="single" w:color="auto" w:sz="4" w:space="0"/>
                    <w:left w:val="single" w:color="auto" w:sz="4" w:space="0"/>
                    <w:bottom w:val="single" w:color="auto" w:sz="4" w:space="0"/>
                    <w:right w:val="single" w:color="auto" w:sz="4" w:space="0"/>
                  </w:tcBorders>
                </w:tcPr>
                <w:p>
                  <w:pPr>
                    <w:spacing w:line="252" w:lineRule="auto"/>
                    <w:ind w:right="-334" w:rightChars="-15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（盖章）：</w:t>
                  </w:r>
                </w:p>
                <w:p>
                  <w:pPr>
                    <w:spacing w:line="252" w:lineRule="auto"/>
                    <w:ind w:right="-334" w:rightChars="-159"/>
                    <w:rPr>
                      <w:rFonts w:hint="eastAsia" w:asciiTheme="minorEastAsia" w:hAnsiTheme="minorEastAsia" w:eastAsiaTheme="minorEastAsia" w:cstheme="minorEastAsia"/>
                      <w:sz w:val="21"/>
                      <w:szCs w:val="21"/>
                      <w:highlight w:val="none"/>
                    </w:rPr>
                  </w:pPr>
                </w:p>
                <w:p>
                  <w:pPr>
                    <w:spacing w:line="252" w:lineRule="auto"/>
                    <w:ind w:right="-334" w:rightChars="-159"/>
                    <w:rPr>
                      <w:rFonts w:hint="eastAsia" w:asciiTheme="minorEastAsia" w:hAnsiTheme="minorEastAsia" w:eastAsiaTheme="minorEastAsia" w:cstheme="minorEastAsia"/>
                      <w:sz w:val="21"/>
                      <w:szCs w:val="21"/>
                      <w:highlight w:val="none"/>
                    </w:rPr>
                  </w:pPr>
                </w:p>
                <w:p>
                  <w:pPr>
                    <w:pStyle w:val="6"/>
                    <w:spacing w:line="252" w:lineRule="auto"/>
                    <w:rPr>
                      <w:rFonts w:hint="eastAsia" w:asciiTheme="minorEastAsia" w:hAnsiTheme="minorEastAsia" w:eastAsiaTheme="minorEastAsia" w:cstheme="minorEastAsia"/>
                      <w:sz w:val="21"/>
                      <w:szCs w:val="21"/>
                      <w:highlight w:val="none"/>
                    </w:rPr>
                  </w:pPr>
                </w:p>
                <w:p>
                  <w:pPr>
                    <w:spacing w:after="158" w:afterLines="50" w:line="252" w:lineRule="auto"/>
                    <w:ind w:right="-334" w:rightChars="-159"/>
                    <w:jc w:val="left"/>
                    <w:rPr>
                      <w:rFonts w:hint="eastAsia" w:asciiTheme="minorEastAsia" w:hAnsiTheme="minorEastAsia" w:eastAsiaTheme="minorEastAsia" w:cstheme="minorEastAsia"/>
                      <w:spacing w:val="8"/>
                      <w:sz w:val="21"/>
                      <w:szCs w:val="21"/>
                      <w:highlight w:val="none"/>
                    </w:rPr>
                  </w:pPr>
                  <w:r>
                    <w:rPr>
                      <w:rFonts w:hint="eastAsia" w:asciiTheme="minorEastAsia" w:hAnsiTheme="minorEastAsia" w:eastAsiaTheme="minorEastAsia" w:cstheme="minorEastAsia"/>
                      <w:spacing w:val="8"/>
                      <w:sz w:val="21"/>
                      <w:szCs w:val="21"/>
                      <w:highlight w:val="none"/>
                    </w:rPr>
                    <w:t>法</w:t>
                  </w:r>
                  <w:r>
                    <w:rPr>
                      <w:rFonts w:hint="eastAsia" w:asciiTheme="minorEastAsia" w:hAnsiTheme="minorEastAsia" w:eastAsiaTheme="minorEastAsia" w:cstheme="minorEastAsia"/>
                      <w:kern w:val="0"/>
                      <w:sz w:val="21"/>
                      <w:szCs w:val="21"/>
                      <w:highlight w:val="none"/>
                    </w:rPr>
                    <w:t>定代表人</w:t>
                  </w:r>
                  <w:r>
                    <w:rPr>
                      <w:rFonts w:hint="eastAsia" w:asciiTheme="minorEastAsia" w:hAnsiTheme="minorEastAsia" w:eastAsiaTheme="minorEastAsia" w:cstheme="minorEastAsia"/>
                      <w:spacing w:val="8"/>
                      <w:sz w:val="21"/>
                      <w:szCs w:val="21"/>
                      <w:highlight w:val="none"/>
                    </w:rPr>
                    <w:t>或</w:t>
                  </w:r>
                  <w:r>
                    <w:rPr>
                      <w:rFonts w:hint="eastAsia" w:asciiTheme="minorEastAsia" w:hAnsiTheme="minorEastAsia" w:eastAsiaTheme="minorEastAsia" w:cstheme="minorEastAsia"/>
                      <w:sz w:val="21"/>
                      <w:szCs w:val="21"/>
                      <w:highlight w:val="none"/>
                    </w:rPr>
                    <w:t>委托代理人</w:t>
                  </w:r>
                  <w:r>
                    <w:rPr>
                      <w:rFonts w:hint="eastAsia" w:asciiTheme="minorEastAsia" w:hAnsiTheme="minorEastAsia" w:eastAsiaTheme="minorEastAsia" w:cstheme="minorEastAsia"/>
                      <w:spacing w:val="8"/>
                      <w:sz w:val="21"/>
                      <w:szCs w:val="21"/>
                      <w:highlight w:val="none"/>
                    </w:rPr>
                    <w:t>签字：</w:t>
                  </w:r>
                </w:p>
                <w:p>
                  <w:pPr>
                    <w:spacing w:after="158" w:afterLines="50" w:line="252" w:lineRule="auto"/>
                    <w:ind w:right="-334" w:rightChars="-159"/>
                    <w:jc w:val="left"/>
                    <w:rPr>
                      <w:rFonts w:hint="eastAsia" w:asciiTheme="minorEastAsia" w:hAnsiTheme="minorEastAsia" w:eastAsiaTheme="minorEastAsia" w:cstheme="minorEastAsia"/>
                      <w:sz w:val="21"/>
                      <w:szCs w:val="21"/>
                      <w:highlight w:val="none"/>
                    </w:rPr>
                  </w:pPr>
                </w:p>
              </w:tc>
              <w:tc>
                <w:tcPr>
                  <w:tcW w:w="4425" w:type="dxa"/>
                  <w:tcBorders>
                    <w:top w:val="single" w:color="auto" w:sz="4" w:space="0"/>
                    <w:left w:val="single" w:color="auto" w:sz="4" w:space="0"/>
                    <w:bottom w:val="single" w:color="auto" w:sz="4" w:space="0"/>
                    <w:right w:val="single" w:color="auto" w:sz="4" w:space="0"/>
                  </w:tcBorders>
                </w:tcPr>
                <w:p>
                  <w:pPr>
                    <w:spacing w:line="252" w:lineRule="auto"/>
                    <w:ind w:right="-334" w:rightChars="-15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（盖章）：</w:t>
                  </w:r>
                </w:p>
                <w:p>
                  <w:pPr>
                    <w:pStyle w:val="6"/>
                    <w:spacing w:line="252" w:lineRule="auto"/>
                    <w:rPr>
                      <w:rFonts w:hint="eastAsia" w:asciiTheme="minorEastAsia" w:hAnsiTheme="minorEastAsia" w:eastAsiaTheme="minorEastAsia" w:cstheme="minorEastAsia"/>
                      <w:sz w:val="21"/>
                      <w:szCs w:val="21"/>
                      <w:highlight w:val="none"/>
                    </w:rPr>
                  </w:pPr>
                </w:p>
                <w:p>
                  <w:pPr>
                    <w:pStyle w:val="6"/>
                    <w:spacing w:line="252" w:lineRule="auto"/>
                    <w:rPr>
                      <w:rFonts w:hint="eastAsia" w:asciiTheme="minorEastAsia" w:hAnsiTheme="minorEastAsia" w:eastAsiaTheme="minorEastAsia" w:cstheme="minorEastAsia"/>
                      <w:sz w:val="21"/>
                      <w:szCs w:val="21"/>
                      <w:highlight w:val="none"/>
                    </w:rPr>
                  </w:pPr>
                </w:p>
                <w:p>
                  <w:pPr>
                    <w:spacing w:line="252" w:lineRule="auto"/>
                    <w:ind w:right="-334" w:rightChars="-159"/>
                    <w:jc w:val="left"/>
                    <w:rPr>
                      <w:rFonts w:hint="eastAsia" w:asciiTheme="minorEastAsia" w:hAnsiTheme="minorEastAsia" w:eastAsiaTheme="minorEastAsia" w:cstheme="minorEastAsia"/>
                      <w:spacing w:val="8"/>
                      <w:sz w:val="21"/>
                      <w:szCs w:val="21"/>
                      <w:highlight w:val="none"/>
                    </w:rPr>
                  </w:pPr>
                </w:p>
                <w:p>
                  <w:pPr>
                    <w:spacing w:line="252" w:lineRule="auto"/>
                    <w:ind w:right="-334" w:rightChars="-159"/>
                    <w:jc w:val="left"/>
                    <w:rPr>
                      <w:rFonts w:hint="eastAsia" w:asciiTheme="minorEastAsia" w:hAnsiTheme="minorEastAsia" w:eastAsiaTheme="minorEastAsia" w:cstheme="minorEastAsia"/>
                      <w:spacing w:val="8"/>
                      <w:sz w:val="21"/>
                      <w:szCs w:val="21"/>
                      <w:highlight w:val="none"/>
                    </w:rPr>
                  </w:pPr>
                  <w:r>
                    <w:rPr>
                      <w:rFonts w:hint="eastAsia" w:asciiTheme="minorEastAsia" w:hAnsiTheme="minorEastAsia" w:eastAsiaTheme="minorEastAsia" w:cstheme="minorEastAsia"/>
                      <w:spacing w:val="8"/>
                      <w:sz w:val="21"/>
                      <w:szCs w:val="21"/>
                      <w:highlight w:val="none"/>
                    </w:rPr>
                    <w:t>法</w:t>
                  </w:r>
                  <w:r>
                    <w:rPr>
                      <w:rFonts w:hint="eastAsia" w:asciiTheme="minorEastAsia" w:hAnsiTheme="minorEastAsia" w:eastAsiaTheme="minorEastAsia" w:cstheme="minorEastAsia"/>
                      <w:kern w:val="0"/>
                      <w:sz w:val="21"/>
                      <w:szCs w:val="21"/>
                      <w:highlight w:val="none"/>
                    </w:rPr>
                    <w:t>定</w:t>
                  </w:r>
                  <w:r>
                    <w:rPr>
                      <w:rFonts w:hint="eastAsia" w:asciiTheme="minorEastAsia" w:hAnsiTheme="minorEastAsia" w:eastAsiaTheme="minorEastAsia" w:cstheme="minorEastAsia"/>
                      <w:spacing w:val="8"/>
                      <w:sz w:val="21"/>
                      <w:szCs w:val="21"/>
                      <w:highlight w:val="none"/>
                    </w:rPr>
                    <w:t>代表人或</w:t>
                  </w:r>
                  <w:r>
                    <w:rPr>
                      <w:rFonts w:hint="eastAsia" w:asciiTheme="minorEastAsia" w:hAnsiTheme="minorEastAsia" w:eastAsiaTheme="minorEastAsia" w:cstheme="minorEastAsia"/>
                      <w:sz w:val="21"/>
                      <w:szCs w:val="21"/>
                      <w:highlight w:val="none"/>
                    </w:rPr>
                    <w:t>委托代理人</w:t>
                  </w:r>
                  <w:r>
                    <w:rPr>
                      <w:rFonts w:hint="eastAsia" w:asciiTheme="minorEastAsia" w:hAnsiTheme="minorEastAsia" w:eastAsiaTheme="minorEastAsia" w:cstheme="minorEastAsia"/>
                      <w:spacing w:val="8"/>
                      <w:sz w:val="21"/>
                      <w:szCs w:val="21"/>
                      <w:highlight w:val="none"/>
                    </w:rPr>
                    <w:t>签字：</w:t>
                  </w:r>
                </w:p>
                <w:p>
                  <w:pPr>
                    <w:spacing w:line="252" w:lineRule="auto"/>
                    <w:ind w:right="-334" w:rightChars="-159"/>
                    <w:jc w:val="left"/>
                    <w:rPr>
                      <w:rFonts w:hint="eastAsia"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4606" w:type="dxa"/>
                  <w:tcBorders>
                    <w:top w:val="single" w:color="auto" w:sz="4" w:space="0"/>
                    <w:left w:val="single" w:color="auto" w:sz="4" w:space="0"/>
                    <w:bottom w:val="single" w:color="auto" w:sz="4" w:space="0"/>
                    <w:right w:val="single" w:color="auto" w:sz="4" w:space="0"/>
                  </w:tcBorders>
                  <w:vAlign w:val="center"/>
                </w:tcPr>
                <w:p>
                  <w:pPr>
                    <w:adjustRightInd w:val="0"/>
                    <w:ind w:right="-334" w:rightChars="-15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日期：</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年</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月</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日</w:t>
                  </w:r>
                </w:p>
              </w:tc>
              <w:tc>
                <w:tcPr>
                  <w:tcW w:w="4425" w:type="dxa"/>
                  <w:tcBorders>
                    <w:top w:val="single" w:color="auto" w:sz="4" w:space="0"/>
                    <w:left w:val="single" w:color="auto" w:sz="4" w:space="0"/>
                    <w:bottom w:val="single" w:color="auto" w:sz="4" w:space="0"/>
                    <w:right w:val="single" w:color="auto" w:sz="4" w:space="0"/>
                  </w:tcBorders>
                  <w:vAlign w:val="center"/>
                </w:tcPr>
                <w:p>
                  <w:pPr>
                    <w:ind w:right="-334" w:rightChars="-15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日期：</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年</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月</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日</w:t>
                  </w:r>
                </w:p>
              </w:tc>
            </w:tr>
          </w:tbl>
          <w:p>
            <w:pPr>
              <w:tabs>
                <w:tab w:val="left" w:pos="735"/>
              </w:tabs>
              <w:spacing w:line="252" w:lineRule="auto"/>
              <w:jc w:val="left"/>
              <w:rPr>
                <w:rFonts w:hint="eastAsia" w:asciiTheme="minorEastAsia" w:hAnsiTheme="minorEastAsia" w:eastAsiaTheme="minorEastAsia" w:cstheme="minorEastAsia"/>
                <w:b/>
                <w:sz w:val="21"/>
                <w:szCs w:val="21"/>
                <w:highlight w:val="none"/>
              </w:rPr>
            </w:pPr>
          </w:p>
        </w:tc>
      </w:tr>
    </w:tbl>
    <w:p>
      <w:pPr>
        <w:spacing w:beforeAutospacing="0" w:afterAutospacing="0" w:line="560" w:lineRule="exact"/>
        <w:rPr>
          <w:rFonts w:hint="eastAsia" w:ascii="宋体" w:hAnsi="宋体"/>
          <w:szCs w:val="21"/>
          <w:highlight w:val="none"/>
        </w:rPr>
      </w:pPr>
      <w:r>
        <w:rPr>
          <w:rFonts w:hint="eastAsia" w:ascii="宋体" w:hAnsi="宋体"/>
          <w:szCs w:val="21"/>
          <w:highlight w:val="none"/>
        </w:rPr>
        <w:t xml:space="preserve"> </w:t>
      </w:r>
    </w:p>
    <w:p>
      <w:pPr>
        <w:pStyle w:val="27"/>
        <w:spacing w:beforeAutospacing="0" w:afterAutospacing="0" w:line="436" w:lineRule="exact"/>
        <w:ind w:firstLine="420" w:firstLineChars="200"/>
        <w:rPr>
          <w:rFonts w:hint="eastAsia" w:hAnsi="宋体"/>
          <w:sz w:val="21"/>
          <w:szCs w:val="21"/>
          <w:highlight w:val="none"/>
        </w:rPr>
      </w:pPr>
    </w:p>
    <w:p>
      <w:pPr>
        <w:pStyle w:val="20"/>
        <w:spacing w:before="120" w:beforeAutospacing="0" w:after="0" w:afterAutospacing="0" w:line="560" w:lineRule="exact"/>
        <w:jc w:val="center"/>
        <w:rPr>
          <w:rFonts w:ascii="宋体" w:hAnsi="宋体" w:eastAsia="宋体"/>
          <w:szCs w:val="21"/>
          <w:highlight w:val="none"/>
        </w:rPr>
      </w:pPr>
      <w:r>
        <w:rPr>
          <w:rFonts w:ascii="宋体" w:hAnsi="宋体" w:eastAsia="宋体"/>
          <w:szCs w:val="21"/>
          <w:highlight w:val="none"/>
        </w:rPr>
        <w:br w:type="page"/>
      </w:r>
      <w:bookmarkStart w:id="49" w:name="_Toc7152"/>
      <w:r>
        <w:rPr>
          <w:rFonts w:hint="eastAsia" w:ascii="宋体" w:hAnsi="宋体" w:eastAsia="宋体"/>
          <w:highlight w:val="none"/>
        </w:rPr>
        <w:t>第七章  响应文件格式</w:t>
      </w:r>
      <w:bookmarkEnd w:id="49"/>
    </w:p>
    <w:p>
      <w:pPr>
        <w:spacing w:beforeAutospacing="0" w:afterAutospacing="0" w:line="560" w:lineRule="exact"/>
        <w:rPr>
          <w:rFonts w:hint="eastAsia" w:ascii="宋体" w:hAnsi="宋体"/>
          <w:bCs/>
          <w:sz w:val="24"/>
          <w:szCs w:val="24"/>
          <w:highlight w:val="none"/>
        </w:rPr>
      </w:pPr>
    </w:p>
    <w:p>
      <w:pPr>
        <w:spacing w:beforeAutospacing="0" w:afterAutospacing="0" w:line="400" w:lineRule="exact"/>
        <w:ind w:firstLine="3520" w:firstLineChars="1100"/>
        <w:jc w:val="right"/>
        <w:rPr>
          <w:rFonts w:hint="eastAsia" w:ascii="宋体" w:hAnsi="宋体"/>
          <w:bCs/>
          <w:sz w:val="32"/>
          <w:highlight w:val="none"/>
        </w:rPr>
      </w:pPr>
      <w:r>
        <w:rPr>
          <w:rFonts w:hint="eastAsia" w:ascii="宋体" w:hAnsi="宋体"/>
          <w:bCs/>
          <w:sz w:val="32"/>
          <w:highlight w:val="none"/>
        </w:rPr>
        <w:t>（正/副本）</w:t>
      </w:r>
    </w:p>
    <w:p>
      <w:pPr>
        <w:spacing w:beforeAutospacing="0" w:afterAutospacing="0" w:line="400" w:lineRule="exact"/>
        <w:ind w:firstLine="3520" w:firstLineChars="1100"/>
        <w:rPr>
          <w:rFonts w:hint="eastAsia" w:ascii="宋体" w:hAnsi="宋体"/>
          <w:bCs/>
          <w:sz w:val="32"/>
          <w:highlight w:val="none"/>
        </w:rPr>
      </w:pPr>
    </w:p>
    <w:p>
      <w:pPr>
        <w:spacing w:beforeAutospacing="0" w:afterAutospacing="0" w:line="400" w:lineRule="exact"/>
        <w:ind w:firstLine="3520" w:firstLineChars="1100"/>
        <w:rPr>
          <w:rFonts w:hint="eastAsia" w:ascii="宋体" w:hAnsi="宋体"/>
          <w:bCs/>
          <w:sz w:val="32"/>
          <w:highlight w:val="none"/>
        </w:rPr>
      </w:pPr>
      <w:r>
        <w:rPr>
          <w:rFonts w:hint="eastAsia" w:ascii="宋体" w:hAnsi="宋体"/>
          <w:bCs/>
          <w:sz w:val="32"/>
          <w:highlight w:val="none"/>
        </w:rPr>
        <w:t xml:space="preserve">（封  面）             </w:t>
      </w:r>
    </w:p>
    <w:p>
      <w:pPr>
        <w:spacing w:beforeAutospacing="0" w:afterAutospacing="0" w:line="400" w:lineRule="exact"/>
        <w:rPr>
          <w:rFonts w:hint="eastAsia" w:ascii="宋体" w:hAnsi="宋体"/>
          <w:bCs/>
          <w:sz w:val="72"/>
          <w:highlight w:val="none"/>
        </w:rPr>
      </w:pPr>
    </w:p>
    <w:p>
      <w:pPr>
        <w:spacing w:beforeAutospacing="0" w:afterAutospacing="0" w:line="400" w:lineRule="exact"/>
        <w:rPr>
          <w:rFonts w:hint="eastAsia" w:ascii="宋体" w:hAnsi="宋体"/>
          <w:bCs/>
          <w:sz w:val="72"/>
          <w:highlight w:val="none"/>
        </w:rPr>
      </w:pPr>
    </w:p>
    <w:p>
      <w:pPr>
        <w:spacing w:beforeAutospacing="0" w:afterAutospacing="0" w:line="400" w:lineRule="exact"/>
        <w:rPr>
          <w:rFonts w:hint="eastAsia" w:ascii="宋体" w:hAnsi="宋体"/>
          <w:bCs/>
          <w:sz w:val="28"/>
          <w:highlight w:val="none"/>
        </w:rPr>
      </w:pPr>
    </w:p>
    <w:p>
      <w:pPr>
        <w:spacing w:before="240" w:beforeAutospacing="0" w:after="240" w:afterAutospacing="0" w:line="420" w:lineRule="exact"/>
        <w:jc w:val="center"/>
        <w:rPr>
          <w:rFonts w:hint="eastAsia" w:ascii="宋体" w:hAnsi="宋体"/>
          <w:bCs/>
          <w:sz w:val="72"/>
          <w:highlight w:val="none"/>
        </w:rPr>
      </w:pPr>
      <w:r>
        <w:rPr>
          <w:rFonts w:hint="eastAsia" w:ascii="宋体" w:hAnsi="宋体"/>
          <w:bCs/>
          <w:sz w:val="72"/>
          <w:highlight w:val="none"/>
        </w:rPr>
        <w:t>响   应  文  件</w:t>
      </w:r>
    </w:p>
    <w:p>
      <w:pPr>
        <w:spacing w:before="240" w:beforeAutospacing="0" w:after="240" w:afterAutospacing="0" w:line="420" w:lineRule="exact"/>
        <w:jc w:val="center"/>
        <w:rPr>
          <w:rFonts w:hint="eastAsia" w:ascii="宋体" w:hAnsi="宋体"/>
          <w:bCs/>
          <w:sz w:val="32"/>
          <w:highlight w:val="none"/>
        </w:rPr>
      </w:pPr>
    </w:p>
    <w:p>
      <w:pPr>
        <w:spacing w:beforeAutospacing="0" w:afterAutospacing="0" w:line="400" w:lineRule="exact"/>
        <w:jc w:val="center"/>
        <w:rPr>
          <w:rFonts w:hint="eastAsia" w:ascii="宋体" w:hAnsi="宋体"/>
          <w:bCs/>
          <w:sz w:val="32"/>
          <w:highlight w:val="none"/>
        </w:rPr>
      </w:pPr>
      <w:r>
        <w:rPr>
          <w:rFonts w:hint="eastAsia" w:ascii="宋体" w:hAnsi="宋体"/>
          <w:bCs/>
          <w:sz w:val="32"/>
          <w:highlight w:val="none"/>
        </w:rPr>
        <w:t xml:space="preserve"> </w:t>
      </w:r>
    </w:p>
    <w:p>
      <w:pPr>
        <w:spacing w:beforeAutospacing="0" w:afterAutospacing="0" w:line="520" w:lineRule="exact"/>
        <w:ind w:firstLine="2560" w:firstLineChars="800"/>
        <w:rPr>
          <w:rFonts w:hint="eastAsia" w:ascii="宋体" w:hAnsi="宋体"/>
          <w:bCs/>
          <w:sz w:val="32"/>
          <w:highlight w:val="none"/>
        </w:rPr>
      </w:pPr>
      <w:r>
        <w:rPr>
          <w:rFonts w:hint="eastAsia" w:ascii="宋体" w:hAnsi="宋体"/>
          <w:bCs/>
          <w:sz w:val="32"/>
          <w:highlight w:val="none"/>
        </w:rPr>
        <w:t>项目名称：</w:t>
      </w:r>
    </w:p>
    <w:p>
      <w:pPr>
        <w:spacing w:beforeAutospacing="0" w:afterAutospacing="0" w:line="520" w:lineRule="exact"/>
        <w:ind w:firstLine="2560" w:firstLineChars="800"/>
        <w:rPr>
          <w:rFonts w:hint="eastAsia" w:ascii="宋体" w:hAnsi="宋体"/>
          <w:bCs/>
          <w:sz w:val="32"/>
          <w:highlight w:val="none"/>
        </w:rPr>
      </w:pPr>
      <w:r>
        <w:rPr>
          <w:rFonts w:hint="eastAsia" w:ascii="宋体" w:hAnsi="宋体"/>
          <w:bCs/>
          <w:sz w:val="32"/>
          <w:highlight w:val="none"/>
        </w:rPr>
        <w:t>项目编号：</w:t>
      </w:r>
    </w:p>
    <w:p>
      <w:pPr>
        <w:spacing w:beforeAutospacing="0" w:afterAutospacing="0" w:line="400" w:lineRule="exact"/>
        <w:rPr>
          <w:rFonts w:hint="eastAsia" w:ascii="宋体" w:hAnsi="宋体"/>
          <w:bCs/>
          <w:sz w:val="32"/>
          <w:highlight w:val="none"/>
        </w:rPr>
      </w:pPr>
    </w:p>
    <w:p>
      <w:pPr>
        <w:spacing w:beforeAutospacing="0" w:afterAutospacing="0" w:line="400" w:lineRule="exact"/>
        <w:rPr>
          <w:rFonts w:ascii="宋体" w:hAnsi="宋体"/>
          <w:bCs/>
          <w:sz w:val="32"/>
          <w:highlight w:val="none"/>
        </w:rPr>
      </w:pPr>
    </w:p>
    <w:p>
      <w:pPr>
        <w:spacing w:beforeAutospacing="0" w:afterAutospacing="0" w:line="400" w:lineRule="exact"/>
        <w:rPr>
          <w:rFonts w:hint="eastAsia" w:ascii="宋体" w:hAnsi="宋体"/>
          <w:bCs/>
          <w:sz w:val="32"/>
          <w:highlight w:val="none"/>
        </w:rPr>
      </w:pPr>
    </w:p>
    <w:p>
      <w:pPr>
        <w:spacing w:beforeAutospacing="0" w:afterAutospacing="0" w:line="400" w:lineRule="exact"/>
        <w:rPr>
          <w:rFonts w:hint="eastAsia" w:ascii="宋体" w:hAnsi="宋体"/>
          <w:bCs/>
          <w:sz w:val="32"/>
          <w:highlight w:val="none"/>
        </w:rPr>
      </w:pPr>
    </w:p>
    <w:p>
      <w:pPr>
        <w:spacing w:beforeAutospacing="0" w:afterAutospacing="0" w:line="400" w:lineRule="exact"/>
        <w:rPr>
          <w:rFonts w:hint="eastAsia" w:ascii="宋体" w:hAnsi="宋体"/>
          <w:bCs/>
          <w:sz w:val="32"/>
          <w:highlight w:val="none"/>
        </w:rPr>
      </w:pPr>
    </w:p>
    <w:p>
      <w:pPr>
        <w:spacing w:beforeAutospacing="0" w:afterAutospacing="0" w:line="400" w:lineRule="exact"/>
        <w:rPr>
          <w:rFonts w:hint="eastAsia" w:ascii="宋体" w:hAnsi="宋体"/>
          <w:bCs/>
          <w:sz w:val="32"/>
          <w:highlight w:val="none"/>
        </w:rPr>
      </w:pPr>
    </w:p>
    <w:p>
      <w:pPr>
        <w:spacing w:beforeAutospacing="0" w:afterAutospacing="0" w:line="400" w:lineRule="exact"/>
        <w:rPr>
          <w:rFonts w:hint="eastAsia" w:ascii="宋体" w:hAnsi="宋体"/>
          <w:bCs/>
          <w:sz w:val="32"/>
          <w:highlight w:val="none"/>
        </w:rPr>
      </w:pPr>
    </w:p>
    <w:p>
      <w:pPr>
        <w:spacing w:beforeAutospacing="0" w:afterAutospacing="0" w:line="400" w:lineRule="exact"/>
        <w:rPr>
          <w:rFonts w:hint="eastAsia" w:ascii="宋体" w:hAnsi="宋体"/>
          <w:bCs/>
          <w:sz w:val="32"/>
          <w:highlight w:val="none"/>
        </w:rPr>
      </w:pPr>
    </w:p>
    <w:p>
      <w:pPr>
        <w:spacing w:beforeAutospacing="0" w:afterAutospacing="0" w:line="400" w:lineRule="exact"/>
        <w:rPr>
          <w:rFonts w:hint="eastAsia" w:ascii="宋体" w:hAnsi="宋体"/>
          <w:bCs/>
          <w:sz w:val="32"/>
          <w:highlight w:val="none"/>
        </w:rPr>
      </w:pPr>
    </w:p>
    <w:p>
      <w:pPr>
        <w:spacing w:beforeAutospacing="0" w:afterAutospacing="0" w:line="400" w:lineRule="exact"/>
        <w:jc w:val="center"/>
        <w:rPr>
          <w:rFonts w:hint="eastAsia" w:ascii="宋体" w:hAnsi="宋体"/>
          <w:bCs/>
          <w:sz w:val="32"/>
          <w:highlight w:val="none"/>
        </w:rPr>
      </w:pPr>
      <w:r>
        <w:rPr>
          <w:rFonts w:hint="eastAsia" w:ascii="宋体" w:hAnsi="宋体"/>
          <w:bCs/>
          <w:sz w:val="32"/>
          <w:highlight w:val="none"/>
        </w:rPr>
        <w:t xml:space="preserve">         （盖章）</w:t>
      </w:r>
    </w:p>
    <w:p>
      <w:pPr>
        <w:spacing w:beforeAutospacing="0" w:afterAutospacing="0" w:line="400" w:lineRule="exact"/>
        <w:ind w:firstLine="2240" w:firstLineChars="700"/>
        <w:rPr>
          <w:rFonts w:hint="eastAsia" w:ascii="宋体" w:hAnsi="宋体"/>
          <w:bCs/>
          <w:sz w:val="32"/>
          <w:highlight w:val="none"/>
        </w:rPr>
      </w:pPr>
      <w:r>
        <w:rPr>
          <w:rFonts w:hint="eastAsia" w:ascii="宋体" w:hAnsi="宋体"/>
          <w:bCs/>
          <w:sz w:val="32"/>
          <w:highlight w:val="none"/>
        </w:rPr>
        <w:t>供应商：</w:t>
      </w:r>
      <w:r>
        <w:rPr>
          <w:rFonts w:hint="eastAsia" w:ascii="宋体" w:hAnsi="宋体"/>
          <w:bCs/>
          <w:sz w:val="32"/>
          <w:highlight w:val="none"/>
          <w:u w:val="single"/>
        </w:rPr>
        <w:t xml:space="preserve">                    </w:t>
      </w:r>
    </w:p>
    <w:p>
      <w:pPr>
        <w:spacing w:beforeAutospacing="0" w:afterAutospacing="0" w:line="400" w:lineRule="exact"/>
        <w:ind w:firstLine="2720" w:firstLineChars="850"/>
        <w:rPr>
          <w:rFonts w:hint="eastAsia" w:ascii="宋体" w:hAnsi="宋体"/>
          <w:bCs/>
          <w:sz w:val="32"/>
          <w:highlight w:val="none"/>
          <w:u w:val="single"/>
        </w:rPr>
      </w:pPr>
    </w:p>
    <w:p>
      <w:pPr>
        <w:spacing w:beforeAutospacing="0" w:afterAutospacing="0" w:line="400" w:lineRule="exact"/>
        <w:ind w:firstLine="3360" w:firstLineChars="1050"/>
        <w:rPr>
          <w:rFonts w:hint="eastAsia" w:ascii="宋体" w:hAnsi="宋体"/>
          <w:bCs/>
          <w:sz w:val="32"/>
          <w:highlight w:val="none"/>
          <w:u w:val="single"/>
        </w:rPr>
      </w:pPr>
      <w:r>
        <w:rPr>
          <w:rFonts w:hint="eastAsia" w:ascii="宋体" w:hAnsi="宋体"/>
          <w:bCs/>
          <w:sz w:val="32"/>
          <w:highlight w:val="none"/>
          <w:u w:val="single"/>
        </w:rPr>
        <w:t xml:space="preserve">      </w:t>
      </w:r>
      <w:r>
        <w:rPr>
          <w:rFonts w:hint="eastAsia" w:ascii="宋体" w:hAnsi="宋体"/>
          <w:bCs/>
          <w:sz w:val="32"/>
          <w:highlight w:val="none"/>
        </w:rPr>
        <w:t>年</w:t>
      </w:r>
      <w:r>
        <w:rPr>
          <w:rFonts w:hint="eastAsia" w:ascii="宋体" w:hAnsi="宋体"/>
          <w:bCs/>
          <w:sz w:val="32"/>
          <w:highlight w:val="none"/>
          <w:u w:val="single"/>
        </w:rPr>
        <w:t xml:space="preserve">   </w:t>
      </w:r>
      <w:r>
        <w:rPr>
          <w:rFonts w:hint="eastAsia" w:ascii="宋体" w:hAnsi="宋体"/>
          <w:bCs/>
          <w:sz w:val="32"/>
          <w:highlight w:val="none"/>
        </w:rPr>
        <w:t>月</w:t>
      </w:r>
      <w:r>
        <w:rPr>
          <w:rFonts w:hint="eastAsia" w:ascii="宋体" w:hAnsi="宋体"/>
          <w:bCs/>
          <w:sz w:val="32"/>
          <w:highlight w:val="none"/>
          <w:u w:val="single"/>
        </w:rPr>
        <w:t xml:space="preserve">   </w:t>
      </w:r>
      <w:r>
        <w:rPr>
          <w:rFonts w:hint="eastAsia" w:ascii="宋体" w:hAnsi="宋体"/>
          <w:bCs/>
          <w:sz w:val="32"/>
          <w:highlight w:val="none"/>
        </w:rPr>
        <w:t>日</w:t>
      </w:r>
    </w:p>
    <w:p>
      <w:pPr>
        <w:pStyle w:val="27"/>
        <w:spacing w:beforeAutospacing="0" w:afterAutospacing="0" w:line="560" w:lineRule="exact"/>
        <w:ind w:firstLine="420" w:firstLineChars="200"/>
        <w:rPr>
          <w:rFonts w:hAnsi="宋体"/>
          <w:sz w:val="21"/>
          <w:szCs w:val="21"/>
          <w:highlight w:val="none"/>
        </w:rPr>
      </w:pPr>
    </w:p>
    <w:p>
      <w:pPr>
        <w:pStyle w:val="26"/>
        <w:spacing w:beforeAutospacing="0" w:afterAutospacing="0" w:line="960" w:lineRule="exact"/>
        <w:ind w:firstLine="0"/>
        <w:jc w:val="center"/>
        <w:rPr>
          <w:rFonts w:ascii="黑体" w:hAnsi="黑体" w:eastAsia="黑体"/>
          <w:b/>
          <w:bCs/>
          <w:sz w:val="44"/>
          <w:szCs w:val="44"/>
          <w:highlight w:val="none"/>
        </w:rPr>
      </w:pPr>
      <w:r>
        <w:rPr>
          <w:rFonts w:ascii="黑体" w:hAnsi="黑体" w:eastAsia="黑体"/>
          <w:b/>
          <w:bCs/>
          <w:sz w:val="44"/>
          <w:szCs w:val="44"/>
          <w:highlight w:val="none"/>
        </w:rPr>
        <w:br w:type="page"/>
      </w:r>
      <w:r>
        <w:rPr>
          <w:rFonts w:hint="eastAsia" w:ascii="黑体" w:hAnsi="黑体" w:eastAsia="黑体"/>
          <w:b/>
          <w:bCs/>
          <w:sz w:val="44"/>
          <w:szCs w:val="44"/>
          <w:highlight w:val="none"/>
        </w:rPr>
        <w:t>目  录</w:t>
      </w:r>
    </w:p>
    <w:p>
      <w:pPr>
        <w:pStyle w:val="26"/>
        <w:spacing w:beforeAutospacing="0" w:afterAutospacing="0" w:line="960" w:lineRule="exact"/>
        <w:ind w:firstLine="0"/>
        <w:jc w:val="center"/>
        <w:rPr>
          <w:rFonts w:hint="eastAsia" w:ascii="黑体" w:hAnsi="黑体" w:eastAsia="黑体"/>
          <w:b/>
          <w:bCs/>
          <w:sz w:val="44"/>
          <w:szCs w:val="44"/>
          <w:highlight w:val="none"/>
        </w:rPr>
      </w:pPr>
    </w:p>
    <w:p>
      <w:pPr>
        <w:spacing w:beforeAutospacing="0" w:afterAutospacing="0" w:line="960" w:lineRule="exact"/>
        <w:ind w:firstLine="700" w:firstLineChars="250"/>
        <w:rPr>
          <w:rFonts w:hint="eastAsia" w:ascii="宋体" w:hAnsi="宋体"/>
          <w:bCs/>
          <w:sz w:val="28"/>
          <w:szCs w:val="28"/>
          <w:highlight w:val="none"/>
        </w:rPr>
      </w:pPr>
      <w:r>
        <w:rPr>
          <w:rFonts w:hint="eastAsia" w:ascii="宋体" w:hAnsi="宋体"/>
          <w:bCs/>
          <w:sz w:val="28"/>
          <w:szCs w:val="28"/>
          <w:highlight w:val="none"/>
        </w:rPr>
        <w:t>一、响应函………………………………………………（页数）</w:t>
      </w:r>
    </w:p>
    <w:p>
      <w:pPr>
        <w:spacing w:beforeAutospacing="0" w:afterAutospacing="0" w:line="960" w:lineRule="exact"/>
        <w:ind w:firstLine="700" w:firstLineChars="250"/>
        <w:rPr>
          <w:rFonts w:hint="eastAsia" w:ascii="宋体" w:hAnsi="宋体"/>
          <w:bCs/>
          <w:sz w:val="28"/>
          <w:szCs w:val="28"/>
          <w:highlight w:val="none"/>
        </w:rPr>
      </w:pPr>
      <w:r>
        <w:rPr>
          <w:rFonts w:hint="eastAsia" w:ascii="宋体" w:hAnsi="宋体"/>
          <w:bCs/>
          <w:sz w:val="28"/>
          <w:szCs w:val="28"/>
          <w:highlight w:val="none"/>
        </w:rPr>
        <w:t>二、响应一览表及最终报价承诺书……………………（页数）</w:t>
      </w:r>
    </w:p>
    <w:p>
      <w:pPr>
        <w:spacing w:beforeAutospacing="0" w:afterAutospacing="0" w:line="960" w:lineRule="exact"/>
        <w:ind w:firstLine="700" w:firstLineChars="250"/>
        <w:rPr>
          <w:rFonts w:hint="eastAsia" w:ascii="宋体" w:hAnsi="宋体"/>
          <w:bCs/>
          <w:sz w:val="28"/>
          <w:szCs w:val="28"/>
          <w:highlight w:val="none"/>
        </w:rPr>
      </w:pPr>
      <w:r>
        <w:rPr>
          <w:rFonts w:hint="eastAsia" w:ascii="宋体" w:hAnsi="宋体"/>
          <w:bCs/>
          <w:sz w:val="28"/>
          <w:szCs w:val="28"/>
          <w:highlight w:val="none"/>
        </w:rPr>
        <w:t>三、响应价格明细表……………………………………（页数）</w:t>
      </w:r>
    </w:p>
    <w:p>
      <w:pPr>
        <w:spacing w:beforeAutospacing="0" w:afterAutospacing="0" w:line="960" w:lineRule="exact"/>
        <w:ind w:firstLine="700" w:firstLineChars="250"/>
        <w:rPr>
          <w:rFonts w:hint="eastAsia" w:ascii="宋体" w:hAnsi="宋体"/>
          <w:bCs/>
          <w:sz w:val="28"/>
          <w:szCs w:val="28"/>
          <w:highlight w:val="none"/>
        </w:rPr>
      </w:pPr>
      <w:r>
        <w:rPr>
          <w:rFonts w:hint="eastAsia" w:ascii="宋体" w:hAnsi="宋体"/>
          <w:bCs/>
          <w:sz w:val="28"/>
          <w:szCs w:val="28"/>
          <w:highlight w:val="none"/>
        </w:rPr>
        <w:t>四、采购需求响应表……………………………………（页数）</w:t>
      </w:r>
    </w:p>
    <w:p>
      <w:pPr>
        <w:spacing w:beforeAutospacing="0" w:afterAutospacing="0" w:line="960" w:lineRule="exact"/>
        <w:ind w:firstLine="700" w:firstLineChars="250"/>
        <w:rPr>
          <w:rFonts w:hint="eastAsia" w:ascii="宋体" w:hAnsi="宋体"/>
          <w:bCs/>
          <w:sz w:val="28"/>
          <w:szCs w:val="28"/>
          <w:highlight w:val="none"/>
        </w:rPr>
      </w:pPr>
      <w:r>
        <w:rPr>
          <w:rFonts w:hint="eastAsia" w:ascii="宋体" w:hAnsi="宋体"/>
          <w:bCs/>
          <w:sz w:val="28"/>
          <w:szCs w:val="28"/>
          <w:highlight w:val="none"/>
        </w:rPr>
        <w:t>五、采购需求及相关要求响应详情……………………（页数）</w:t>
      </w:r>
    </w:p>
    <w:p>
      <w:pPr>
        <w:spacing w:beforeAutospacing="0" w:afterAutospacing="0" w:line="960" w:lineRule="exact"/>
        <w:jc w:val="center"/>
        <w:rPr>
          <w:rFonts w:hint="eastAsia" w:ascii="宋体" w:hAnsi="宋体"/>
          <w:bCs/>
          <w:sz w:val="28"/>
          <w:szCs w:val="28"/>
          <w:highlight w:val="none"/>
        </w:rPr>
      </w:pPr>
      <w:r>
        <w:rPr>
          <w:rFonts w:hint="eastAsia" w:ascii="宋体" w:hAnsi="宋体"/>
          <w:bCs/>
          <w:sz w:val="28"/>
          <w:szCs w:val="28"/>
          <w:highlight w:val="none"/>
        </w:rPr>
        <w:t>六、资格证明文件………………………………………（页数）</w:t>
      </w:r>
    </w:p>
    <w:p>
      <w:pPr>
        <w:pStyle w:val="26"/>
        <w:spacing w:beforeAutospacing="0" w:afterAutospacing="0" w:line="960" w:lineRule="exact"/>
        <w:ind w:firstLine="0"/>
        <w:jc w:val="center"/>
        <w:rPr>
          <w:rFonts w:hint="eastAsia" w:ascii="黑体" w:hAnsi="黑体" w:eastAsia="黑体"/>
          <w:b/>
          <w:bCs/>
          <w:sz w:val="44"/>
          <w:szCs w:val="44"/>
          <w:highlight w:val="none"/>
        </w:rPr>
      </w:pPr>
    </w:p>
    <w:p>
      <w:pPr>
        <w:pStyle w:val="26"/>
        <w:spacing w:beforeAutospacing="0" w:afterAutospacing="0" w:line="960" w:lineRule="exact"/>
        <w:ind w:firstLine="0"/>
        <w:jc w:val="center"/>
        <w:rPr>
          <w:rFonts w:hint="eastAsia" w:ascii="黑体" w:hAnsi="黑体" w:eastAsia="黑体"/>
          <w:b/>
          <w:bCs/>
          <w:sz w:val="44"/>
          <w:szCs w:val="44"/>
          <w:highlight w:val="none"/>
        </w:rPr>
      </w:pPr>
    </w:p>
    <w:p>
      <w:pPr>
        <w:pStyle w:val="26"/>
        <w:spacing w:beforeAutospacing="0" w:afterAutospacing="0" w:line="960" w:lineRule="exact"/>
        <w:ind w:firstLine="0"/>
        <w:jc w:val="center"/>
        <w:rPr>
          <w:rFonts w:hint="eastAsia" w:ascii="黑体" w:hAnsi="黑体" w:eastAsia="黑体"/>
          <w:b/>
          <w:bCs/>
          <w:sz w:val="44"/>
          <w:szCs w:val="44"/>
          <w:highlight w:val="none"/>
        </w:rPr>
      </w:pPr>
    </w:p>
    <w:p>
      <w:pPr>
        <w:pStyle w:val="26"/>
        <w:spacing w:beforeAutospacing="0" w:afterAutospacing="0" w:line="960" w:lineRule="exact"/>
        <w:ind w:firstLine="0"/>
        <w:jc w:val="center"/>
        <w:rPr>
          <w:rFonts w:ascii="黑体" w:hAnsi="黑体" w:eastAsia="黑体"/>
          <w:b/>
          <w:bCs/>
          <w:sz w:val="44"/>
          <w:szCs w:val="44"/>
          <w:highlight w:val="none"/>
        </w:rPr>
      </w:pPr>
    </w:p>
    <w:bookmarkEnd w:id="5"/>
    <w:bookmarkEnd w:id="6"/>
    <w:bookmarkEnd w:id="7"/>
    <w:bookmarkEnd w:id="8"/>
    <w:bookmarkEnd w:id="9"/>
    <w:bookmarkEnd w:id="10"/>
    <w:bookmarkEnd w:id="11"/>
    <w:bookmarkEnd w:id="12"/>
    <w:bookmarkEnd w:id="13"/>
    <w:bookmarkEnd w:id="14"/>
    <w:bookmarkEnd w:id="15"/>
    <w:p>
      <w:pPr>
        <w:pStyle w:val="20"/>
        <w:spacing w:before="0" w:beforeAutospacing="0" w:after="0" w:afterAutospacing="0" w:line="360" w:lineRule="auto"/>
        <w:jc w:val="center"/>
        <w:rPr>
          <w:highlight w:val="none"/>
        </w:rPr>
      </w:pPr>
      <w:bookmarkStart w:id="50" w:name="_Toc28055"/>
      <w:bookmarkEnd w:id="50"/>
      <w:bookmarkStart w:id="51" w:name="_Toc121235225"/>
      <w:bookmarkEnd w:id="51"/>
      <w:bookmarkStart w:id="52" w:name="_Toc84666858"/>
      <w:bookmarkEnd w:id="52"/>
      <w:bookmarkStart w:id="53" w:name="_Toc101254961"/>
      <w:bookmarkEnd w:id="53"/>
      <w:r>
        <w:rPr>
          <w:highlight w:val="none"/>
        </w:rPr>
        <w:br w:type="page"/>
      </w:r>
      <w:bookmarkStart w:id="54" w:name="_Toc28240"/>
      <w:r>
        <w:rPr>
          <w:rFonts w:hint="eastAsia" w:ascii="宋体" w:hAnsi="宋体" w:eastAsia="宋体"/>
          <w:sz w:val="28"/>
          <w:szCs w:val="28"/>
          <w:highlight w:val="none"/>
        </w:rPr>
        <w:t>一、响应函</w:t>
      </w:r>
      <w:bookmarkEnd w:id="54"/>
    </w:p>
    <w:p>
      <w:pPr>
        <w:spacing w:beforeAutospacing="0" w:afterAutospacing="0" w:line="560" w:lineRule="exact"/>
        <w:rPr>
          <w:rFonts w:hint="eastAsia" w:ascii="宋体" w:hAnsi="宋体"/>
          <w:szCs w:val="21"/>
          <w:highlight w:val="none"/>
        </w:rPr>
      </w:pPr>
      <w:r>
        <w:rPr>
          <w:rFonts w:hint="eastAsia" w:ascii="宋体" w:hAnsi="宋体"/>
          <w:szCs w:val="21"/>
          <w:highlight w:val="none"/>
        </w:rPr>
        <w:t>致：</w:t>
      </w:r>
      <w:r>
        <w:rPr>
          <w:rFonts w:hint="eastAsia" w:ascii="宋体" w:hAnsi="宋体"/>
          <w:szCs w:val="21"/>
          <w:highlight w:val="none"/>
          <w:u w:val="single"/>
        </w:rPr>
        <w:t>（采购人/采购代理机构名称）</w:t>
      </w:r>
    </w:p>
    <w:p>
      <w:pPr>
        <w:spacing w:beforeAutospacing="0" w:afterAutospacing="0" w:line="560" w:lineRule="exact"/>
        <w:ind w:firstLine="420" w:firstLineChars="200"/>
        <w:rPr>
          <w:rFonts w:hint="eastAsia" w:ascii="宋体" w:hAnsi="宋体"/>
          <w:szCs w:val="21"/>
          <w:highlight w:val="none"/>
        </w:rPr>
      </w:pPr>
      <w:r>
        <w:rPr>
          <w:rFonts w:hint="eastAsia" w:ascii="宋体" w:hAnsi="宋体"/>
          <w:szCs w:val="21"/>
          <w:highlight w:val="none"/>
        </w:rPr>
        <w:t>我（单位/本人，以下统称我方）自愿参加</w:t>
      </w:r>
      <w:r>
        <w:rPr>
          <w:rFonts w:hint="eastAsia" w:ascii="宋体" w:hAnsi="宋体"/>
          <w:szCs w:val="21"/>
          <w:highlight w:val="none"/>
          <w:u w:val="single"/>
        </w:rPr>
        <w:t xml:space="preserve">              （项目名称和项目编号）项目</w:t>
      </w:r>
      <w:r>
        <w:rPr>
          <w:rFonts w:hint="eastAsia" w:ascii="宋体" w:hAnsi="宋体"/>
          <w:szCs w:val="21"/>
          <w:highlight w:val="none"/>
        </w:rPr>
        <w:t>,并做出如下承诺：</w:t>
      </w:r>
    </w:p>
    <w:p>
      <w:pPr>
        <w:spacing w:beforeAutospacing="0" w:afterAutospacing="0" w:line="560" w:lineRule="exact"/>
        <w:ind w:firstLine="420" w:firstLineChars="200"/>
        <w:rPr>
          <w:rFonts w:hint="eastAsia" w:ascii="宋体" w:hAnsi="宋体"/>
          <w:szCs w:val="21"/>
          <w:highlight w:val="none"/>
        </w:rPr>
      </w:pPr>
      <w:r>
        <w:rPr>
          <w:rFonts w:hint="eastAsia" w:ascii="宋体" w:hAnsi="宋体"/>
          <w:szCs w:val="21"/>
          <w:highlight w:val="none"/>
        </w:rPr>
        <w:t>一、</w:t>
      </w:r>
      <w:r>
        <w:rPr>
          <w:rFonts w:hint="eastAsia" w:ascii="宋体" w:hAnsi="宋体"/>
          <w:bCs/>
          <w:szCs w:val="21"/>
          <w:highlight w:val="none"/>
        </w:rPr>
        <w:t>我方授权</w:t>
      </w:r>
      <w:r>
        <w:rPr>
          <w:rFonts w:hint="eastAsia" w:ascii="宋体" w:hAnsi="宋体"/>
          <w:bCs/>
          <w:szCs w:val="21"/>
          <w:highlight w:val="none"/>
          <w:u w:val="single"/>
        </w:rPr>
        <w:t xml:space="preserve">         </w:t>
      </w:r>
      <w:r>
        <w:rPr>
          <w:rFonts w:hint="eastAsia" w:ascii="宋体" w:hAnsi="宋体"/>
          <w:bCs/>
          <w:szCs w:val="21"/>
          <w:highlight w:val="none"/>
        </w:rPr>
        <w:t>(姓名和职务)代表我方</w:t>
      </w:r>
      <w:r>
        <w:rPr>
          <w:rFonts w:hint="eastAsia" w:ascii="宋体" w:hAnsi="宋体"/>
          <w:bCs/>
          <w:szCs w:val="21"/>
          <w:highlight w:val="none"/>
          <w:u w:val="single"/>
        </w:rPr>
        <w:t xml:space="preserve">           （单位的名称</w:t>
      </w:r>
      <w:r>
        <w:rPr>
          <w:rFonts w:hint="eastAsia" w:ascii="宋体" w:hAnsi="宋体"/>
          <w:bCs/>
          <w:szCs w:val="21"/>
          <w:highlight w:val="none"/>
        </w:rPr>
        <w:t>）全权处理本项目的有关事宜。</w:t>
      </w:r>
    </w:p>
    <w:p>
      <w:pPr>
        <w:spacing w:beforeAutospacing="0" w:afterAutospacing="0" w:line="560" w:lineRule="exact"/>
        <w:ind w:firstLine="420" w:firstLineChars="200"/>
        <w:rPr>
          <w:rFonts w:hint="eastAsia" w:ascii="宋体" w:hAnsi="宋体"/>
          <w:bCs/>
          <w:szCs w:val="21"/>
          <w:highlight w:val="none"/>
        </w:rPr>
      </w:pPr>
      <w:bookmarkStart w:id="55" w:name="_Toc77600272"/>
      <w:r>
        <w:rPr>
          <w:rFonts w:hint="eastAsia" w:ascii="宋体" w:hAnsi="宋体"/>
          <w:bCs/>
          <w:szCs w:val="21"/>
          <w:highlight w:val="none"/>
        </w:rPr>
        <w:t>二、我方愿意按照采购文件规定的各项要求，向采购人提供所需的服务。</w:t>
      </w:r>
    </w:p>
    <w:bookmarkEnd w:id="55"/>
    <w:p>
      <w:pPr>
        <w:spacing w:beforeAutospacing="0" w:afterAutospacing="0" w:line="560" w:lineRule="exact"/>
        <w:ind w:firstLine="422" w:firstLineChars="200"/>
        <w:rPr>
          <w:rFonts w:hint="eastAsia" w:ascii="宋体" w:hAnsi="宋体"/>
          <w:b/>
          <w:szCs w:val="21"/>
          <w:highlight w:val="none"/>
        </w:rPr>
      </w:pPr>
      <w:r>
        <w:rPr>
          <w:rFonts w:hint="eastAsia" w:ascii="宋体" w:hAnsi="宋体"/>
          <w:b/>
          <w:szCs w:val="21"/>
          <w:highlight w:val="none"/>
        </w:rPr>
        <w:t>三、</w:t>
      </w:r>
      <w:r>
        <w:rPr>
          <w:rFonts w:hint="eastAsia" w:ascii="宋体" w:hAnsi="宋体"/>
          <w:bCs/>
          <w:szCs w:val="21"/>
          <w:highlight w:val="none"/>
        </w:rPr>
        <w:t>我方已详细审查全部采购文件，包括所有补充通知（如有），完全理解并同意放弃对这方面有不明、误解的权利。</w:t>
      </w:r>
    </w:p>
    <w:p>
      <w:pPr>
        <w:pStyle w:val="37"/>
        <w:spacing w:beforeAutospacing="0" w:afterAutospacing="0" w:line="560" w:lineRule="exact"/>
        <w:rPr>
          <w:rFonts w:hint="eastAsia" w:ascii="宋体" w:hAnsi="宋体"/>
          <w:bCs/>
          <w:sz w:val="21"/>
          <w:highlight w:val="none"/>
        </w:rPr>
      </w:pPr>
      <w:r>
        <w:rPr>
          <w:rFonts w:hint="eastAsia" w:ascii="宋体" w:hAnsi="宋体"/>
          <w:bCs/>
          <w:sz w:val="21"/>
          <w:highlight w:val="none"/>
        </w:rPr>
        <w:t>四、我方同意按照采购文件要求缴纳保证金，并承诺自响应截止时间至本项目发</w:t>
      </w:r>
      <w:r>
        <w:rPr>
          <w:rFonts w:hint="eastAsia" w:ascii="宋体" w:hAnsi="宋体"/>
          <w:sz w:val="21"/>
          <w:highlight w:val="none"/>
        </w:rPr>
        <w:t>布成交公告为止，撤销响应文件的、或者成交后不依法与采购人签订合同、或者成交后不按照本采购文件规定缴纳代理费的，</w:t>
      </w:r>
      <w:r>
        <w:rPr>
          <w:rFonts w:hint="eastAsia" w:ascii="宋体" w:hAnsi="宋体"/>
          <w:bCs/>
          <w:sz w:val="21"/>
          <w:highlight w:val="none"/>
        </w:rPr>
        <w:t>我方将向采购人、采购代理机构</w:t>
      </w:r>
      <w:r>
        <w:rPr>
          <w:rFonts w:hint="eastAsia" w:ascii="宋体" w:hAnsi="宋体"/>
          <w:sz w:val="21"/>
          <w:highlight w:val="none"/>
        </w:rPr>
        <w:t>支付本采购文件公布的保证金作为违约赔偿金。</w:t>
      </w:r>
    </w:p>
    <w:p>
      <w:pPr>
        <w:spacing w:beforeAutospacing="0" w:afterAutospacing="0" w:line="560" w:lineRule="exact"/>
        <w:ind w:firstLine="420" w:firstLineChars="200"/>
        <w:rPr>
          <w:rFonts w:hint="eastAsia" w:ascii="宋体" w:hAnsi="宋体"/>
          <w:bCs/>
          <w:szCs w:val="21"/>
          <w:highlight w:val="none"/>
        </w:rPr>
      </w:pPr>
      <w:r>
        <w:rPr>
          <w:rFonts w:hint="eastAsia" w:ascii="宋体" w:hAnsi="宋体"/>
          <w:bCs/>
          <w:szCs w:val="21"/>
          <w:highlight w:val="none"/>
        </w:rPr>
        <w:t>五、我方愿意按照采购文件的要求，提供与项目有关的所有文件资料，并保证我方所有文件资料的合法性、真实性、完整性和准确性。</w:t>
      </w:r>
    </w:p>
    <w:p>
      <w:pPr>
        <w:spacing w:beforeAutospacing="0" w:afterAutospacing="0" w:line="560" w:lineRule="exact"/>
        <w:ind w:firstLine="420" w:firstLineChars="200"/>
        <w:rPr>
          <w:rFonts w:hint="eastAsia" w:ascii="宋体" w:hAnsi="宋体"/>
          <w:bCs/>
          <w:szCs w:val="21"/>
          <w:highlight w:val="none"/>
        </w:rPr>
      </w:pPr>
      <w:r>
        <w:rPr>
          <w:rFonts w:hint="eastAsia" w:ascii="宋体" w:hAnsi="宋体"/>
          <w:bCs/>
          <w:szCs w:val="21"/>
          <w:highlight w:val="none"/>
        </w:rPr>
        <w:t xml:space="preserve">六、一旦我方被确定为成交供应商，我方将严格履行合同规定的责任和义务，保证于合同签字生效后按照约定时间完成项目，并交付采购人验收。 </w:t>
      </w:r>
    </w:p>
    <w:p>
      <w:pPr>
        <w:spacing w:beforeAutospacing="0" w:afterAutospacing="0" w:line="560" w:lineRule="exact"/>
        <w:rPr>
          <w:rFonts w:hint="eastAsia" w:ascii="宋体" w:hAnsi="宋体"/>
          <w:szCs w:val="21"/>
          <w:highlight w:val="none"/>
        </w:rPr>
      </w:pPr>
    </w:p>
    <w:p>
      <w:pPr>
        <w:spacing w:beforeAutospacing="0" w:afterAutospacing="0" w:line="560" w:lineRule="exact"/>
        <w:rPr>
          <w:rFonts w:hint="eastAsia" w:ascii="宋体" w:hAnsi="宋体"/>
          <w:szCs w:val="21"/>
          <w:highlight w:val="none"/>
        </w:rPr>
      </w:pPr>
      <w:r>
        <w:rPr>
          <w:rFonts w:hint="eastAsia" w:ascii="宋体" w:hAnsi="宋体"/>
          <w:szCs w:val="21"/>
          <w:highlight w:val="none"/>
        </w:rPr>
        <w:t>供应商：</w:t>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 xml:space="preserve">     </w:t>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rPr>
        <w:t>（盖公章）</w:t>
      </w:r>
    </w:p>
    <w:p>
      <w:pPr>
        <w:spacing w:beforeAutospacing="0" w:afterAutospacing="0" w:line="560" w:lineRule="exact"/>
        <w:rPr>
          <w:rFonts w:hint="eastAsia" w:ascii="宋体" w:hAnsi="宋体"/>
          <w:szCs w:val="21"/>
          <w:highlight w:val="none"/>
        </w:rPr>
      </w:pPr>
      <w:r>
        <w:rPr>
          <w:rFonts w:hint="eastAsia" w:ascii="宋体" w:hAnsi="宋体"/>
          <w:szCs w:val="21"/>
          <w:highlight w:val="none"/>
        </w:rPr>
        <w:t>地址：</w:t>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 xml:space="preserve"> </w:t>
      </w:r>
      <w:r>
        <w:rPr>
          <w:rFonts w:hint="eastAsia" w:ascii="宋体" w:hAnsi="宋体"/>
          <w:szCs w:val="21"/>
          <w:highlight w:val="none"/>
          <w:u w:val="single"/>
        </w:rPr>
        <w:tab/>
      </w:r>
      <w:r>
        <w:rPr>
          <w:rFonts w:hint="eastAsia" w:ascii="宋体" w:hAnsi="宋体"/>
          <w:szCs w:val="21"/>
          <w:highlight w:val="none"/>
          <w:u w:val="single"/>
        </w:rPr>
        <w:tab/>
      </w:r>
    </w:p>
    <w:p>
      <w:pPr>
        <w:spacing w:beforeAutospacing="0" w:afterAutospacing="0" w:line="560" w:lineRule="exact"/>
        <w:rPr>
          <w:rFonts w:hint="eastAsia" w:ascii="宋体" w:hAnsi="宋体"/>
          <w:szCs w:val="21"/>
          <w:highlight w:val="none"/>
        </w:rPr>
      </w:pPr>
      <w:r>
        <w:rPr>
          <w:rFonts w:hint="eastAsia" w:ascii="宋体" w:hAnsi="宋体"/>
          <w:szCs w:val="21"/>
          <w:highlight w:val="none"/>
        </w:rPr>
        <w:t>电话：</w:t>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 xml:space="preserve">    </w:t>
      </w:r>
      <w:r>
        <w:rPr>
          <w:rFonts w:hint="eastAsia" w:ascii="宋体" w:hAnsi="宋体"/>
          <w:szCs w:val="21"/>
          <w:highlight w:val="none"/>
          <w:u w:val="single"/>
        </w:rPr>
        <w:tab/>
      </w:r>
      <w:r>
        <w:rPr>
          <w:rFonts w:hint="eastAsia" w:ascii="宋体" w:hAnsi="宋体"/>
          <w:szCs w:val="21"/>
          <w:highlight w:val="none"/>
        </w:rPr>
        <w:tab/>
      </w:r>
      <w:r>
        <w:rPr>
          <w:rFonts w:hint="eastAsia" w:ascii="宋体" w:hAnsi="宋体"/>
          <w:szCs w:val="21"/>
          <w:highlight w:val="none"/>
        </w:rPr>
        <w:tab/>
      </w:r>
      <w:r>
        <w:rPr>
          <w:rFonts w:hint="eastAsia" w:ascii="宋体" w:hAnsi="宋体"/>
          <w:szCs w:val="21"/>
          <w:highlight w:val="none"/>
        </w:rPr>
        <w:t>传真：</w:t>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 xml:space="preserve"> </w:t>
      </w:r>
      <w:r>
        <w:rPr>
          <w:rFonts w:hint="eastAsia" w:ascii="宋体" w:hAnsi="宋体"/>
          <w:szCs w:val="21"/>
          <w:highlight w:val="none"/>
          <w:u w:val="single"/>
        </w:rPr>
        <w:tab/>
      </w:r>
      <w:r>
        <w:rPr>
          <w:rFonts w:hint="eastAsia" w:ascii="宋体" w:hAnsi="宋体"/>
          <w:szCs w:val="21"/>
          <w:highlight w:val="none"/>
          <w:u w:val="single"/>
        </w:rPr>
        <w:tab/>
      </w:r>
    </w:p>
    <w:p>
      <w:pPr>
        <w:spacing w:beforeAutospacing="0" w:afterAutospacing="0" w:line="560" w:lineRule="exact"/>
        <w:rPr>
          <w:rFonts w:hint="eastAsia" w:ascii="宋体" w:hAnsi="宋体"/>
          <w:szCs w:val="21"/>
          <w:highlight w:val="none"/>
        </w:rPr>
      </w:pPr>
      <w:r>
        <w:rPr>
          <w:rFonts w:hint="eastAsia" w:ascii="宋体" w:hAnsi="宋体"/>
          <w:szCs w:val="21"/>
          <w:highlight w:val="none"/>
        </w:rPr>
        <w:t>电子邮件：</w:t>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 xml:space="preserve"> </w:t>
      </w:r>
      <w:r>
        <w:rPr>
          <w:rFonts w:hint="eastAsia" w:ascii="宋体" w:hAnsi="宋体"/>
          <w:szCs w:val="21"/>
          <w:highlight w:val="none"/>
          <w:u w:val="single"/>
        </w:rPr>
        <w:tab/>
      </w:r>
      <w:r>
        <w:rPr>
          <w:rFonts w:hint="eastAsia" w:ascii="宋体" w:hAnsi="宋体"/>
          <w:szCs w:val="21"/>
          <w:highlight w:val="none"/>
          <w:u w:val="single"/>
        </w:rPr>
        <w:t xml:space="preserve">        </w:t>
      </w:r>
      <w:r>
        <w:rPr>
          <w:rFonts w:hint="eastAsia" w:ascii="宋体" w:hAnsi="宋体"/>
          <w:szCs w:val="21"/>
          <w:highlight w:val="none"/>
        </w:rPr>
        <w:tab/>
      </w:r>
      <w:r>
        <w:rPr>
          <w:rFonts w:hint="eastAsia" w:ascii="宋体" w:hAnsi="宋体"/>
          <w:szCs w:val="21"/>
          <w:highlight w:val="none"/>
        </w:rPr>
        <w:tab/>
      </w:r>
      <w:r>
        <w:rPr>
          <w:rFonts w:hint="eastAsia" w:ascii="宋体" w:hAnsi="宋体"/>
          <w:szCs w:val="21"/>
          <w:highlight w:val="none"/>
        </w:rPr>
        <w:t>邮编：</w:t>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 xml:space="preserve"> </w:t>
      </w:r>
      <w:r>
        <w:rPr>
          <w:rFonts w:hint="eastAsia" w:ascii="宋体" w:hAnsi="宋体"/>
          <w:szCs w:val="21"/>
          <w:highlight w:val="none"/>
          <w:u w:val="single"/>
        </w:rPr>
        <w:tab/>
      </w:r>
      <w:r>
        <w:rPr>
          <w:rFonts w:hint="eastAsia" w:ascii="宋体" w:hAnsi="宋体"/>
          <w:szCs w:val="21"/>
          <w:highlight w:val="none"/>
          <w:u w:val="single"/>
        </w:rPr>
        <w:tab/>
      </w:r>
    </w:p>
    <w:p>
      <w:pPr>
        <w:spacing w:beforeAutospacing="0" w:afterAutospacing="0" w:line="560" w:lineRule="exact"/>
        <w:rPr>
          <w:rFonts w:hint="eastAsia" w:ascii="宋体" w:hAnsi="宋体"/>
          <w:szCs w:val="21"/>
          <w:highlight w:val="none"/>
        </w:rPr>
      </w:pPr>
      <w:r>
        <w:rPr>
          <w:rFonts w:hint="eastAsia" w:ascii="宋体" w:hAnsi="宋体"/>
          <w:szCs w:val="21"/>
          <w:highlight w:val="none"/>
        </w:rPr>
        <w:t>法定代表人或委托代理人(签字或签章)：</w:t>
      </w:r>
      <w:r>
        <w:rPr>
          <w:rFonts w:hint="eastAsia" w:ascii="宋体" w:hAnsi="宋体"/>
          <w:szCs w:val="21"/>
          <w:highlight w:val="none"/>
          <w:u w:val="single"/>
        </w:rPr>
        <w:tab/>
      </w:r>
      <w:r>
        <w:rPr>
          <w:rFonts w:hint="eastAsia" w:ascii="宋体" w:hAnsi="宋体"/>
          <w:szCs w:val="21"/>
          <w:highlight w:val="none"/>
          <w:u w:val="single"/>
        </w:rPr>
        <w:tab/>
      </w:r>
    </w:p>
    <w:p>
      <w:pPr>
        <w:pStyle w:val="26"/>
        <w:spacing w:beforeAutospacing="0" w:afterAutospacing="0" w:line="560" w:lineRule="exact"/>
        <w:ind w:firstLine="0"/>
        <w:rPr>
          <w:rFonts w:hint="eastAsia" w:ascii="宋体" w:hAnsi="宋体" w:eastAsia="宋体"/>
          <w:sz w:val="21"/>
          <w:szCs w:val="21"/>
          <w:highlight w:val="none"/>
        </w:rPr>
      </w:pPr>
      <w:r>
        <w:rPr>
          <w:rFonts w:hint="eastAsia" w:ascii="宋体" w:hAnsi="宋体" w:eastAsia="宋体"/>
          <w:sz w:val="21"/>
          <w:szCs w:val="21"/>
          <w:highlight w:val="none"/>
        </w:rPr>
        <w:t>日期：</w:t>
      </w:r>
      <w:r>
        <w:rPr>
          <w:rFonts w:hint="eastAsia" w:ascii="宋体" w:hAnsi="宋体" w:eastAsia="宋体"/>
          <w:sz w:val="21"/>
          <w:szCs w:val="21"/>
          <w:highlight w:val="none"/>
          <w:u w:val="single"/>
        </w:rPr>
        <w:tab/>
      </w:r>
      <w:r>
        <w:rPr>
          <w:rFonts w:hint="eastAsia" w:ascii="宋体" w:hAnsi="宋体" w:eastAsia="宋体"/>
          <w:sz w:val="21"/>
          <w:szCs w:val="21"/>
          <w:highlight w:val="none"/>
          <w:u w:val="single"/>
        </w:rPr>
        <w:tab/>
      </w:r>
      <w:r>
        <w:rPr>
          <w:rFonts w:hint="eastAsia" w:ascii="宋体" w:hAnsi="宋体" w:eastAsia="宋体"/>
          <w:sz w:val="21"/>
          <w:szCs w:val="21"/>
          <w:highlight w:val="none"/>
          <w:u w:val="single"/>
        </w:rPr>
        <w:tab/>
      </w:r>
      <w:r>
        <w:rPr>
          <w:rFonts w:hint="eastAsia" w:ascii="宋体" w:hAnsi="宋体" w:eastAsia="宋体"/>
          <w:sz w:val="21"/>
          <w:szCs w:val="21"/>
          <w:highlight w:val="none"/>
          <w:u w:val="single"/>
        </w:rPr>
        <w:tab/>
      </w:r>
      <w:r>
        <w:rPr>
          <w:rFonts w:hint="eastAsia" w:ascii="宋体" w:hAnsi="宋体" w:eastAsia="宋体"/>
          <w:sz w:val="21"/>
          <w:szCs w:val="21"/>
          <w:highlight w:val="none"/>
          <w:u w:val="single"/>
        </w:rPr>
        <w:tab/>
      </w:r>
      <w:r>
        <w:rPr>
          <w:rFonts w:hint="eastAsia" w:ascii="宋体" w:hAnsi="宋体" w:eastAsia="宋体"/>
          <w:sz w:val="21"/>
          <w:szCs w:val="21"/>
          <w:highlight w:val="none"/>
          <w:u w:val="single"/>
        </w:rPr>
        <w:t xml:space="preserve">      </w:t>
      </w:r>
    </w:p>
    <w:p>
      <w:pPr>
        <w:pStyle w:val="20"/>
        <w:spacing w:beforeAutospacing="0" w:afterAutospacing="0" w:line="500" w:lineRule="exact"/>
        <w:jc w:val="center"/>
        <w:rPr>
          <w:rFonts w:hint="eastAsia" w:ascii="宋体" w:hAnsi="宋体" w:eastAsia="宋体"/>
          <w:sz w:val="28"/>
          <w:szCs w:val="28"/>
          <w:highlight w:val="none"/>
        </w:rPr>
      </w:pPr>
      <w:bookmarkStart w:id="56" w:name="_Toc84666859"/>
      <w:bookmarkEnd w:id="56"/>
      <w:bookmarkStart w:id="57" w:name="_Toc8378"/>
      <w:bookmarkEnd w:id="57"/>
      <w:bookmarkStart w:id="58" w:name="_Toc121235226"/>
      <w:bookmarkEnd w:id="58"/>
      <w:bookmarkStart w:id="59" w:name="_Toc101254962"/>
      <w:bookmarkEnd w:id="59"/>
      <w:bookmarkStart w:id="60" w:name="_Toc9432"/>
      <w:r>
        <w:rPr>
          <w:rFonts w:hint="eastAsia" w:ascii="宋体" w:hAnsi="宋体" w:eastAsia="宋体"/>
          <w:sz w:val="28"/>
          <w:szCs w:val="28"/>
          <w:highlight w:val="none"/>
        </w:rPr>
        <w:t>二、响应一览表及最终报价承诺书</w:t>
      </w:r>
      <w:bookmarkEnd w:id="60"/>
    </w:p>
    <w:p>
      <w:pPr>
        <w:pStyle w:val="27"/>
        <w:spacing w:beforeAutospacing="0" w:afterAutospacing="0" w:line="560" w:lineRule="exact"/>
        <w:ind w:firstLine="281" w:firstLineChars="100"/>
        <w:jc w:val="left"/>
        <w:rPr>
          <w:rFonts w:hint="eastAsia" w:hAnsi="宋体"/>
          <w:b/>
          <w:sz w:val="28"/>
          <w:szCs w:val="28"/>
          <w:highlight w:val="none"/>
        </w:rPr>
      </w:pPr>
      <w:r>
        <w:rPr>
          <w:rFonts w:hint="eastAsia" w:hAnsi="宋体"/>
          <w:b/>
          <w:sz w:val="28"/>
          <w:szCs w:val="28"/>
          <w:highlight w:val="none"/>
        </w:rPr>
        <w:t xml:space="preserve"> </w:t>
      </w:r>
      <w:r>
        <w:rPr>
          <w:rFonts w:hint="eastAsia" w:hAnsi="宋体"/>
          <w:sz w:val="21"/>
          <w:szCs w:val="21"/>
          <w:highlight w:val="none"/>
        </w:rPr>
        <w:t>附件</w:t>
      </w:r>
      <w:r>
        <w:rPr>
          <w:rFonts w:hAnsi="宋体"/>
          <w:sz w:val="21"/>
          <w:szCs w:val="21"/>
          <w:highlight w:val="none"/>
        </w:rPr>
        <w:t>2</w:t>
      </w:r>
      <w:r>
        <w:rPr>
          <w:rFonts w:hint="eastAsia" w:hAnsi="宋体"/>
          <w:sz w:val="21"/>
          <w:szCs w:val="21"/>
          <w:highlight w:val="none"/>
        </w:rPr>
        <w:t>－1</w:t>
      </w:r>
    </w:p>
    <w:p>
      <w:pPr>
        <w:pStyle w:val="27"/>
        <w:spacing w:beforeAutospacing="0" w:afterAutospacing="0" w:line="560" w:lineRule="exact"/>
        <w:ind w:firstLine="562" w:firstLineChars="200"/>
        <w:jc w:val="center"/>
        <w:rPr>
          <w:rFonts w:hint="eastAsia" w:hAnsi="宋体"/>
          <w:b/>
          <w:sz w:val="28"/>
          <w:szCs w:val="28"/>
          <w:highlight w:val="none"/>
        </w:rPr>
      </w:pPr>
      <w:r>
        <w:rPr>
          <w:rFonts w:hint="eastAsia" w:hAnsi="宋体"/>
          <w:b/>
          <w:sz w:val="28"/>
          <w:szCs w:val="28"/>
          <w:highlight w:val="none"/>
        </w:rPr>
        <w:t>响应一览表</w:t>
      </w:r>
    </w:p>
    <w:p>
      <w:pPr>
        <w:pStyle w:val="27"/>
        <w:spacing w:beforeAutospacing="0" w:afterAutospacing="0" w:line="560" w:lineRule="exact"/>
        <w:ind w:firstLine="640" w:firstLineChars="200"/>
        <w:jc w:val="left"/>
        <w:rPr>
          <w:rFonts w:hint="eastAsia" w:ascii="仿宋_GB2312" w:hAnsi="仿宋_GB2312" w:eastAsia="仿宋_GB2312"/>
          <w:bCs/>
          <w:sz w:val="32"/>
          <w:szCs w:val="32"/>
          <w:highlight w:val="none"/>
        </w:rPr>
      </w:pPr>
      <w:r>
        <w:rPr>
          <w:rFonts w:hint="eastAsia" w:ascii="仿宋_GB2312" w:hAnsi="仿宋_GB2312" w:eastAsia="仿宋_GB2312"/>
          <w:bCs/>
          <w:sz w:val="32"/>
          <w:szCs w:val="32"/>
          <w:highlight w:val="none"/>
        </w:rPr>
        <w:t xml:space="preserve">       </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1"/>
        <w:gridCol w:w="6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2231" w:type="dxa"/>
            <w:tcBorders>
              <w:top w:val="double" w:color="000000" w:sz="4" w:space="0"/>
              <w:left w:val="double" w:color="000000" w:sz="4" w:space="0"/>
            </w:tcBorders>
            <w:vAlign w:val="center"/>
          </w:tcPr>
          <w:p>
            <w:pPr>
              <w:spacing w:beforeAutospacing="0" w:afterAutospacing="0" w:line="560" w:lineRule="exact"/>
              <w:jc w:val="center"/>
              <w:rPr>
                <w:rFonts w:hint="eastAsia" w:ascii="宋体" w:hAnsi="宋体"/>
                <w:bCs/>
                <w:szCs w:val="21"/>
                <w:highlight w:val="none"/>
              </w:rPr>
            </w:pPr>
            <w:r>
              <w:rPr>
                <w:rFonts w:hint="eastAsia" w:ascii="宋体" w:hAnsi="宋体"/>
                <w:bCs/>
                <w:szCs w:val="21"/>
                <w:highlight w:val="none"/>
              </w:rPr>
              <w:t>项目名称</w:t>
            </w:r>
          </w:p>
        </w:tc>
        <w:tc>
          <w:tcPr>
            <w:tcW w:w="6189" w:type="dxa"/>
            <w:tcBorders>
              <w:top w:val="double" w:color="000000" w:sz="4" w:space="0"/>
              <w:right w:val="double" w:color="000000" w:sz="4" w:space="0"/>
            </w:tcBorders>
            <w:vAlign w:val="center"/>
          </w:tcPr>
          <w:p>
            <w:pPr>
              <w:spacing w:beforeAutospacing="0" w:afterAutospacing="0" w:line="560" w:lineRule="exact"/>
              <w:rPr>
                <w:rFonts w:ascii="宋体" w:hAnsi="宋体"/>
                <w:bCs/>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5" w:hRule="atLeast"/>
          <w:jc w:val="center"/>
        </w:trPr>
        <w:tc>
          <w:tcPr>
            <w:tcW w:w="2231" w:type="dxa"/>
            <w:vMerge w:val="restart"/>
            <w:tcBorders>
              <w:left w:val="double" w:color="000000" w:sz="4" w:space="0"/>
            </w:tcBorders>
            <w:vAlign w:val="center"/>
          </w:tcPr>
          <w:p>
            <w:pPr>
              <w:spacing w:beforeAutospacing="0" w:afterAutospacing="0" w:line="560" w:lineRule="exact"/>
              <w:jc w:val="center"/>
              <w:rPr>
                <w:rFonts w:hint="eastAsia" w:ascii="宋体" w:hAnsi="宋体" w:eastAsiaTheme="minorEastAsia"/>
                <w:bCs/>
                <w:szCs w:val="21"/>
                <w:highlight w:val="none"/>
                <w:lang w:eastAsia="zh-CN"/>
              </w:rPr>
            </w:pPr>
            <w:r>
              <w:rPr>
                <w:rFonts w:hint="eastAsia" w:ascii="宋体" w:hAnsi="宋体"/>
                <w:bCs/>
                <w:szCs w:val="21"/>
                <w:highlight w:val="none"/>
              </w:rPr>
              <w:t>响应价格</w:t>
            </w:r>
            <w:r>
              <w:rPr>
                <w:rFonts w:hint="eastAsia" w:ascii="宋体" w:hAnsi="宋体"/>
                <w:bCs/>
                <w:szCs w:val="21"/>
                <w:highlight w:val="none"/>
                <w:lang w:eastAsia="zh-CN"/>
              </w:rPr>
              <w:t>（</w:t>
            </w:r>
            <w:r>
              <w:rPr>
                <w:rFonts w:hint="eastAsia" w:ascii="宋体" w:hAnsi="宋体"/>
                <w:bCs/>
                <w:szCs w:val="21"/>
                <w:highlight w:val="none"/>
                <w:lang w:val="en-US" w:eastAsia="zh-CN"/>
              </w:rPr>
              <w:t>总价</w:t>
            </w:r>
            <w:r>
              <w:rPr>
                <w:rFonts w:hint="eastAsia" w:ascii="宋体" w:hAnsi="宋体"/>
                <w:bCs/>
                <w:szCs w:val="21"/>
                <w:highlight w:val="none"/>
                <w:lang w:eastAsia="zh-CN"/>
              </w:rPr>
              <w:t>）</w:t>
            </w:r>
          </w:p>
        </w:tc>
        <w:tc>
          <w:tcPr>
            <w:tcW w:w="6189" w:type="dxa"/>
            <w:tcBorders>
              <w:right w:val="double" w:color="000000" w:sz="4" w:space="0"/>
            </w:tcBorders>
            <w:vAlign w:val="center"/>
          </w:tcPr>
          <w:p>
            <w:pPr>
              <w:spacing w:beforeAutospacing="0" w:afterAutospacing="0" w:line="560" w:lineRule="exact"/>
              <w:rPr>
                <w:rFonts w:hint="default" w:ascii="宋体" w:hAnsi="宋体" w:eastAsiaTheme="minorEastAsia"/>
                <w:bCs/>
                <w:szCs w:val="21"/>
                <w:highlight w:val="none"/>
                <w:lang w:val="en-US" w:eastAsia="zh-CN"/>
              </w:rPr>
            </w:pPr>
            <w:r>
              <w:rPr>
                <w:rFonts w:hint="eastAsia" w:ascii="宋体" w:hAnsi="宋体"/>
                <w:bCs/>
                <w:szCs w:val="21"/>
                <w:highlight w:val="none"/>
              </w:rPr>
              <w:t>人民币小写(元):</w:t>
            </w:r>
            <w:r>
              <w:rPr>
                <w:rFonts w:hint="eastAsia" w:ascii="宋体" w:hAnsi="宋体"/>
                <w:bCs/>
                <w:szCs w:val="21"/>
                <w:highlight w:val="none"/>
                <w:lang w:val="en-US" w:eastAsia="zh-CN"/>
              </w:rPr>
              <w:t xml:space="preserve"> </w:t>
            </w:r>
            <w:r>
              <w:rPr>
                <w:rFonts w:hint="eastAsia" w:ascii="宋体" w:hAnsi="宋体"/>
                <w:bCs/>
                <w:szCs w:val="21"/>
                <w:highlight w:val="none"/>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0" w:hRule="atLeast"/>
          <w:jc w:val="center"/>
        </w:trPr>
        <w:tc>
          <w:tcPr>
            <w:tcW w:w="2231" w:type="dxa"/>
            <w:vMerge w:val="continue"/>
            <w:tcBorders>
              <w:left w:val="double" w:color="000000" w:sz="4" w:space="0"/>
            </w:tcBorders>
            <w:vAlign w:val="center"/>
          </w:tcPr>
          <w:p>
            <w:pPr>
              <w:spacing w:beforeAutospacing="0" w:afterAutospacing="0" w:line="560" w:lineRule="exact"/>
              <w:jc w:val="center"/>
              <w:rPr>
                <w:rFonts w:ascii="宋体" w:hAnsi="宋体"/>
                <w:bCs/>
                <w:szCs w:val="21"/>
                <w:highlight w:val="none"/>
              </w:rPr>
            </w:pPr>
          </w:p>
        </w:tc>
        <w:tc>
          <w:tcPr>
            <w:tcW w:w="6189" w:type="dxa"/>
            <w:tcBorders>
              <w:right w:val="double" w:color="000000" w:sz="4" w:space="0"/>
            </w:tcBorders>
            <w:vAlign w:val="center"/>
          </w:tcPr>
          <w:p>
            <w:pPr>
              <w:spacing w:beforeAutospacing="0" w:afterAutospacing="0" w:line="560" w:lineRule="exact"/>
              <w:rPr>
                <w:rFonts w:hint="default" w:ascii="宋体" w:hAnsi="宋体" w:eastAsiaTheme="minorEastAsia"/>
                <w:bCs/>
                <w:szCs w:val="21"/>
                <w:highlight w:val="none"/>
                <w:lang w:val="en-US" w:eastAsia="zh-CN"/>
              </w:rPr>
            </w:pPr>
            <w:r>
              <w:rPr>
                <w:rFonts w:hint="eastAsia" w:ascii="宋体" w:hAnsi="宋体"/>
                <w:bCs/>
                <w:szCs w:val="21"/>
                <w:highlight w:val="none"/>
              </w:rPr>
              <w:t>人民币大写:</w:t>
            </w:r>
            <w:r>
              <w:rPr>
                <w:rFonts w:hint="eastAsia" w:ascii="宋体" w:hAnsi="宋体"/>
                <w:bCs/>
                <w:szCs w:val="21"/>
                <w:highlight w:val="none"/>
                <w:lang w:val="en-US" w:eastAsia="zh-CN"/>
              </w:rPr>
              <w:t xml:space="preserve"> </w:t>
            </w:r>
            <w:r>
              <w:rPr>
                <w:rFonts w:hint="eastAsia" w:ascii="宋体" w:hAnsi="宋体"/>
                <w:bCs/>
                <w:szCs w:val="21"/>
                <w:highlight w:val="none"/>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0" w:hRule="atLeast"/>
          <w:jc w:val="center"/>
        </w:trPr>
        <w:tc>
          <w:tcPr>
            <w:tcW w:w="2231" w:type="dxa"/>
            <w:vMerge w:val="restart"/>
            <w:tcBorders>
              <w:left w:val="double" w:color="000000" w:sz="4" w:space="0"/>
            </w:tcBorders>
            <w:vAlign w:val="center"/>
          </w:tcPr>
          <w:p>
            <w:pPr>
              <w:spacing w:beforeAutospacing="0" w:afterAutospacing="0" w:line="560" w:lineRule="exact"/>
              <w:jc w:val="center"/>
              <w:rPr>
                <w:rFonts w:ascii="宋体" w:hAnsi="宋体"/>
                <w:bCs/>
                <w:szCs w:val="21"/>
                <w:highlight w:val="none"/>
              </w:rPr>
            </w:pPr>
            <w:r>
              <w:rPr>
                <w:rFonts w:hint="eastAsia" w:ascii="宋体" w:hAnsi="宋体"/>
                <w:bCs/>
                <w:szCs w:val="21"/>
                <w:highlight w:val="none"/>
              </w:rPr>
              <w:t>响应价格</w:t>
            </w:r>
            <w:r>
              <w:rPr>
                <w:rFonts w:hint="eastAsia" w:ascii="宋体" w:hAnsi="宋体"/>
                <w:bCs/>
                <w:szCs w:val="21"/>
                <w:highlight w:val="none"/>
                <w:lang w:eastAsia="zh-CN"/>
              </w:rPr>
              <w:t>（</w:t>
            </w:r>
            <w:r>
              <w:rPr>
                <w:rFonts w:hint="eastAsia" w:ascii="宋体" w:hAnsi="宋体"/>
                <w:bCs/>
                <w:szCs w:val="21"/>
                <w:highlight w:val="none"/>
                <w:lang w:val="en-US" w:eastAsia="zh-CN"/>
              </w:rPr>
              <w:t>单价</w:t>
            </w:r>
            <w:r>
              <w:rPr>
                <w:rFonts w:hint="eastAsia" w:ascii="宋体" w:hAnsi="宋体"/>
                <w:bCs/>
                <w:szCs w:val="21"/>
                <w:highlight w:val="none"/>
                <w:lang w:eastAsia="zh-CN"/>
              </w:rPr>
              <w:t>）</w:t>
            </w:r>
          </w:p>
        </w:tc>
        <w:tc>
          <w:tcPr>
            <w:tcW w:w="6189" w:type="dxa"/>
            <w:tcBorders>
              <w:right w:val="double" w:color="000000" w:sz="4" w:space="0"/>
            </w:tcBorders>
            <w:vAlign w:val="center"/>
          </w:tcPr>
          <w:p>
            <w:pPr>
              <w:spacing w:beforeAutospacing="0" w:afterAutospacing="0" w:line="560" w:lineRule="exact"/>
              <w:rPr>
                <w:rFonts w:hint="eastAsia" w:ascii="宋体" w:hAnsi="宋体"/>
                <w:bCs/>
                <w:szCs w:val="21"/>
                <w:highlight w:val="none"/>
              </w:rPr>
            </w:pPr>
            <w:r>
              <w:rPr>
                <w:rFonts w:hint="eastAsia" w:ascii="宋体" w:hAnsi="宋体"/>
                <w:bCs/>
                <w:szCs w:val="21"/>
                <w:highlight w:val="none"/>
              </w:rPr>
              <w:t>人民币小写(元):</w:t>
            </w:r>
            <w:r>
              <w:rPr>
                <w:rFonts w:hint="eastAsia" w:ascii="宋体" w:hAnsi="宋体"/>
                <w:bCs/>
                <w:szCs w:val="21"/>
                <w:highlight w:val="none"/>
                <w:lang w:val="en-US" w:eastAsia="zh-CN"/>
              </w:rPr>
              <w:t xml:space="preserve"> </w:t>
            </w:r>
            <w:r>
              <w:rPr>
                <w:rFonts w:hint="eastAsia" w:ascii="宋体" w:hAnsi="宋体"/>
                <w:bCs/>
                <w:szCs w:val="21"/>
                <w:highlight w:val="none"/>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0" w:hRule="atLeast"/>
          <w:jc w:val="center"/>
        </w:trPr>
        <w:tc>
          <w:tcPr>
            <w:tcW w:w="2231" w:type="dxa"/>
            <w:vMerge w:val="continue"/>
            <w:tcBorders>
              <w:left w:val="double" w:color="000000" w:sz="4" w:space="0"/>
            </w:tcBorders>
            <w:vAlign w:val="center"/>
          </w:tcPr>
          <w:p>
            <w:pPr>
              <w:spacing w:beforeAutospacing="0" w:afterAutospacing="0" w:line="560" w:lineRule="exact"/>
              <w:jc w:val="center"/>
              <w:rPr>
                <w:rFonts w:ascii="宋体" w:hAnsi="宋体"/>
                <w:bCs/>
                <w:szCs w:val="21"/>
                <w:highlight w:val="none"/>
              </w:rPr>
            </w:pPr>
          </w:p>
        </w:tc>
        <w:tc>
          <w:tcPr>
            <w:tcW w:w="6189" w:type="dxa"/>
            <w:tcBorders>
              <w:right w:val="double" w:color="000000" w:sz="4" w:space="0"/>
            </w:tcBorders>
            <w:vAlign w:val="center"/>
          </w:tcPr>
          <w:p>
            <w:pPr>
              <w:spacing w:beforeAutospacing="0" w:afterAutospacing="0" w:line="560" w:lineRule="exact"/>
              <w:rPr>
                <w:rFonts w:hint="eastAsia" w:ascii="宋体" w:hAnsi="宋体"/>
                <w:bCs/>
                <w:szCs w:val="21"/>
                <w:highlight w:val="none"/>
              </w:rPr>
            </w:pPr>
            <w:r>
              <w:rPr>
                <w:rFonts w:hint="eastAsia" w:ascii="宋体" w:hAnsi="宋体"/>
                <w:bCs/>
                <w:szCs w:val="21"/>
                <w:highlight w:val="none"/>
              </w:rPr>
              <w:t>人民币大写:</w:t>
            </w:r>
            <w:r>
              <w:rPr>
                <w:rFonts w:hint="eastAsia" w:ascii="宋体" w:hAnsi="宋体"/>
                <w:bCs/>
                <w:szCs w:val="21"/>
                <w:highlight w:val="none"/>
                <w:lang w:val="en-US" w:eastAsia="zh-CN"/>
              </w:rPr>
              <w:t xml:space="preserve"> </w:t>
            </w:r>
            <w:r>
              <w:rPr>
                <w:rFonts w:hint="eastAsia" w:ascii="宋体" w:hAnsi="宋体"/>
                <w:bCs/>
                <w:szCs w:val="21"/>
                <w:highlight w:val="none"/>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2231" w:type="dxa"/>
            <w:tcBorders>
              <w:left w:val="double" w:color="000000" w:sz="4" w:space="0"/>
            </w:tcBorders>
            <w:vAlign w:val="center"/>
          </w:tcPr>
          <w:p>
            <w:pPr>
              <w:spacing w:beforeAutospacing="0" w:afterAutospacing="0" w:line="560" w:lineRule="exact"/>
              <w:jc w:val="center"/>
              <w:rPr>
                <w:rFonts w:hint="eastAsia" w:ascii="宋体" w:hAnsi="宋体"/>
                <w:bCs/>
                <w:szCs w:val="21"/>
                <w:highlight w:val="none"/>
              </w:rPr>
            </w:pPr>
            <w:r>
              <w:rPr>
                <w:rFonts w:hint="eastAsia" w:ascii="宋体" w:hAnsi="宋体"/>
                <w:bCs/>
                <w:szCs w:val="21"/>
                <w:highlight w:val="none"/>
              </w:rPr>
              <w:t>合同</w:t>
            </w:r>
            <w:r>
              <w:rPr>
                <w:rFonts w:ascii="宋体" w:hAnsi="宋体"/>
                <w:bCs/>
                <w:szCs w:val="21"/>
                <w:highlight w:val="none"/>
              </w:rPr>
              <w:t>履行期限</w:t>
            </w:r>
          </w:p>
        </w:tc>
        <w:tc>
          <w:tcPr>
            <w:tcW w:w="6189" w:type="dxa"/>
            <w:tcBorders>
              <w:right w:val="double" w:color="000000" w:sz="4" w:space="0"/>
            </w:tcBorders>
            <w:vAlign w:val="center"/>
          </w:tcPr>
          <w:p>
            <w:pPr>
              <w:spacing w:beforeAutospacing="0" w:afterAutospacing="0" w:line="560" w:lineRule="exact"/>
              <w:rPr>
                <w:rFonts w:hint="eastAsia" w:ascii="宋体" w:hAnsi="宋体" w:eastAsiaTheme="minorEastAsia"/>
                <w:bCs/>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2231" w:type="dxa"/>
            <w:tcBorders>
              <w:left w:val="double" w:color="000000" w:sz="4" w:space="0"/>
              <w:bottom w:val="double" w:color="000000" w:sz="4" w:space="0"/>
            </w:tcBorders>
            <w:vAlign w:val="center"/>
          </w:tcPr>
          <w:p>
            <w:pPr>
              <w:spacing w:beforeAutospacing="0" w:afterAutospacing="0" w:line="560" w:lineRule="exact"/>
              <w:jc w:val="center"/>
              <w:rPr>
                <w:rFonts w:hint="eastAsia" w:ascii="宋体" w:hAnsi="宋体"/>
                <w:bCs/>
                <w:szCs w:val="21"/>
                <w:highlight w:val="none"/>
              </w:rPr>
            </w:pPr>
            <w:r>
              <w:rPr>
                <w:rFonts w:hint="eastAsia" w:ascii="宋体" w:hAnsi="宋体"/>
                <w:bCs/>
                <w:szCs w:val="21"/>
                <w:highlight w:val="none"/>
              </w:rPr>
              <w:t>磋商有效期</w:t>
            </w:r>
          </w:p>
        </w:tc>
        <w:tc>
          <w:tcPr>
            <w:tcW w:w="6189" w:type="dxa"/>
            <w:tcBorders>
              <w:bottom w:val="double" w:color="000000" w:sz="4" w:space="0"/>
              <w:right w:val="double" w:color="000000" w:sz="4" w:space="0"/>
            </w:tcBorders>
            <w:vAlign w:val="center"/>
          </w:tcPr>
          <w:p>
            <w:pPr>
              <w:spacing w:beforeAutospacing="0" w:afterAutospacing="0" w:line="560" w:lineRule="exact"/>
              <w:rPr>
                <w:rFonts w:ascii="宋体" w:hAnsi="宋体"/>
                <w:bCs/>
                <w:szCs w:val="21"/>
                <w:highlight w:val="none"/>
              </w:rPr>
            </w:pPr>
          </w:p>
        </w:tc>
      </w:tr>
    </w:tbl>
    <w:p>
      <w:pPr>
        <w:spacing w:beforeAutospacing="0" w:afterAutospacing="0" w:line="760" w:lineRule="exact"/>
        <w:rPr>
          <w:rFonts w:ascii="宋体" w:hAnsi="宋体"/>
          <w:szCs w:val="21"/>
          <w:highlight w:val="none"/>
        </w:rPr>
      </w:pPr>
    </w:p>
    <w:p>
      <w:pPr>
        <w:pStyle w:val="27"/>
        <w:snapToGrid w:val="0"/>
        <w:spacing w:beforeAutospacing="0" w:afterAutospacing="0" w:line="480" w:lineRule="auto"/>
        <w:ind w:firstLine="420" w:firstLineChars="200"/>
        <w:jc w:val="right"/>
        <w:rPr>
          <w:rFonts w:hAnsi="宋体"/>
          <w:sz w:val="21"/>
          <w:szCs w:val="21"/>
          <w:highlight w:val="none"/>
        </w:rPr>
      </w:pPr>
      <w:r>
        <w:rPr>
          <w:rFonts w:hAnsi="宋体"/>
          <w:sz w:val="21"/>
          <w:szCs w:val="21"/>
          <w:highlight w:val="none"/>
        </w:rPr>
        <w:t xml:space="preserve">                                </w:t>
      </w:r>
      <w:r>
        <w:rPr>
          <w:rFonts w:hint="eastAsia" w:hAnsi="宋体"/>
          <w:szCs w:val="21"/>
          <w:highlight w:val="none"/>
        </w:rPr>
        <w:t xml:space="preserve">     </w:t>
      </w:r>
      <w:r>
        <w:rPr>
          <w:rFonts w:hint="eastAsia" w:hAnsi="宋体"/>
          <w:sz w:val="21"/>
          <w:szCs w:val="21"/>
          <w:highlight w:val="none"/>
        </w:rPr>
        <w:t>供应商名称(公章)：____________________</w:t>
      </w:r>
    </w:p>
    <w:p>
      <w:pPr>
        <w:pStyle w:val="27"/>
        <w:snapToGrid w:val="0"/>
        <w:spacing w:beforeAutospacing="0" w:afterAutospacing="0" w:line="480" w:lineRule="auto"/>
        <w:ind w:firstLine="420" w:firstLineChars="200"/>
        <w:jc w:val="right"/>
        <w:rPr>
          <w:rFonts w:hint="eastAsia" w:hAnsi="宋体"/>
          <w:sz w:val="21"/>
          <w:szCs w:val="21"/>
          <w:highlight w:val="none"/>
        </w:rPr>
      </w:pPr>
      <w:r>
        <w:rPr>
          <w:rFonts w:hint="eastAsia" w:hAnsi="宋体"/>
          <w:sz w:val="21"/>
          <w:szCs w:val="21"/>
          <w:highlight w:val="none"/>
        </w:rPr>
        <w:t>法定代表人或其授权代表(签字或盖章)：____________________</w:t>
      </w:r>
    </w:p>
    <w:p>
      <w:pPr>
        <w:pStyle w:val="27"/>
        <w:wordWrap w:val="0"/>
        <w:spacing w:beforeAutospacing="0" w:afterAutospacing="0" w:line="560" w:lineRule="exact"/>
        <w:ind w:right="-569" w:firstLine="420" w:firstLineChars="200"/>
        <w:jc w:val="center"/>
        <w:rPr>
          <w:rFonts w:hint="eastAsia" w:hAnsi="宋体"/>
          <w:sz w:val="21"/>
          <w:szCs w:val="21"/>
          <w:highlight w:val="none"/>
        </w:rPr>
      </w:pPr>
      <w:r>
        <w:rPr>
          <w:rFonts w:hint="eastAsia" w:hAnsi="宋体"/>
          <w:sz w:val="21"/>
          <w:szCs w:val="21"/>
          <w:highlight w:val="none"/>
        </w:rPr>
        <w:t xml:space="preserve">                                                   日期：______年____月____日</w:t>
      </w:r>
    </w:p>
    <w:p>
      <w:pPr>
        <w:pStyle w:val="27"/>
        <w:wordWrap w:val="0"/>
        <w:spacing w:beforeAutospacing="0" w:afterAutospacing="0" w:line="560" w:lineRule="exact"/>
        <w:ind w:right="-569" w:firstLine="400" w:firstLineChars="200"/>
        <w:jc w:val="center"/>
        <w:rPr>
          <w:rFonts w:hint="eastAsia"/>
          <w:highlight w:val="none"/>
        </w:rPr>
      </w:pPr>
    </w:p>
    <w:p>
      <w:pPr>
        <w:spacing w:beforeAutospacing="0" w:afterAutospacing="0" w:line="560" w:lineRule="exact"/>
        <w:rPr>
          <w:highlight w:val="none"/>
        </w:rPr>
      </w:pPr>
      <w:r>
        <w:rPr>
          <w:highlight w:val="none"/>
        </w:rPr>
        <w:br w:type="page"/>
      </w:r>
      <w:r>
        <w:rPr>
          <w:rFonts w:hint="eastAsia"/>
          <w:highlight w:val="none"/>
        </w:rPr>
        <w:t>　</w:t>
      </w:r>
      <w:r>
        <w:rPr>
          <w:rFonts w:hint="eastAsia" w:hAnsi="宋体"/>
          <w:szCs w:val="21"/>
          <w:highlight w:val="none"/>
        </w:rPr>
        <w:t>附件</w:t>
      </w:r>
      <w:r>
        <w:rPr>
          <w:rFonts w:hAnsi="宋体"/>
          <w:szCs w:val="21"/>
          <w:highlight w:val="none"/>
        </w:rPr>
        <w:t>2</w:t>
      </w:r>
      <w:r>
        <w:rPr>
          <w:rFonts w:hint="eastAsia" w:hAnsi="宋体"/>
          <w:szCs w:val="21"/>
          <w:highlight w:val="none"/>
        </w:rPr>
        <w:t>－2</w:t>
      </w:r>
    </w:p>
    <w:p>
      <w:pPr>
        <w:pStyle w:val="27"/>
        <w:spacing w:beforeAutospacing="0" w:afterAutospacing="0" w:line="560" w:lineRule="exact"/>
        <w:ind w:firstLine="562" w:firstLineChars="200"/>
        <w:jc w:val="center"/>
        <w:rPr>
          <w:rFonts w:hint="eastAsia" w:hAnsi="宋体"/>
          <w:b/>
          <w:sz w:val="28"/>
          <w:szCs w:val="28"/>
          <w:highlight w:val="none"/>
        </w:rPr>
      </w:pPr>
      <w:r>
        <w:rPr>
          <w:rFonts w:hint="eastAsia" w:hAnsi="宋体"/>
          <w:b/>
          <w:sz w:val="28"/>
          <w:szCs w:val="28"/>
          <w:highlight w:val="none"/>
        </w:rPr>
        <w:t>最终报价承诺书</w:t>
      </w:r>
    </w:p>
    <w:p>
      <w:pPr>
        <w:pStyle w:val="27"/>
        <w:spacing w:beforeAutospacing="0" w:afterAutospacing="0" w:line="560" w:lineRule="exact"/>
        <w:ind w:firstLine="420" w:firstLineChars="200"/>
        <w:rPr>
          <w:rFonts w:hint="eastAsia" w:hAnsi="宋体"/>
          <w:sz w:val="21"/>
          <w:szCs w:val="21"/>
          <w:highlight w:val="none"/>
        </w:rPr>
      </w:pPr>
      <w:r>
        <w:rPr>
          <w:rFonts w:hint="eastAsia" w:hAnsi="宋体"/>
          <w:sz w:val="21"/>
          <w:szCs w:val="21"/>
          <w:highlight w:val="none"/>
        </w:rPr>
        <w:t>　项目名称：</w:t>
      </w:r>
      <w:r>
        <w:rPr>
          <w:rFonts w:hAnsi="宋体"/>
          <w:sz w:val="21"/>
          <w:szCs w:val="21"/>
          <w:highlight w:val="none"/>
        </w:rPr>
        <w:t>____________________</w:t>
      </w:r>
      <w:r>
        <w:rPr>
          <w:rFonts w:hint="eastAsia" w:hAnsi="宋体"/>
          <w:sz w:val="21"/>
          <w:szCs w:val="21"/>
          <w:highlight w:val="none"/>
        </w:rPr>
        <w:t xml:space="preserve">                       </w:t>
      </w:r>
    </w:p>
    <w:p>
      <w:pPr>
        <w:pStyle w:val="27"/>
        <w:spacing w:beforeAutospacing="0" w:afterAutospacing="0" w:line="560" w:lineRule="exact"/>
        <w:ind w:firstLine="630" w:firstLineChars="300"/>
        <w:rPr>
          <w:rFonts w:hint="eastAsia" w:hAnsi="宋体"/>
          <w:sz w:val="21"/>
          <w:szCs w:val="21"/>
          <w:highlight w:val="none"/>
        </w:rPr>
      </w:pPr>
      <w:r>
        <w:rPr>
          <w:rFonts w:hint="eastAsia" w:hAnsi="宋体"/>
          <w:sz w:val="21"/>
          <w:szCs w:val="21"/>
          <w:highlight w:val="none"/>
        </w:rPr>
        <w:t>项目编号：</w:t>
      </w:r>
      <w:r>
        <w:rPr>
          <w:rFonts w:hAnsi="宋体"/>
          <w:sz w:val="21"/>
          <w:szCs w:val="21"/>
          <w:highlight w:val="none"/>
        </w:rPr>
        <w:t xml:space="preserve">____________________               </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61"/>
        <w:gridCol w:w="6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61" w:type="dxa"/>
            <w:vAlign w:val="center"/>
          </w:tcPr>
          <w:p>
            <w:pPr>
              <w:pStyle w:val="27"/>
              <w:spacing w:beforeAutospacing="0" w:afterAutospacing="0" w:line="360" w:lineRule="exact"/>
              <w:jc w:val="center"/>
              <w:rPr>
                <w:rFonts w:hAnsi="宋体"/>
                <w:sz w:val="21"/>
                <w:szCs w:val="21"/>
                <w:highlight w:val="none"/>
              </w:rPr>
            </w:pPr>
          </w:p>
          <w:p>
            <w:pPr>
              <w:pStyle w:val="27"/>
              <w:spacing w:beforeAutospacing="0" w:afterAutospacing="0" w:line="360" w:lineRule="exact"/>
              <w:jc w:val="center"/>
              <w:rPr>
                <w:rFonts w:hint="eastAsia" w:hAnsi="宋体"/>
                <w:sz w:val="21"/>
                <w:szCs w:val="21"/>
                <w:highlight w:val="none"/>
              </w:rPr>
            </w:pPr>
            <w:r>
              <w:rPr>
                <w:rFonts w:hint="eastAsia" w:hAnsi="宋体"/>
                <w:sz w:val="21"/>
                <w:szCs w:val="21"/>
                <w:highlight w:val="none"/>
              </w:rPr>
              <w:t>供应商名称</w:t>
            </w:r>
          </w:p>
          <w:p>
            <w:pPr>
              <w:pStyle w:val="27"/>
              <w:spacing w:beforeAutospacing="0" w:afterAutospacing="0" w:line="360" w:lineRule="exact"/>
              <w:jc w:val="center"/>
              <w:rPr>
                <w:rFonts w:hAnsi="宋体"/>
                <w:sz w:val="21"/>
                <w:szCs w:val="21"/>
                <w:highlight w:val="none"/>
              </w:rPr>
            </w:pPr>
          </w:p>
        </w:tc>
        <w:tc>
          <w:tcPr>
            <w:tcW w:w="6725" w:type="dxa"/>
            <w:vAlign w:val="center"/>
          </w:tcPr>
          <w:p>
            <w:pPr>
              <w:pStyle w:val="27"/>
              <w:spacing w:beforeAutospacing="0" w:afterAutospacing="0" w:line="360" w:lineRule="exact"/>
              <w:jc w:val="center"/>
              <w:rPr>
                <w:rFonts w:hAnsi="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61" w:type="dxa"/>
            <w:vAlign w:val="center"/>
          </w:tcPr>
          <w:p>
            <w:pPr>
              <w:pStyle w:val="27"/>
              <w:spacing w:beforeAutospacing="0" w:afterAutospacing="0" w:line="360" w:lineRule="exact"/>
              <w:jc w:val="center"/>
              <w:rPr>
                <w:rFonts w:hAnsi="宋体"/>
                <w:sz w:val="21"/>
                <w:szCs w:val="21"/>
                <w:highlight w:val="none"/>
              </w:rPr>
            </w:pPr>
          </w:p>
          <w:p>
            <w:pPr>
              <w:pStyle w:val="27"/>
              <w:spacing w:beforeAutospacing="0" w:afterAutospacing="0" w:line="360" w:lineRule="exact"/>
              <w:jc w:val="center"/>
              <w:rPr>
                <w:rFonts w:hint="eastAsia" w:hAnsi="宋体"/>
                <w:sz w:val="21"/>
                <w:szCs w:val="21"/>
                <w:highlight w:val="none"/>
              </w:rPr>
            </w:pPr>
            <w:r>
              <w:rPr>
                <w:rFonts w:hint="eastAsia" w:hAnsi="宋体"/>
                <w:sz w:val="21"/>
                <w:szCs w:val="21"/>
                <w:highlight w:val="none"/>
              </w:rPr>
              <w:t>磋商范围</w:t>
            </w:r>
          </w:p>
          <w:p>
            <w:pPr>
              <w:pStyle w:val="27"/>
              <w:spacing w:beforeAutospacing="0" w:afterAutospacing="0" w:line="360" w:lineRule="exact"/>
              <w:jc w:val="center"/>
              <w:rPr>
                <w:rFonts w:hAnsi="宋体"/>
                <w:sz w:val="21"/>
                <w:szCs w:val="21"/>
                <w:highlight w:val="none"/>
              </w:rPr>
            </w:pPr>
          </w:p>
        </w:tc>
        <w:tc>
          <w:tcPr>
            <w:tcW w:w="6725" w:type="dxa"/>
            <w:vAlign w:val="center"/>
          </w:tcPr>
          <w:p>
            <w:pPr>
              <w:pStyle w:val="27"/>
              <w:spacing w:beforeAutospacing="0" w:afterAutospacing="0" w:line="360" w:lineRule="exact"/>
              <w:jc w:val="left"/>
              <w:rPr>
                <w:rFonts w:hint="eastAsia" w:hAnsi="宋体"/>
                <w:sz w:val="21"/>
                <w:szCs w:val="21"/>
                <w:highlight w:val="none"/>
              </w:rPr>
            </w:pPr>
            <w:r>
              <w:rPr>
                <w:rFonts w:hint="eastAsia" w:hAnsi="宋体"/>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8" w:hRule="atLeast"/>
          <w:jc w:val="center"/>
        </w:trPr>
        <w:tc>
          <w:tcPr>
            <w:tcW w:w="2561" w:type="dxa"/>
            <w:vAlign w:val="center"/>
          </w:tcPr>
          <w:p>
            <w:pPr>
              <w:pStyle w:val="27"/>
              <w:spacing w:beforeAutospacing="0" w:afterAutospacing="0" w:line="360" w:lineRule="exact"/>
              <w:jc w:val="center"/>
              <w:rPr>
                <w:rFonts w:hAnsi="宋体"/>
                <w:sz w:val="21"/>
                <w:szCs w:val="21"/>
                <w:highlight w:val="none"/>
              </w:rPr>
            </w:pPr>
          </w:p>
          <w:p>
            <w:pPr>
              <w:pStyle w:val="27"/>
              <w:spacing w:beforeAutospacing="0" w:afterAutospacing="0" w:line="360" w:lineRule="exact"/>
              <w:jc w:val="center"/>
              <w:rPr>
                <w:rFonts w:hint="eastAsia" w:hAnsi="宋体"/>
                <w:sz w:val="21"/>
                <w:szCs w:val="21"/>
                <w:highlight w:val="none"/>
              </w:rPr>
            </w:pPr>
            <w:r>
              <w:rPr>
                <w:rFonts w:hint="eastAsia" w:hAnsi="宋体"/>
                <w:sz w:val="21"/>
                <w:szCs w:val="21"/>
                <w:highlight w:val="none"/>
              </w:rPr>
              <w:t>最终报价</w:t>
            </w:r>
            <w:r>
              <w:rPr>
                <w:rFonts w:hint="eastAsia" w:hAnsi="宋体"/>
                <w:sz w:val="21"/>
                <w:szCs w:val="21"/>
                <w:highlight w:val="none"/>
                <w:lang w:eastAsia="zh-CN"/>
              </w:rPr>
              <w:t>（</w:t>
            </w:r>
            <w:r>
              <w:rPr>
                <w:rFonts w:hint="eastAsia" w:hAnsi="宋体"/>
                <w:sz w:val="21"/>
                <w:szCs w:val="21"/>
                <w:highlight w:val="none"/>
                <w:lang w:val="en-US" w:eastAsia="zh-CN"/>
              </w:rPr>
              <w:t>总价</w:t>
            </w:r>
            <w:r>
              <w:rPr>
                <w:rFonts w:hint="eastAsia" w:hAnsi="宋体"/>
                <w:sz w:val="21"/>
                <w:szCs w:val="21"/>
                <w:highlight w:val="none"/>
                <w:lang w:eastAsia="zh-CN"/>
              </w:rPr>
              <w:t>）</w:t>
            </w:r>
          </w:p>
          <w:p>
            <w:pPr>
              <w:pStyle w:val="27"/>
              <w:spacing w:beforeAutospacing="0" w:afterAutospacing="0" w:line="360" w:lineRule="exact"/>
              <w:jc w:val="center"/>
              <w:rPr>
                <w:rFonts w:hAnsi="宋体"/>
                <w:sz w:val="21"/>
                <w:szCs w:val="21"/>
                <w:highlight w:val="none"/>
              </w:rPr>
            </w:pPr>
            <w:r>
              <w:rPr>
                <w:rFonts w:hAnsi="宋体"/>
                <w:sz w:val="21"/>
                <w:szCs w:val="21"/>
                <w:highlight w:val="none"/>
              </w:rPr>
              <w:t>(</w:t>
            </w:r>
            <w:r>
              <w:rPr>
                <w:rFonts w:hint="eastAsia" w:hAnsi="宋体"/>
                <w:sz w:val="21"/>
                <w:szCs w:val="21"/>
                <w:highlight w:val="none"/>
              </w:rPr>
              <w:t>详见备注说明</w:t>
            </w:r>
            <w:r>
              <w:rPr>
                <w:rFonts w:hAnsi="宋体"/>
                <w:sz w:val="21"/>
                <w:szCs w:val="21"/>
                <w:highlight w:val="none"/>
              </w:rPr>
              <w:t>)</w:t>
            </w:r>
          </w:p>
          <w:p>
            <w:pPr>
              <w:pStyle w:val="27"/>
              <w:spacing w:beforeAutospacing="0" w:afterAutospacing="0" w:line="360" w:lineRule="exact"/>
              <w:jc w:val="center"/>
              <w:rPr>
                <w:rFonts w:hAnsi="宋体"/>
                <w:sz w:val="21"/>
                <w:szCs w:val="21"/>
                <w:highlight w:val="none"/>
              </w:rPr>
            </w:pPr>
          </w:p>
        </w:tc>
        <w:tc>
          <w:tcPr>
            <w:tcW w:w="6725" w:type="dxa"/>
            <w:vAlign w:val="center"/>
          </w:tcPr>
          <w:p>
            <w:pPr>
              <w:pStyle w:val="27"/>
              <w:spacing w:beforeAutospacing="0" w:afterAutospacing="0" w:line="360" w:lineRule="exact"/>
              <w:jc w:val="left"/>
              <w:rPr>
                <w:rFonts w:hint="eastAsia" w:hAnsi="宋体"/>
                <w:sz w:val="21"/>
                <w:szCs w:val="21"/>
                <w:highlight w:val="none"/>
              </w:rPr>
            </w:pPr>
            <w:r>
              <w:rPr>
                <w:rFonts w:hint="eastAsia" w:hAnsi="宋体"/>
                <w:sz w:val="21"/>
                <w:szCs w:val="21"/>
                <w:highlight w:val="none"/>
              </w:rPr>
              <w:t>小写：</w:t>
            </w:r>
            <w:r>
              <w:rPr>
                <w:rFonts w:hAnsi="宋体"/>
                <w:sz w:val="21"/>
                <w:szCs w:val="21"/>
                <w:highlight w:val="none"/>
              </w:rPr>
              <w:t>____________________</w:t>
            </w:r>
          </w:p>
          <w:p>
            <w:pPr>
              <w:pStyle w:val="27"/>
              <w:spacing w:beforeAutospacing="0" w:afterAutospacing="0" w:line="360" w:lineRule="exact"/>
              <w:jc w:val="left"/>
              <w:rPr>
                <w:rFonts w:hint="eastAsia" w:hAnsi="宋体"/>
                <w:sz w:val="21"/>
                <w:szCs w:val="21"/>
                <w:highlight w:val="none"/>
              </w:rPr>
            </w:pPr>
            <w:r>
              <w:rPr>
                <w:rFonts w:hint="eastAsia" w:hAnsi="宋体"/>
                <w:sz w:val="21"/>
                <w:szCs w:val="21"/>
                <w:highlight w:val="none"/>
              </w:rPr>
              <w:t>大写：</w:t>
            </w:r>
            <w:r>
              <w:rPr>
                <w:rFonts w:hAnsi="宋体"/>
                <w:sz w:val="21"/>
                <w:szCs w:val="21"/>
                <w:highlight w:val="none"/>
              </w:rPr>
              <w:t>____________________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8" w:hRule="atLeast"/>
          <w:jc w:val="center"/>
        </w:trPr>
        <w:tc>
          <w:tcPr>
            <w:tcW w:w="2561" w:type="dxa"/>
            <w:vAlign w:val="center"/>
          </w:tcPr>
          <w:p>
            <w:pPr>
              <w:pStyle w:val="27"/>
              <w:spacing w:beforeAutospacing="0" w:afterAutospacing="0" w:line="360" w:lineRule="exact"/>
              <w:jc w:val="center"/>
              <w:rPr>
                <w:rFonts w:hAnsi="宋体"/>
                <w:sz w:val="21"/>
                <w:szCs w:val="21"/>
                <w:highlight w:val="none"/>
              </w:rPr>
            </w:pPr>
            <w:r>
              <w:rPr>
                <w:rFonts w:hint="eastAsia" w:hAnsi="宋体"/>
                <w:sz w:val="21"/>
                <w:szCs w:val="21"/>
                <w:highlight w:val="none"/>
              </w:rPr>
              <w:t>最终报价</w:t>
            </w:r>
            <w:r>
              <w:rPr>
                <w:rFonts w:hAnsi="宋体"/>
                <w:sz w:val="21"/>
                <w:szCs w:val="21"/>
                <w:highlight w:val="none"/>
              </w:rPr>
              <w:t>(</w:t>
            </w:r>
            <w:r>
              <w:rPr>
                <w:rFonts w:hint="eastAsia" w:hAnsi="宋体"/>
                <w:sz w:val="21"/>
                <w:szCs w:val="21"/>
                <w:highlight w:val="none"/>
                <w:lang w:val="en-US" w:eastAsia="zh-CN"/>
              </w:rPr>
              <w:t>单价</w:t>
            </w:r>
            <w:r>
              <w:rPr>
                <w:rFonts w:hAnsi="宋体"/>
                <w:sz w:val="21"/>
                <w:szCs w:val="21"/>
                <w:highlight w:val="none"/>
              </w:rPr>
              <w:t>)</w:t>
            </w:r>
          </w:p>
          <w:p>
            <w:pPr>
              <w:pStyle w:val="27"/>
              <w:spacing w:beforeAutospacing="0" w:afterAutospacing="0" w:line="360" w:lineRule="exact"/>
              <w:jc w:val="center"/>
              <w:rPr>
                <w:rFonts w:hAnsi="宋体"/>
                <w:sz w:val="21"/>
                <w:szCs w:val="21"/>
                <w:highlight w:val="none"/>
              </w:rPr>
            </w:pPr>
            <w:r>
              <w:rPr>
                <w:rFonts w:hAnsi="宋体"/>
                <w:sz w:val="21"/>
                <w:szCs w:val="21"/>
                <w:highlight w:val="none"/>
              </w:rPr>
              <w:t>(</w:t>
            </w:r>
            <w:r>
              <w:rPr>
                <w:rFonts w:hint="eastAsia" w:hAnsi="宋体"/>
                <w:sz w:val="21"/>
                <w:szCs w:val="21"/>
                <w:highlight w:val="none"/>
              </w:rPr>
              <w:t>详见备注说明</w:t>
            </w:r>
            <w:r>
              <w:rPr>
                <w:rFonts w:hAnsi="宋体"/>
                <w:sz w:val="21"/>
                <w:szCs w:val="21"/>
                <w:highlight w:val="none"/>
              </w:rPr>
              <w:t>)</w:t>
            </w:r>
          </w:p>
        </w:tc>
        <w:tc>
          <w:tcPr>
            <w:tcW w:w="6725" w:type="dxa"/>
            <w:vAlign w:val="center"/>
          </w:tcPr>
          <w:p>
            <w:pPr>
              <w:pStyle w:val="27"/>
              <w:spacing w:beforeAutospacing="0" w:afterAutospacing="0" w:line="360" w:lineRule="exact"/>
              <w:jc w:val="left"/>
              <w:rPr>
                <w:rFonts w:hint="eastAsia" w:hAnsi="宋体"/>
                <w:sz w:val="21"/>
                <w:szCs w:val="21"/>
                <w:highlight w:val="none"/>
              </w:rPr>
            </w:pPr>
            <w:r>
              <w:rPr>
                <w:rFonts w:hint="eastAsia" w:hAnsi="宋体"/>
                <w:sz w:val="21"/>
                <w:szCs w:val="21"/>
                <w:highlight w:val="none"/>
              </w:rPr>
              <w:t>小写：</w:t>
            </w:r>
            <w:r>
              <w:rPr>
                <w:rFonts w:hAnsi="宋体"/>
                <w:sz w:val="21"/>
                <w:szCs w:val="21"/>
                <w:highlight w:val="none"/>
              </w:rPr>
              <w:t>____________________</w:t>
            </w:r>
          </w:p>
          <w:p>
            <w:pPr>
              <w:pStyle w:val="27"/>
              <w:spacing w:beforeAutospacing="0" w:afterAutospacing="0" w:line="360" w:lineRule="exact"/>
              <w:jc w:val="left"/>
              <w:rPr>
                <w:rFonts w:hint="eastAsia" w:hAnsi="宋体"/>
                <w:sz w:val="21"/>
                <w:szCs w:val="21"/>
                <w:highlight w:val="none"/>
              </w:rPr>
            </w:pPr>
            <w:r>
              <w:rPr>
                <w:rFonts w:hint="eastAsia" w:hAnsi="宋体"/>
                <w:sz w:val="21"/>
                <w:szCs w:val="21"/>
                <w:highlight w:val="none"/>
              </w:rPr>
              <w:t>大写：</w:t>
            </w:r>
            <w:r>
              <w:rPr>
                <w:rFonts w:hAnsi="宋体"/>
                <w:sz w:val="21"/>
                <w:szCs w:val="21"/>
                <w:highlight w:val="none"/>
              </w:rPr>
              <w:t>____________________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61" w:type="dxa"/>
            <w:vAlign w:val="center"/>
          </w:tcPr>
          <w:p>
            <w:pPr>
              <w:pStyle w:val="27"/>
              <w:spacing w:beforeAutospacing="0" w:afterAutospacing="0" w:line="360" w:lineRule="exact"/>
              <w:jc w:val="center"/>
              <w:rPr>
                <w:rFonts w:hAnsi="宋体"/>
                <w:sz w:val="21"/>
                <w:szCs w:val="21"/>
                <w:highlight w:val="none"/>
              </w:rPr>
            </w:pPr>
          </w:p>
          <w:p>
            <w:pPr>
              <w:pStyle w:val="27"/>
              <w:spacing w:beforeAutospacing="0" w:afterAutospacing="0" w:line="360" w:lineRule="exact"/>
              <w:jc w:val="center"/>
              <w:rPr>
                <w:rFonts w:hAnsi="宋体"/>
                <w:sz w:val="21"/>
                <w:szCs w:val="21"/>
                <w:highlight w:val="none"/>
              </w:rPr>
            </w:pPr>
          </w:p>
          <w:p>
            <w:pPr>
              <w:pStyle w:val="27"/>
              <w:spacing w:beforeAutospacing="0" w:afterAutospacing="0" w:line="360" w:lineRule="exact"/>
              <w:jc w:val="center"/>
              <w:rPr>
                <w:rFonts w:hint="eastAsia" w:hAnsi="宋体"/>
                <w:sz w:val="21"/>
                <w:szCs w:val="21"/>
                <w:highlight w:val="none"/>
              </w:rPr>
            </w:pPr>
            <w:r>
              <w:rPr>
                <w:rFonts w:hint="eastAsia" w:hAnsi="宋体"/>
                <w:sz w:val="21"/>
                <w:szCs w:val="21"/>
                <w:highlight w:val="none"/>
              </w:rPr>
              <w:t>备注说明</w:t>
            </w:r>
          </w:p>
          <w:p>
            <w:pPr>
              <w:pStyle w:val="27"/>
              <w:spacing w:beforeAutospacing="0" w:afterAutospacing="0" w:line="360" w:lineRule="exact"/>
              <w:jc w:val="center"/>
              <w:rPr>
                <w:rFonts w:hAnsi="宋体"/>
                <w:sz w:val="21"/>
                <w:szCs w:val="21"/>
                <w:highlight w:val="none"/>
              </w:rPr>
            </w:pPr>
          </w:p>
          <w:p>
            <w:pPr>
              <w:pStyle w:val="27"/>
              <w:spacing w:beforeAutospacing="0" w:afterAutospacing="0" w:line="360" w:lineRule="exact"/>
              <w:jc w:val="center"/>
              <w:rPr>
                <w:rFonts w:hAnsi="宋体"/>
                <w:sz w:val="21"/>
                <w:szCs w:val="21"/>
                <w:highlight w:val="none"/>
              </w:rPr>
            </w:pPr>
          </w:p>
        </w:tc>
        <w:tc>
          <w:tcPr>
            <w:tcW w:w="6725" w:type="dxa"/>
            <w:vAlign w:val="center"/>
          </w:tcPr>
          <w:p>
            <w:pPr>
              <w:pStyle w:val="27"/>
              <w:spacing w:beforeAutospacing="0" w:afterAutospacing="0" w:line="360" w:lineRule="exact"/>
              <w:jc w:val="center"/>
              <w:rPr>
                <w:rFonts w:hAnsi="宋体"/>
                <w:sz w:val="21"/>
                <w:szCs w:val="21"/>
                <w:highlight w:val="none"/>
              </w:rPr>
            </w:pPr>
          </w:p>
        </w:tc>
      </w:tr>
    </w:tbl>
    <w:p>
      <w:pPr>
        <w:pStyle w:val="27"/>
        <w:wordWrap w:val="0"/>
        <w:spacing w:beforeAutospacing="0" w:afterAutospacing="0" w:line="560" w:lineRule="exact"/>
        <w:ind w:right="-711" w:firstLine="420" w:firstLineChars="200"/>
        <w:jc w:val="center"/>
        <w:rPr>
          <w:rFonts w:hAnsi="宋体"/>
          <w:sz w:val="21"/>
          <w:szCs w:val="21"/>
          <w:highlight w:val="none"/>
        </w:rPr>
      </w:pPr>
      <w:r>
        <w:rPr>
          <w:rFonts w:hAnsi="宋体"/>
          <w:sz w:val="21"/>
          <w:szCs w:val="21"/>
          <w:highlight w:val="none"/>
        </w:rPr>
        <w:t xml:space="preserve">                                  </w:t>
      </w:r>
    </w:p>
    <w:p>
      <w:pPr>
        <w:pStyle w:val="27"/>
        <w:snapToGrid w:val="0"/>
        <w:spacing w:beforeAutospacing="0" w:afterAutospacing="0" w:line="480" w:lineRule="auto"/>
        <w:ind w:firstLine="420" w:firstLineChars="200"/>
        <w:jc w:val="right"/>
        <w:rPr>
          <w:rFonts w:hint="eastAsia" w:hAnsi="宋体"/>
          <w:sz w:val="21"/>
          <w:szCs w:val="21"/>
          <w:highlight w:val="none"/>
        </w:rPr>
      </w:pPr>
      <w:r>
        <w:rPr>
          <w:rFonts w:hint="eastAsia" w:hAnsi="宋体"/>
          <w:sz w:val="21"/>
          <w:szCs w:val="21"/>
          <w:highlight w:val="none"/>
        </w:rPr>
        <w:t xml:space="preserve">  </w:t>
      </w:r>
      <w:r>
        <w:rPr>
          <w:rFonts w:hint="eastAsia" w:hAnsi="宋体"/>
          <w:szCs w:val="21"/>
          <w:highlight w:val="none"/>
        </w:rPr>
        <w:t xml:space="preserve">                                     </w:t>
      </w:r>
      <w:r>
        <w:rPr>
          <w:rFonts w:hint="eastAsia" w:hAnsi="宋体"/>
          <w:sz w:val="21"/>
          <w:szCs w:val="21"/>
          <w:highlight w:val="none"/>
        </w:rPr>
        <w:t xml:space="preserve"> 供应商名称(公章)：____________________</w:t>
      </w:r>
    </w:p>
    <w:p>
      <w:pPr>
        <w:pStyle w:val="27"/>
        <w:snapToGrid w:val="0"/>
        <w:spacing w:beforeAutospacing="0" w:afterAutospacing="0" w:line="480" w:lineRule="auto"/>
        <w:ind w:firstLine="420" w:firstLineChars="200"/>
        <w:jc w:val="right"/>
        <w:rPr>
          <w:rFonts w:hint="eastAsia" w:hAnsi="宋体"/>
          <w:sz w:val="21"/>
          <w:szCs w:val="21"/>
          <w:highlight w:val="none"/>
        </w:rPr>
      </w:pPr>
      <w:r>
        <w:rPr>
          <w:rFonts w:hint="eastAsia" w:hAnsi="宋体"/>
          <w:sz w:val="21"/>
          <w:szCs w:val="21"/>
          <w:highlight w:val="none"/>
        </w:rPr>
        <w:t>法定代表人或其授权代表(签字或盖章)：____________________</w:t>
      </w:r>
    </w:p>
    <w:p>
      <w:pPr>
        <w:pStyle w:val="27"/>
        <w:wordWrap w:val="0"/>
        <w:spacing w:beforeAutospacing="0" w:afterAutospacing="0" w:line="560" w:lineRule="exact"/>
        <w:ind w:right="-569" w:firstLine="420" w:firstLineChars="200"/>
        <w:jc w:val="center"/>
        <w:rPr>
          <w:rFonts w:hint="eastAsia" w:hAnsi="宋体"/>
          <w:sz w:val="21"/>
          <w:szCs w:val="21"/>
          <w:highlight w:val="none"/>
        </w:rPr>
      </w:pPr>
      <w:r>
        <w:rPr>
          <w:rFonts w:hint="eastAsia" w:hAnsi="宋体"/>
          <w:sz w:val="21"/>
          <w:szCs w:val="21"/>
          <w:highlight w:val="none"/>
        </w:rPr>
        <w:t xml:space="preserve">                                                   日期：______年____月____日</w:t>
      </w:r>
    </w:p>
    <w:p>
      <w:pPr>
        <w:pStyle w:val="27"/>
        <w:spacing w:beforeAutospacing="0" w:afterAutospacing="0" w:line="560" w:lineRule="exact"/>
        <w:rPr>
          <w:rFonts w:hint="eastAsia" w:hAnsi="宋体"/>
          <w:sz w:val="21"/>
          <w:szCs w:val="21"/>
          <w:highlight w:val="none"/>
        </w:rPr>
      </w:pPr>
    </w:p>
    <w:p>
      <w:pPr>
        <w:pStyle w:val="27"/>
        <w:spacing w:beforeAutospacing="0" w:afterAutospacing="0" w:line="560" w:lineRule="exact"/>
        <w:rPr>
          <w:rFonts w:hint="eastAsia" w:hAnsi="宋体"/>
          <w:b/>
          <w:bCs/>
          <w:sz w:val="21"/>
          <w:szCs w:val="21"/>
          <w:highlight w:val="none"/>
        </w:rPr>
      </w:pPr>
      <w:r>
        <w:rPr>
          <w:rFonts w:hint="eastAsia" w:hAnsi="宋体"/>
          <w:b/>
          <w:bCs/>
          <w:sz w:val="21"/>
          <w:szCs w:val="21"/>
          <w:highlight w:val="none"/>
        </w:rPr>
        <w:t>注：本页《最终报价承诺书》由供应商在磋商现场依磋商情况填写，请加盖公章后带至磋商现场备填</w:t>
      </w:r>
      <w:r>
        <w:rPr>
          <w:rFonts w:hAnsi="宋体"/>
          <w:b/>
          <w:bCs/>
          <w:sz w:val="21"/>
          <w:szCs w:val="21"/>
          <w:highlight w:val="none"/>
        </w:rPr>
        <w:t>(</w:t>
      </w:r>
      <w:r>
        <w:rPr>
          <w:rFonts w:hint="eastAsia" w:hAnsi="宋体"/>
          <w:b/>
          <w:bCs/>
          <w:sz w:val="21"/>
          <w:szCs w:val="21"/>
          <w:highlight w:val="none"/>
        </w:rPr>
        <w:t>不需装订在响应文件内</w:t>
      </w:r>
      <w:r>
        <w:rPr>
          <w:rFonts w:hAnsi="宋体"/>
          <w:b/>
          <w:bCs/>
          <w:sz w:val="21"/>
          <w:szCs w:val="21"/>
          <w:highlight w:val="none"/>
        </w:rPr>
        <w:t>)</w:t>
      </w:r>
      <w:r>
        <w:rPr>
          <w:rFonts w:hint="eastAsia" w:hAnsi="宋体"/>
          <w:b/>
          <w:bCs/>
          <w:sz w:val="21"/>
          <w:szCs w:val="21"/>
          <w:highlight w:val="none"/>
        </w:rPr>
        <w:t>。</w:t>
      </w:r>
    </w:p>
    <w:p>
      <w:pPr>
        <w:pStyle w:val="20"/>
        <w:spacing w:beforeAutospacing="0" w:afterAutospacing="0" w:line="500" w:lineRule="exact"/>
        <w:jc w:val="center"/>
        <w:rPr>
          <w:rFonts w:ascii="Times New Roman" w:hAnsi="Times New Roman"/>
          <w:highlight w:val="none"/>
        </w:rPr>
      </w:pPr>
      <w:bookmarkStart w:id="61" w:name="_Toc121235227"/>
      <w:bookmarkEnd w:id="61"/>
      <w:bookmarkStart w:id="62" w:name="_Toc101254963"/>
      <w:bookmarkEnd w:id="62"/>
      <w:bookmarkStart w:id="63" w:name="_Toc84666860"/>
      <w:bookmarkEnd w:id="63"/>
      <w:bookmarkStart w:id="64" w:name="_Toc636"/>
      <w:bookmarkEnd w:id="64"/>
      <w:r>
        <w:rPr>
          <w:rFonts w:ascii="Times New Roman" w:hAnsi="Times New Roman"/>
          <w:highlight w:val="none"/>
        </w:rPr>
        <w:br w:type="page"/>
      </w:r>
      <w:bookmarkStart w:id="65" w:name="_Toc1530"/>
      <w:r>
        <w:rPr>
          <w:rFonts w:hint="eastAsia" w:ascii="宋体" w:hAnsi="宋体" w:eastAsia="宋体"/>
          <w:sz w:val="28"/>
          <w:szCs w:val="28"/>
          <w:highlight w:val="none"/>
        </w:rPr>
        <w:t>三、响应价格明细表（可根据实际情况修改）</w:t>
      </w:r>
      <w:bookmarkEnd w:id="65"/>
      <w:r>
        <w:rPr>
          <w:rFonts w:hint="eastAsia" w:ascii="宋体" w:hAnsi="宋体" w:eastAsia="宋体"/>
          <w:sz w:val="28"/>
          <w:szCs w:val="28"/>
          <w:highlight w:val="none"/>
        </w:rPr>
        <w:t xml:space="preserve">     </w:t>
      </w:r>
      <w:r>
        <w:rPr>
          <w:rFonts w:hint="eastAsia" w:ascii="仿宋_GB2312" w:hAnsi="仿宋_GB2312" w:eastAsia="仿宋_GB2312"/>
          <w:b w:val="0"/>
          <w:bCs w:val="0"/>
          <w:highlight w:val="none"/>
        </w:rPr>
        <w:t xml:space="preserve">  </w:t>
      </w:r>
      <w:r>
        <w:rPr>
          <w:rFonts w:hint="eastAsia" w:ascii="仿宋_GB2312" w:hAnsi="仿宋_GB2312" w:eastAsia="仿宋_GB2312"/>
          <w:highlight w:val="none"/>
        </w:rPr>
        <w:t xml:space="preserve">                       </w:t>
      </w:r>
    </w:p>
    <w:tbl>
      <w:tblPr>
        <w:tblStyle w:val="16"/>
        <w:tblW w:w="0" w:type="auto"/>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3"/>
        <w:gridCol w:w="930"/>
        <w:gridCol w:w="2421"/>
        <w:gridCol w:w="985"/>
        <w:gridCol w:w="985"/>
        <w:gridCol w:w="1577"/>
        <w:gridCol w:w="1180"/>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9" w:hRule="atLeast"/>
          <w:jc w:val="center"/>
        </w:trPr>
        <w:tc>
          <w:tcPr>
            <w:tcW w:w="1103" w:type="dxa"/>
            <w:vAlign w:val="center"/>
          </w:tcPr>
          <w:p>
            <w:pPr>
              <w:spacing w:beforeAutospacing="0" w:afterAutospacing="0" w:line="560" w:lineRule="exact"/>
              <w:jc w:val="center"/>
              <w:rPr>
                <w:rFonts w:hint="eastAsia" w:ascii="宋体" w:hAnsi="宋体"/>
                <w:bCs/>
                <w:szCs w:val="21"/>
                <w:highlight w:val="none"/>
              </w:rPr>
            </w:pPr>
            <w:r>
              <w:rPr>
                <w:rFonts w:hint="eastAsia" w:ascii="宋体" w:hAnsi="宋体"/>
                <w:bCs/>
                <w:szCs w:val="21"/>
                <w:highlight w:val="none"/>
              </w:rPr>
              <w:t>序号</w:t>
            </w:r>
          </w:p>
        </w:tc>
        <w:tc>
          <w:tcPr>
            <w:tcW w:w="930" w:type="dxa"/>
            <w:vAlign w:val="center"/>
          </w:tcPr>
          <w:p>
            <w:pPr>
              <w:spacing w:beforeAutospacing="0" w:afterAutospacing="0" w:line="560" w:lineRule="exact"/>
              <w:jc w:val="center"/>
              <w:rPr>
                <w:rFonts w:hint="eastAsia" w:ascii="宋体" w:hAnsi="宋体"/>
                <w:bCs/>
                <w:szCs w:val="21"/>
                <w:highlight w:val="none"/>
              </w:rPr>
            </w:pPr>
            <w:r>
              <w:rPr>
                <w:rFonts w:hint="eastAsia" w:ascii="宋体" w:hAnsi="宋体"/>
                <w:bCs/>
                <w:szCs w:val="21"/>
                <w:highlight w:val="none"/>
              </w:rPr>
              <w:t>服务</w:t>
            </w:r>
          </w:p>
          <w:p>
            <w:pPr>
              <w:spacing w:beforeAutospacing="0" w:afterAutospacing="0" w:line="560" w:lineRule="exact"/>
              <w:jc w:val="center"/>
              <w:rPr>
                <w:rFonts w:hint="eastAsia" w:ascii="宋体" w:hAnsi="宋体"/>
                <w:bCs/>
                <w:szCs w:val="21"/>
                <w:highlight w:val="none"/>
              </w:rPr>
            </w:pPr>
            <w:r>
              <w:rPr>
                <w:rFonts w:hint="eastAsia" w:ascii="宋体" w:hAnsi="宋体"/>
                <w:bCs/>
                <w:szCs w:val="21"/>
                <w:highlight w:val="none"/>
              </w:rPr>
              <w:t>名称</w:t>
            </w:r>
          </w:p>
        </w:tc>
        <w:tc>
          <w:tcPr>
            <w:tcW w:w="2421" w:type="dxa"/>
            <w:vAlign w:val="center"/>
          </w:tcPr>
          <w:p>
            <w:pPr>
              <w:spacing w:beforeAutospacing="0" w:afterAutospacing="0" w:line="560" w:lineRule="exact"/>
              <w:jc w:val="center"/>
              <w:rPr>
                <w:rFonts w:hint="eastAsia" w:ascii="宋体" w:hAnsi="宋体"/>
                <w:bCs/>
                <w:szCs w:val="21"/>
                <w:highlight w:val="none"/>
              </w:rPr>
            </w:pPr>
            <w:r>
              <w:rPr>
                <w:rFonts w:hint="eastAsia" w:ascii="宋体" w:hAnsi="宋体"/>
                <w:bCs/>
                <w:szCs w:val="21"/>
                <w:highlight w:val="none"/>
              </w:rPr>
              <w:t>服务内容（型号及主要规格、技术参数）</w:t>
            </w:r>
          </w:p>
        </w:tc>
        <w:tc>
          <w:tcPr>
            <w:tcW w:w="985" w:type="dxa"/>
            <w:vAlign w:val="center"/>
          </w:tcPr>
          <w:p>
            <w:pPr>
              <w:spacing w:beforeAutospacing="0" w:afterAutospacing="0" w:line="560" w:lineRule="exact"/>
              <w:jc w:val="center"/>
              <w:rPr>
                <w:rFonts w:hint="eastAsia" w:ascii="宋体" w:hAnsi="宋体"/>
                <w:bCs/>
                <w:szCs w:val="21"/>
                <w:highlight w:val="none"/>
              </w:rPr>
            </w:pPr>
            <w:r>
              <w:rPr>
                <w:rFonts w:hint="eastAsia" w:ascii="宋体" w:hAnsi="宋体"/>
                <w:bCs/>
                <w:szCs w:val="21"/>
                <w:highlight w:val="none"/>
              </w:rPr>
              <w:t>单价</w:t>
            </w:r>
          </w:p>
        </w:tc>
        <w:tc>
          <w:tcPr>
            <w:tcW w:w="985" w:type="dxa"/>
            <w:vAlign w:val="center"/>
          </w:tcPr>
          <w:p>
            <w:pPr>
              <w:spacing w:beforeAutospacing="0" w:afterAutospacing="0" w:line="560" w:lineRule="exact"/>
              <w:jc w:val="center"/>
              <w:rPr>
                <w:rFonts w:hint="eastAsia" w:ascii="宋体" w:hAnsi="宋体"/>
                <w:bCs/>
                <w:szCs w:val="21"/>
                <w:highlight w:val="none"/>
              </w:rPr>
            </w:pPr>
            <w:r>
              <w:rPr>
                <w:rFonts w:hint="eastAsia" w:ascii="宋体" w:hAnsi="宋体"/>
                <w:bCs/>
                <w:szCs w:val="21"/>
                <w:highlight w:val="none"/>
              </w:rPr>
              <w:t>数量</w:t>
            </w:r>
          </w:p>
        </w:tc>
        <w:tc>
          <w:tcPr>
            <w:tcW w:w="1577" w:type="dxa"/>
            <w:vAlign w:val="center"/>
          </w:tcPr>
          <w:p>
            <w:pPr>
              <w:spacing w:beforeAutospacing="0" w:afterAutospacing="0" w:line="560" w:lineRule="exact"/>
              <w:jc w:val="center"/>
              <w:rPr>
                <w:rFonts w:hint="eastAsia" w:ascii="宋体" w:hAnsi="宋体"/>
                <w:bCs/>
                <w:szCs w:val="21"/>
                <w:highlight w:val="none"/>
              </w:rPr>
            </w:pPr>
            <w:r>
              <w:rPr>
                <w:rFonts w:hint="eastAsia" w:ascii="宋体" w:hAnsi="宋体"/>
                <w:bCs/>
                <w:szCs w:val="21"/>
                <w:highlight w:val="none"/>
              </w:rPr>
              <w:t>总价（元）</w:t>
            </w:r>
          </w:p>
        </w:tc>
        <w:tc>
          <w:tcPr>
            <w:tcW w:w="1180" w:type="dxa"/>
            <w:vAlign w:val="center"/>
          </w:tcPr>
          <w:p>
            <w:pPr>
              <w:spacing w:beforeAutospacing="0" w:afterAutospacing="0" w:line="560" w:lineRule="exact"/>
              <w:jc w:val="center"/>
              <w:rPr>
                <w:rFonts w:hint="eastAsia" w:ascii="宋体" w:hAnsi="宋体"/>
                <w:bCs/>
                <w:szCs w:val="21"/>
                <w:highlight w:val="none"/>
              </w:rPr>
            </w:pPr>
            <w:r>
              <w:rPr>
                <w:rFonts w:hint="eastAsia" w:ascii="宋体" w:hAnsi="宋体"/>
                <w:bCs/>
                <w:szCs w:val="21"/>
                <w:highlight w:val="none"/>
              </w:rPr>
              <w:t>服务期</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2" w:hRule="atLeast"/>
          <w:jc w:val="center"/>
        </w:trPr>
        <w:tc>
          <w:tcPr>
            <w:tcW w:w="1103" w:type="dxa"/>
            <w:vAlign w:val="center"/>
          </w:tcPr>
          <w:p>
            <w:pPr>
              <w:spacing w:beforeAutospacing="0" w:afterAutospacing="0" w:line="560" w:lineRule="exact"/>
              <w:jc w:val="center"/>
              <w:rPr>
                <w:rFonts w:hint="eastAsia" w:ascii="宋体" w:hAnsi="宋体"/>
                <w:bCs/>
                <w:szCs w:val="21"/>
                <w:highlight w:val="none"/>
              </w:rPr>
            </w:pPr>
            <w:r>
              <w:rPr>
                <w:rFonts w:hint="eastAsia" w:ascii="宋体" w:hAnsi="宋体"/>
                <w:bCs/>
                <w:szCs w:val="21"/>
                <w:highlight w:val="none"/>
              </w:rPr>
              <w:t>1</w:t>
            </w:r>
          </w:p>
        </w:tc>
        <w:tc>
          <w:tcPr>
            <w:tcW w:w="930" w:type="dxa"/>
            <w:vAlign w:val="center"/>
          </w:tcPr>
          <w:p>
            <w:pPr>
              <w:spacing w:beforeAutospacing="0" w:afterAutospacing="0" w:line="560" w:lineRule="exact"/>
              <w:jc w:val="center"/>
              <w:rPr>
                <w:rFonts w:ascii="宋体" w:hAnsi="宋体"/>
                <w:bCs/>
                <w:szCs w:val="21"/>
                <w:highlight w:val="none"/>
              </w:rPr>
            </w:pPr>
          </w:p>
        </w:tc>
        <w:tc>
          <w:tcPr>
            <w:tcW w:w="2421" w:type="dxa"/>
            <w:vAlign w:val="center"/>
          </w:tcPr>
          <w:p>
            <w:pPr>
              <w:spacing w:beforeAutospacing="0" w:afterAutospacing="0" w:line="560" w:lineRule="exact"/>
              <w:jc w:val="center"/>
              <w:rPr>
                <w:rFonts w:ascii="宋体" w:hAnsi="宋体"/>
                <w:bCs/>
                <w:szCs w:val="21"/>
                <w:highlight w:val="none"/>
              </w:rPr>
            </w:pPr>
          </w:p>
        </w:tc>
        <w:tc>
          <w:tcPr>
            <w:tcW w:w="985" w:type="dxa"/>
            <w:vAlign w:val="center"/>
          </w:tcPr>
          <w:p>
            <w:pPr>
              <w:spacing w:beforeAutospacing="0" w:afterAutospacing="0" w:line="560" w:lineRule="exact"/>
              <w:jc w:val="center"/>
              <w:rPr>
                <w:rFonts w:ascii="宋体" w:hAnsi="宋体"/>
                <w:bCs/>
                <w:szCs w:val="21"/>
                <w:highlight w:val="none"/>
              </w:rPr>
            </w:pPr>
          </w:p>
        </w:tc>
        <w:tc>
          <w:tcPr>
            <w:tcW w:w="985" w:type="dxa"/>
            <w:vAlign w:val="center"/>
          </w:tcPr>
          <w:p>
            <w:pPr>
              <w:spacing w:beforeAutospacing="0" w:afterAutospacing="0" w:line="560" w:lineRule="exact"/>
              <w:jc w:val="center"/>
              <w:rPr>
                <w:rFonts w:ascii="宋体" w:hAnsi="宋体"/>
                <w:bCs/>
                <w:szCs w:val="21"/>
                <w:highlight w:val="none"/>
              </w:rPr>
            </w:pPr>
          </w:p>
        </w:tc>
        <w:tc>
          <w:tcPr>
            <w:tcW w:w="1577" w:type="dxa"/>
            <w:vAlign w:val="center"/>
          </w:tcPr>
          <w:p>
            <w:pPr>
              <w:spacing w:beforeAutospacing="0" w:afterAutospacing="0" w:line="560" w:lineRule="exact"/>
              <w:jc w:val="center"/>
              <w:rPr>
                <w:rFonts w:ascii="宋体" w:hAnsi="宋体"/>
                <w:bCs/>
                <w:szCs w:val="21"/>
                <w:highlight w:val="none"/>
              </w:rPr>
            </w:pPr>
          </w:p>
        </w:tc>
        <w:tc>
          <w:tcPr>
            <w:tcW w:w="1180" w:type="dxa"/>
            <w:vMerge w:val="restart"/>
            <w:vAlign w:val="center"/>
          </w:tcPr>
          <w:p>
            <w:pPr>
              <w:spacing w:beforeAutospacing="0" w:afterAutospacing="0" w:line="560" w:lineRule="exact"/>
              <w:jc w:val="center"/>
              <w:rPr>
                <w:rFonts w:ascii="宋体" w:hAnsi="宋体"/>
                <w:bCs/>
                <w:szCs w:val="21"/>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2" w:hRule="atLeast"/>
          <w:jc w:val="center"/>
        </w:trPr>
        <w:tc>
          <w:tcPr>
            <w:tcW w:w="1103" w:type="dxa"/>
            <w:vAlign w:val="center"/>
          </w:tcPr>
          <w:p>
            <w:pPr>
              <w:spacing w:beforeAutospacing="0" w:afterAutospacing="0" w:line="560" w:lineRule="exact"/>
              <w:jc w:val="center"/>
              <w:rPr>
                <w:rFonts w:hint="eastAsia" w:ascii="宋体" w:hAnsi="宋体"/>
                <w:bCs/>
                <w:szCs w:val="21"/>
                <w:highlight w:val="none"/>
              </w:rPr>
            </w:pPr>
            <w:r>
              <w:rPr>
                <w:rFonts w:hint="eastAsia" w:ascii="宋体" w:hAnsi="宋体"/>
                <w:bCs/>
                <w:szCs w:val="21"/>
                <w:highlight w:val="none"/>
              </w:rPr>
              <w:t>2</w:t>
            </w:r>
          </w:p>
        </w:tc>
        <w:tc>
          <w:tcPr>
            <w:tcW w:w="930" w:type="dxa"/>
            <w:vAlign w:val="center"/>
          </w:tcPr>
          <w:p>
            <w:pPr>
              <w:spacing w:beforeAutospacing="0" w:afterAutospacing="0" w:line="560" w:lineRule="exact"/>
              <w:jc w:val="center"/>
              <w:rPr>
                <w:rFonts w:ascii="宋体" w:hAnsi="宋体"/>
                <w:bCs/>
                <w:szCs w:val="21"/>
                <w:highlight w:val="none"/>
              </w:rPr>
            </w:pPr>
          </w:p>
        </w:tc>
        <w:tc>
          <w:tcPr>
            <w:tcW w:w="2421" w:type="dxa"/>
            <w:vAlign w:val="center"/>
          </w:tcPr>
          <w:p>
            <w:pPr>
              <w:spacing w:beforeAutospacing="0" w:afterAutospacing="0" w:line="560" w:lineRule="exact"/>
              <w:jc w:val="center"/>
              <w:rPr>
                <w:rFonts w:ascii="宋体" w:hAnsi="宋体"/>
                <w:bCs/>
                <w:szCs w:val="21"/>
                <w:highlight w:val="none"/>
              </w:rPr>
            </w:pPr>
          </w:p>
        </w:tc>
        <w:tc>
          <w:tcPr>
            <w:tcW w:w="985" w:type="dxa"/>
            <w:vAlign w:val="center"/>
          </w:tcPr>
          <w:p>
            <w:pPr>
              <w:spacing w:beforeAutospacing="0" w:afterAutospacing="0" w:line="560" w:lineRule="exact"/>
              <w:jc w:val="center"/>
              <w:rPr>
                <w:rFonts w:ascii="宋体" w:hAnsi="宋体"/>
                <w:bCs/>
                <w:szCs w:val="21"/>
                <w:highlight w:val="none"/>
              </w:rPr>
            </w:pPr>
          </w:p>
        </w:tc>
        <w:tc>
          <w:tcPr>
            <w:tcW w:w="985" w:type="dxa"/>
            <w:vAlign w:val="center"/>
          </w:tcPr>
          <w:p>
            <w:pPr>
              <w:spacing w:beforeAutospacing="0" w:afterAutospacing="0" w:line="560" w:lineRule="exact"/>
              <w:jc w:val="center"/>
              <w:rPr>
                <w:rFonts w:ascii="宋体" w:hAnsi="宋体"/>
                <w:bCs/>
                <w:szCs w:val="21"/>
                <w:highlight w:val="none"/>
              </w:rPr>
            </w:pPr>
          </w:p>
        </w:tc>
        <w:tc>
          <w:tcPr>
            <w:tcW w:w="1577" w:type="dxa"/>
            <w:vAlign w:val="center"/>
          </w:tcPr>
          <w:p>
            <w:pPr>
              <w:spacing w:beforeAutospacing="0" w:afterAutospacing="0" w:line="560" w:lineRule="exact"/>
              <w:jc w:val="center"/>
              <w:rPr>
                <w:rFonts w:ascii="宋体" w:hAnsi="宋体"/>
                <w:bCs/>
                <w:szCs w:val="21"/>
                <w:highlight w:val="none"/>
              </w:rPr>
            </w:pPr>
          </w:p>
        </w:tc>
        <w:tc>
          <w:tcPr>
            <w:tcW w:w="1180" w:type="dxa"/>
            <w:vMerge w:val="continue"/>
            <w:vAlign w:val="top"/>
          </w:tcPr>
          <w:p>
            <w:pPr>
              <w:spacing w:beforeAutospacing="0" w:afterAutospacing="0" w:line="560" w:lineRule="exact"/>
              <w:rPr>
                <w:rFonts w:ascii="宋体" w:hAnsi="宋体"/>
                <w:bCs/>
                <w:szCs w:val="21"/>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2" w:hRule="atLeast"/>
          <w:jc w:val="center"/>
        </w:trPr>
        <w:tc>
          <w:tcPr>
            <w:tcW w:w="1103" w:type="dxa"/>
            <w:vAlign w:val="center"/>
          </w:tcPr>
          <w:p>
            <w:pPr>
              <w:spacing w:beforeAutospacing="0" w:afterAutospacing="0" w:line="560" w:lineRule="exact"/>
              <w:jc w:val="center"/>
              <w:rPr>
                <w:rFonts w:hint="eastAsia" w:ascii="宋体" w:hAnsi="宋体"/>
                <w:bCs/>
                <w:szCs w:val="21"/>
                <w:highlight w:val="none"/>
              </w:rPr>
            </w:pPr>
            <w:r>
              <w:rPr>
                <w:rFonts w:hint="eastAsia" w:ascii="宋体" w:hAnsi="宋体"/>
                <w:bCs/>
                <w:szCs w:val="21"/>
                <w:highlight w:val="none"/>
              </w:rPr>
              <w:t>3</w:t>
            </w:r>
          </w:p>
        </w:tc>
        <w:tc>
          <w:tcPr>
            <w:tcW w:w="930" w:type="dxa"/>
            <w:vAlign w:val="center"/>
          </w:tcPr>
          <w:p>
            <w:pPr>
              <w:spacing w:beforeAutospacing="0" w:afterAutospacing="0" w:line="560" w:lineRule="exact"/>
              <w:jc w:val="center"/>
              <w:rPr>
                <w:rFonts w:ascii="宋体" w:hAnsi="宋体"/>
                <w:bCs/>
                <w:szCs w:val="21"/>
                <w:highlight w:val="none"/>
              </w:rPr>
            </w:pPr>
          </w:p>
        </w:tc>
        <w:tc>
          <w:tcPr>
            <w:tcW w:w="2421" w:type="dxa"/>
            <w:vAlign w:val="center"/>
          </w:tcPr>
          <w:p>
            <w:pPr>
              <w:spacing w:beforeAutospacing="0" w:afterAutospacing="0" w:line="560" w:lineRule="exact"/>
              <w:jc w:val="center"/>
              <w:rPr>
                <w:rFonts w:ascii="宋体" w:hAnsi="宋体"/>
                <w:bCs/>
                <w:szCs w:val="21"/>
                <w:highlight w:val="none"/>
              </w:rPr>
            </w:pPr>
          </w:p>
        </w:tc>
        <w:tc>
          <w:tcPr>
            <w:tcW w:w="985" w:type="dxa"/>
            <w:vAlign w:val="center"/>
          </w:tcPr>
          <w:p>
            <w:pPr>
              <w:spacing w:beforeAutospacing="0" w:afterAutospacing="0" w:line="560" w:lineRule="exact"/>
              <w:jc w:val="center"/>
              <w:rPr>
                <w:rFonts w:ascii="宋体" w:hAnsi="宋体"/>
                <w:bCs/>
                <w:szCs w:val="21"/>
                <w:highlight w:val="none"/>
              </w:rPr>
            </w:pPr>
          </w:p>
        </w:tc>
        <w:tc>
          <w:tcPr>
            <w:tcW w:w="985" w:type="dxa"/>
            <w:vAlign w:val="center"/>
          </w:tcPr>
          <w:p>
            <w:pPr>
              <w:spacing w:beforeAutospacing="0" w:afterAutospacing="0" w:line="560" w:lineRule="exact"/>
              <w:jc w:val="center"/>
              <w:rPr>
                <w:rFonts w:ascii="宋体" w:hAnsi="宋体"/>
                <w:bCs/>
                <w:szCs w:val="21"/>
                <w:highlight w:val="none"/>
              </w:rPr>
            </w:pPr>
          </w:p>
        </w:tc>
        <w:tc>
          <w:tcPr>
            <w:tcW w:w="1577" w:type="dxa"/>
            <w:vAlign w:val="center"/>
          </w:tcPr>
          <w:p>
            <w:pPr>
              <w:spacing w:beforeAutospacing="0" w:afterAutospacing="0" w:line="560" w:lineRule="exact"/>
              <w:jc w:val="center"/>
              <w:rPr>
                <w:rFonts w:ascii="宋体" w:hAnsi="宋体"/>
                <w:bCs/>
                <w:szCs w:val="21"/>
                <w:highlight w:val="none"/>
              </w:rPr>
            </w:pPr>
          </w:p>
        </w:tc>
        <w:tc>
          <w:tcPr>
            <w:tcW w:w="1180" w:type="dxa"/>
            <w:vMerge w:val="continue"/>
            <w:vAlign w:val="top"/>
          </w:tcPr>
          <w:p>
            <w:pPr>
              <w:spacing w:beforeAutospacing="0" w:afterAutospacing="0" w:line="560" w:lineRule="exact"/>
              <w:rPr>
                <w:rFonts w:ascii="宋体" w:hAnsi="宋体"/>
                <w:bCs/>
                <w:szCs w:val="21"/>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0" w:hRule="atLeast"/>
          <w:jc w:val="center"/>
        </w:trPr>
        <w:tc>
          <w:tcPr>
            <w:tcW w:w="1103" w:type="dxa"/>
            <w:vAlign w:val="center"/>
          </w:tcPr>
          <w:p>
            <w:pPr>
              <w:spacing w:beforeAutospacing="0" w:afterAutospacing="0" w:line="560" w:lineRule="exact"/>
              <w:jc w:val="center"/>
              <w:rPr>
                <w:rFonts w:hint="eastAsia" w:ascii="宋体" w:hAnsi="宋体"/>
                <w:bCs/>
                <w:szCs w:val="21"/>
                <w:highlight w:val="none"/>
              </w:rPr>
            </w:pPr>
            <w:r>
              <w:rPr>
                <w:rFonts w:hint="eastAsia" w:ascii="宋体" w:hAnsi="宋体"/>
                <w:bCs/>
                <w:szCs w:val="21"/>
                <w:highlight w:val="none"/>
              </w:rPr>
              <w:t>4</w:t>
            </w:r>
          </w:p>
        </w:tc>
        <w:tc>
          <w:tcPr>
            <w:tcW w:w="930" w:type="dxa"/>
            <w:vAlign w:val="center"/>
          </w:tcPr>
          <w:p>
            <w:pPr>
              <w:spacing w:beforeAutospacing="0" w:afterAutospacing="0" w:line="560" w:lineRule="exact"/>
              <w:jc w:val="center"/>
              <w:rPr>
                <w:rFonts w:ascii="宋体" w:hAnsi="宋体"/>
                <w:bCs/>
                <w:szCs w:val="21"/>
                <w:highlight w:val="none"/>
              </w:rPr>
            </w:pPr>
          </w:p>
        </w:tc>
        <w:tc>
          <w:tcPr>
            <w:tcW w:w="2421" w:type="dxa"/>
            <w:vAlign w:val="center"/>
          </w:tcPr>
          <w:p>
            <w:pPr>
              <w:spacing w:beforeAutospacing="0" w:afterAutospacing="0" w:line="560" w:lineRule="exact"/>
              <w:jc w:val="center"/>
              <w:rPr>
                <w:rFonts w:ascii="宋体" w:hAnsi="宋体"/>
                <w:bCs/>
                <w:szCs w:val="21"/>
                <w:highlight w:val="none"/>
              </w:rPr>
            </w:pPr>
          </w:p>
        </w:tc>
        <w:tc>
          <w:tcPr>
            <w:tcW w:w="985" w:type="dxa"/>
            <w:vAlign w:val="center"/>
          </w:tcPr>
          <w:p>
            <w:pPr>
              <w:spacing w:beforeAutospacing="0" w:afterAutospacing="0" w:line="560" w:lineRule="exact"/>
              <w:jc w:val="center"/>
              <w:rPr>
                <w:rFonts w:ascii="宋体" w:hAnsi="宋体"/>
                <w:bCs/>
                <w:szCs w:val="21"/>
                <w:highlight w:val="none"/>
              </w:rPr>
            </w:pPr>
          </w:p>
        </w:tc>
        <w:tc>
          <w:tcPr>
            <w:tcW w:w="985" w:type="dxa"/>
            <w:vAlign w:val="center"/>
          </w:tcPr>
          <w:p>
            <w:pPr>
              <w:spacing w:beforeAutospacing="0" w:afterAutospacing="0" w:line="560" w:lineRule="exact"/>
              <w:jc w:val="center"/>
              <w:rPr>
                <w:rFonts w:ascii="宋体" w:hAnsi="宋体"/>
                <w:bCs/>
                <w:szCs w:val="21"/>
                <w:highlight w:val="none"/>
              </w:rPr>
            </w:pPr>
          </w:p>
        </w:tc>
        <w:tc>
          <w:tcPr>
            <w:tcW w:w="1577" w:type="dxa"/>
            <w:vAlign w:val="center"/>
          </w:tcPr>
          <w:p>
            <w:pPr>
              <w:spacing w:beforeAutospacing="0" w:afterAutospacing="0" w:line="560" w:lineRule="exact"/>
              <w:jc w:val="center"/>
              <w:rPr>
                <w:rFonts w:ascii="宋体" w:hAnsi="宋体"/>
                <w:bCs/>
                <w:szCs w:val="21"/>
                <w:highlight w:val="none"/>
              </w:rPr>
            </w:pPr>
          </w:p>
        </w:tc>
        <w:tc>
          <w:tcPr>
            <w:tcW w:w="1180" w:type="dxa"/>
            <w:vMerge w:val="continue"/>
            <w:vAlign w:val="top"/>
          </w:tcPr>
          <w:p>
            <w:pPr>
              <w:spacing w:beforeAutospacing="0" w:afterAutospacing="0" w:line="560" w:lineRule="exact"/>
              <w:rPr>
                <w:rFonts w:ascii="宋体" w:hAnsi="宋体"/>
                <w:bCs/>
                <w:szCs w:val="21"/>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 w:hRule="atLeast"/>
          <w:jc w:val="center"/>
        </w:trPr>
        <w:tc>
          <w:tcPr>
            <w:tcW w:w="1103" w:type="dxa"/>
            <w:vAlign w:val="center"/>
          </w:tcPr>
          <w:p>
            <w:pPr>
              <w:spacing w:beforeAutospacing="0" w:afterAutospacing="0" w:line="560" w:lineRule="exact"/>
              <w:jc w:val="center"/>
              <w:rPr>
                <w:rFonts w:hint="eastAsia" w:ascii="宋体" w:hAnsi="宋体"/>
                <w:bCs/>
                <w:szCs w:val="21"/>
                <w:highlight w:val="none"/>
              </w:rPr>
            </w:pPr>
            <w:r>
              <w:rPr>
                <w:rFonts w:hint="eastAsia" w:ascii="宋体" w:hAnsi="宋体"/>
                <w:bCs/>
                <w:szCs w:val="21"/>
                <w:highlight w:val="none"/>
              </w:rPr>
              <w:t>5</w:t>
            </w:r>
          </w:p>
        </w:tc>
        <w:tc>
          <w:tcPr>
            <w:tcW w:w="930" w:type="dxa"/>
            <w:vAlign w:val="center"/>
          </w:tcPr>
          <w:p>
            <w:pPr>
              <w:spacing w:beforeAutospacing="0" w:afterAutospacing="0" w:line="560" w:lineRule="exact"/>
              <w:jc w:val="center"/>
              <w:rPr>
                <w:rFonts w:ascii="宋体" w:hAnsi="宋体"/>
                <w:bCs/>
                <w:szCs w:val="21"/>
                <w:highlight w:val="none"/>
              </w:rPr>
            </w:pPr>
          </w:p>
        </w:tc>
        <w:tc>
          <w:tcPr>
            <w:tcW w:w="2421" w:type="dxa"/>
            <w:vAlign w:val="center"/>
          </w:tcPr>
          <w:p>
            <w:pPr>
              <w:spacing w:beforeAutospacing="0" w:afterAutospacing="0" w:line="560" w:lineRule="exact"/>
              <w:jc w:val="center"/>
              <w:rPr>
                <w:rFonts w:ascii="宋体" w:hAnsi="宋体"/>
                <w:bCs/>
                <w:szCs w:val="21"/>
                <w:highlight w:val="none"/>
              </w:rPr>
            </w:pPr>
          </w:p>
        </w:tc>
        <w:tc>
          <w:tcPr>
            <w:tcW w:w="985" w:type="dxa"/>
            <w:vAlign w:val="center"/>
          </w:tcPr>
          <w:p>
            <w:pPr>
              <w:spacing w:beforeAutospacing="0" w:afterAutospacing="0" w:line="560" w:lineRule="exact"/>
              <w:jc w:val="center"/>
              <w:rPr>
                <w:rFonts w:ascii="宋体" w:hAnsi="宋体"/>
                <w:bCs/>
                <w:szCs w:val="21"/>
                <w:highlight w:val="none"/>
              </w:rPr>
            </w:pPr>
          </w:p>
        </w:tc>
        <w:tc>
          <w:tcPr>
            <w:tcW w:w="985" w:type="dxa"/>
            <w:vAlign w:val="center"/>
          </w:tcPr>
          <w:p>
            <w:pPr>
              <w:spacing w:beforeAutospacing="0" w:afterAutospacing="0" w:line="560" w:lineRule="exact"/>
              <w:jc w:val="center"/>
              <w:rPr>
                <w:rFonts w:ascii="宋体" w:hAnsi="宋体"/>
                <w:bCs/>
                <w:szCs w:val="21"/>
                <w:highlight w:val="none"/>
              </w:rPr>
            </w:pPr>
          </w:p>
        </w:tc>
        <w:tc>
          <w:tcPr>
            <w:tcW w:w="1577" w:type="dxa"/>
            <w:vAlign w:val="center"/>
          </w:tcPr>
          <w:p>
            <w:pPr>
              <w:spacing w:beforeAutospacing="0" w:afterAutospacing="0" w:line="560" w:lineRule="exact"/>
              <w:jc w:val="center"/>
              <w:rPr>
                <w:rFonts w:ascii="宋体" w:hAnsi="宋体"/>
                <w:bCs/>
                <w:szCs w:val="21"/>
                <w:highlight w:val="none"/>
              </w:rPr>
            </w:pPr>
          </w:p>
        </w:tc>
        <w:tc>
          <w:tcPr>
            <w:tcW w:w="1180" w:type="dxa"/>
            <w:vMerge w:val="continue"/>
            <w:vAlign w:val="top"/>
          </w:tcPr>
          <w:p>
            <w:pPr>
              <w:spacing w:beforeAutospacing="0" w:afterAutospacing="0" w:line="560" w:lineRule="exact"/>
              <w:rPr>
                <w:rFonts w:ascii="宋体" w:hAnsi="宋体"/>
                <w:bCs/>
                <w:szCs w:val="21"/>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 w:hRule="atLeast"/>
          <w:jc w:val="center"/>
        </w:trPr>
        <w:tc>
          <w:tcPr>
            <w:tcW w:w="1103" w:type="dxa"/>
            <w:vAlign w:val="center"/>
          </w:tcPr>
          <w:p>
            <w:pPr>
              <w:spacing w:beforeAutospacing="0" w:afterAutospacing="0" w:line="560" w:lineRule="exact"/>
              <w:jc w:val="center"/>
              <w:rPr>
                <w:rFonts w:hint="eastAsia" w:ascii="宋体" w:hAnsi="宋体"/>
                <w:bCs/>
                <w:szCs w:val="21"/>
                <w:highlight w:val="none"/>
              </w:rPr>
            </w:pPr>
            <w:r>
              <w:rPr>
                <w:rFonts w:hint="eastAsia" w:ascii="宋体" w:hAnsi="宋体"/>
                <w:bCs/>
                <w:szCs w:val="21"/>
                <w:highlight w:val="none"/>
              </w:rPr>
              <w:t>6</w:t>
            </w:r>
          </w:p>
        </w:tc>
        <w:tc>
          <w:tcPr>
            <w:tcW w:w="930" w:type="dxa"/>
            <w:vAlign w:val="center"/>
          </w:tcPr>
          <w:p>
            <w:pPr>
              <w:spacing w:beforeAutospacing="0" w:afterAutospacing="0" w:line="560" w:lineRule="exact"/>
              <w:jc w:val="center"/>
              <w:rPr>
                <w:rFonts w:ascii="宋体" w:hAnsi="宋体"/>
                <w:bCs/>
                <w:szCs w:val="21"/>
                <w:highlight w:val="none"/>
              </w:rPr>
            </w:pPr>
          </w:p>
        </w:tc>
        <w:tc>
          <w:tcPr>
            <w:tcW w:w="2421" w:type="dxa"/>
            <w:vAlign w:val="center"/>
          </w:tcPr>
          <w:p>
            <w:pPr>
              <w:spacing w:beforeAutospacing="0" w:afterAutospacing="0" w:line="560" w:lineRule="exact"/>
              <w:jc w:val="center"/>
              <w:rPr>
                <w:rFonts w:ascii="宋体" w:hAnsi="宋体"/>
                <w:bCs/>
                <w:szCs w:val="21"/>
                <w:highlight w:val="none"/>
              </w:rPr>
            </w:pPr>
          </w:p>
        </w:tc>
        <w:tc>
          <w:tcPr>
            <w:tcW w:w="985" w:type="dxa"/>
            <w:vAlign w:val="center"/>
          </w:tcPr>
          <w:p>
            <w:pPr>
              <w:spacing w:beforeAutospacing="0" w:afterAutospacing="0" w:line="560" w:lineRule="exact"/>
              <w:jc w:val="center"/>
              <w:rPr>
                <w:rFonts w:ascii="宋体" w:hAnsi="宋体"/>
                <w:bCs/>
                <w:szCs w:val="21"/>
                <w:highlight w:val="none"/>
              </w:rPr>
            </w:pPr>
          </w:p>
        </w:tc>
        <w:tc>
          <w:tcPr>
            <w:tcW w:w="985" w:type="dxa"/>
            <w:vAlign w:val="center"/>
          </w:tcPr>
          <w:p>
            <w:pPr>
              <w:spacing w:beforeAutospacing="0" w:afterAutospacing="0" w:line="560" w:lineRule="exact"/>
              <w:jc w:val="center"/>
              <w:rPr>
                <w:rFonts w:ascii="宋体" w:hAnsi="宋体"/>
                <w:bCs/>
                <w:szCs w:val="21"/>
                <w:highlight w:val="none"/>
              </w:rPr>
            </w:pPr>
          </w:p>
        </w:tc>
        <w:tc>
          <w:tcPr>
            <w:tcW w:w="1577" w:type="dxa"/>
            <w:vAlign w:val="center"/>
          </w:tcPr>
          <w:p>
            <w:pPr>
              <w:spacing w:beforeAutospacing="0" w:afterAutospacing="0" w:line="560" w:lineRule="exact"/>
              <w:jc w:val="center"/>
              <w:rPr>
                <w:rFonts w:ascii="宋体" w:hAnsi="宋体"/>
                <w:bCs/>
                <w:szCs w:val="21"/>
                <w:highlight w:val="none"/>
              </w:rPr>
            </w:pPr>
          </w:p>
        </w:tc>
        <w:tc>
          <w:tcPr>
            <w:tcW w:w="1180" w:type="dxa"/>
            <w:vMerge w:val="continue"/>
            <w:vAlign w:val="top"/>
          </w:tcPr>
          <w:p>
            <w:pPr>
              <w:spacing w:beforeAutospacing="0" w:afterAutospacing="0" w:line="560" w:lineRule="exact"/>
              <w:rPr>
                <w:rFonts w:ascii="宋体" w:hAnsi="宋体"/>
                <w:bCs/>
                <w:szCs w:val="21"/>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 w:hRule="atLeast"/>
          <w:jc w:val="center"/>
        </w:trPr>
        <w:tc>
          <w:tcPr>
            <w:tcW w:w="1103" w:type="dxa"/>
            <w:vAlign w:val="center"/>
          </w:tcPr>
          <w:p>
            <w:pPr>
              <w:spacing w:beforeAutospacing="0" w:afterAutospacing="0" w:line="560" w:lineRule="exact"/>
              <w:jc w:val="center"/>
              <w:rPr>
                <w:rFonts w:hint="eastAsia" w:ascii="宋体" w:hAnsi="宋体"/>
                <w:bCs/>
                <w:szCs w:val="21"/>
                <w:highlight w:val="none"/>
              </w:rPr>
            </w:pPr>
            <w:r>
              <w:rPr>
                <w:rFonts w:hint="eastAsia" w:ascii="宋体" w:hAnsi="宋体"/>
                <w:bCs/>
                <w:szCs w:val="21"/>
                <w:highlight w:val="none"/>
              </w:rPr>
              <w:t>7</w:t>
            </w:r>
          </w:p>
        </w:tc>
        <w:tc>
          <w:tcPr>
            <w:tcW w:w="930" w:type="dxa"/>
            <w:vAlign w:val="center"/>
          </w:tcPr>
          <w:p>
            <w:pPr>
              <w:spacing w:beforeAutospacing="0" w:afterAutospacing="0" w:line="560" w:lineRule="exact"/>
              <w:jc w:val="center"/>
              <w:rPr>
                <w:rFonts w:ascii="宋体" w:hAnsi="宋体"/>
                <w:bCs/>
                <w:szCs w:val="21"/>
                <w:highlight w:val="none"/>
              </w:rPr>
            </w:pPr>
          </w:p>
        </w:tc>
        <w:tc>
          <w:tcPr>
            <w:tcW w:w="2421" w:type="dxa"/>
            <w:vAlign w:val="center"/>
          </w:tcPr>
          <w:p>
            <w:pPr>
              <w:spacing w:beforeAutospacing="0" w:afterAutospacing="0" w:line="560" w:lineRule="exact"/>
              <w:jc w:val="center"/>
              <w:rPr>
                <w:rFonts w:ascii="宋体" w:hAnsi="宋体"/>
                <w:bCs/>
                <w:szCs w:val="21"/>
                <w:highlight w:val="none"/>
              </w:rPr>
            </w:pPr>
          </w:p>
        </w:tc>
        <w:tc>
          <w:tcPr>
            <w:tcW w:w="985" w:type="dxa"/>
            <w:vAlign w:val="center"/>
          </w:tcPr>
          <w:p>
            <w:pPr>
              <w:spacing w:beforeAutospacing="0" w:afterAutospacing="0" w:line="560" w:lineRule="exact"/>
              <w:jc w:val="center"/>
              <w:rPr>
                <w:rFonts w:ascii="宋体" w:hAnsi="宋体"/>
                <w:bCs/>
                <w:szCs w:val="21"/>
                <w:highlight w:val="none"/>
              </w:rPr>
            </w:pPr>
          </w:p>
        </w:tc>
        <w:tc>
          <w:tcPr>
            <w:tcW w:w="985" w:type="dxa"/>
            <w:vAlign w:val="center"/>
          </w:tcPr>
          <w:p>
            <w:pPr>
              <w:spacing w:beforeAutospacing="0" w:afterAutospacing="0" w:line="560" w:lineRule="exact"/>
              <w:jc w:val="center"/>
              <w:rPr>
                <w:rFonts w:ascii="宋体" w:hAnsi="宋体"/>
                <w:bCs/>
                <w:szCs w:val="21"/>
                <w:highlight w:val="none"/>
              </w:rPr>
            </w:pPr>
          </w:p>
        </w:tc>
        <w:tc>
          <w:tcPr>
            <w:tcW w:w="1577" w:type="dxa"/>
            <w:vAlign w:val="center"/>
          </w:tcPr>
          <w:p>
            <w:pPr>
              <w:spacing w:beforeAutospacing="0" w:afterAutospacing="0" w:line="560" w:lineRule="exact"/>
              <w:jc w:val="center"/>
              <w:rPr>
                <w:rFonts w:ascii="宋体" w:hAnsi="宋体"/>
                <w:bCs/>
                <w:szCs w:val="21"/>
                <w:highlight w:val="none"/>
              </w:rPr>
            </w:pPr>
          </w:p>
        </w:tc>
        <w:tc>
          <w:tcPr>
            <w:tcW w:w="1180" w:type="dxa"/>
            <w:vMerge w:val="continue"/>
            <w:vAlign w:val="top"/>
          </w:tcPr>
          <w:p>
            <w:pPr>
              <w:spacing w:beforeAutospacing="0" w:afterAutospacing="0" w:line="560" w:lineRule="exact"/>
              <w:rPr>
                <w:rFonts w:ascii="宋体" w:hAnsi="宋体"/>
                <w:bCs/>
                <w:szCs w:val="21"/>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 w:hRule="atLeast"/>
          <w:jc w:val="center"/>
        </w:trPr>
        <w:tc>
          <w:tcPr>
            <w:tcW w:w="1103" w:type="dxa"/>
            <w:vAlign w:val="center"/>
          </w:tcPr>
          <w:p>
            <w:pPr>
              <w:spacing w:beforeAutospacing="0" w:afterAutospacing="0" w:line="560" w:lineRule="exact"/>
              <w:jc w:val="center"/>
              <w:rPr>
                <w:rFonts w:hint="eastAsia" w:ascii="宋体" w:hAnsi="宋体"/>
                <w:bCs/>
                <w:szCs w:val="21"/>
                <w:highlight w:val="none"/>
              </w:rPr>
            </w:pPr>
            <w:r>
              <w:rPr>
                <w:rFonts w:hint="eastAsia" w:ascii="宋体" w:hAnsi="宋体"/>
                <w:bCs/>
                <w:szCs w:val="21"/>
                <w:highlight w:val="none"/>
              </w:rPr>
              <w:t>8</w:t>
            </w:r>
          </w:p>
        </w:tc>
        <w:tc>
          <w:tcPr>
            <w:tcW w:w="930" w:type="dxa"/>
            <w:vAlign w:val="center"/>
          </w:tcPr>
          <w:p>
            <w:pPr>
              <w:spacing w:beforeAutospacing="0" w:afterAutospacing="0" w:line="560" w:lineRule="exact"/>
              <w:jc w:val="center"/>
              <w:rPr>
                <w:rFonts w:ascii="宋体" w:hAnsi="宋体"/>
                <w:bCs/>
                <w:szCs w:val="21"/>
                <w:highlight w:val="none"/>
              </w:rPr>
            </w:pPr>
          </w:p>
        </w:tc>
        <w:tc>
          <w:tcPr>
            <w:tcW w:w="2421" w:type="dxa"/>
            <w:vAlign w:val="center"/>
          </w:tcPr>
          <w:p>
            <w:pPr>
              <w:spacing w:beforeAutospacing="0" w:afterAutospacing="0" w:line="560" w:lineRule="exact"/>
              <w:jc w:val="center"/>
              <w:rPr>
                <w:rFonts w:ascii="宋体" w:hAnsi="宋体"/>
                <w:bCs/>
                <w:szCs w:val="21"/>
                <w:highlight w:val="none"/>
              </w:rPr>
            </w:pPr>
          </w:p>
        </w:tc>
        <w:tc>
          <w:tcPr>
            <w:tcW w:w="985" w:type="dxa"/>
            <w:vAlign w:val="center"/>
          </w:tcPr>
          <w:p>
            <w:pPr>
              <w:spacing w:beforeAutospacing="0" w:afterAutospacing="0" w:line="560" w:lineRule="exact"/>
              <w:jc w:val="center"/>
              <w:rPr>
                <w:rFonts w:ascii="宋体" w:hAnsi="宋体"/>
                <w:bCs/>
                <w:szCs w:val="21"/>
                <w:highlight w:val="none"/>
              </w:rPr>
            </w:pPr>
          </w:p>
        </w:tc>
        <w:tc>
          <w:tcPr>
            <w:tcW w:w="985" w:type="dxa"/>
            <w:vAlign w:val="center"/>
          </w:tcPr>
          <w:p>
            <w:pPr>
              <w:spacing w:beforeAutospacing="0" w:afterAutospacing="0" w:line="560" w:lineRule="exact"/>
              <w:jc w:val="center"/>
              <w:rPr>
                <w:rFonts w:ascii="宋体" w:hAnsi="宋体"/>
                <w:bCs/>
                <w:szCs w:val="21"/>
                <w:highlight w:val="none"/>
              </w:rPr>
            </w:pPr>
          </w:p>
        </w:tc>
        <w:tc>
          <w:tcPr>
            <w:tcW w:w="1577" w:type="dxa"/>
            <w:vAlign w:val="center"/>
          </w:tcPr>
          <w:p>
            <w:pPr>
              <w:spacing w:beforeAutospacing="0" w:afterAutospacing="0" w:line="560" w:lineRule="exact"/>
              <w:jc w:val="center"/>
              <w:rPr>
                <w:rFonts w:ascii="宋体" w:hAnsi="宋体"/>
                <w:bCs/>
                <w:szCs w:val="21"/>
                <w:highlight w:val="none"/>
              </w:rPr>
            </w:pPr>
          </w:p>
        </w:tc>
        <w:tc>
          <w:tcPr>
            <w:tcW w:w="1180" w:type="dxa"/>
            <w:vMerge w:val="continue"/>
            <w:vAlign w:val="top"/>
          </w:tcPr>
          <w:p>
            <w:pPr>
              <w:spacing w:beforeAutospacing="0" w:afterAutospacing="0" w:line="560" w:lineRule="exact"/>
              <w:rPr>
                <w:rFonts w:ascii="宋体" w:hAnsi="宋体"/>
                <w:bCs/>
                <w:szCs w:val="21"/>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 w:hRule="atLeast"/>
          <w:jc w:val="center"/>
        </w:trPr>
        <w:tc>
          <w:tcPr>
            <w:tcW w:w="1103" w:type="dxa"/>
            <w:vAlign w:val="center"/>
          </w:tcPr>
          <w:p>
            <w:pPr>
              <w:spacing w:beforeAutospacing="0" w:afterAutospacing="0" w:line="560" w:lineRule="exact"/>
              <w:jc w:val="center"/>
              <w:rPr>
                <w:rFonts w:hint="eastAsia" w:ascii="宋体" w:hAnsi="宋体"/>
                <w:bCs/>
                <w:szCs w:val="21"/>
                <w:highlight w:val="none"/>
              </w:rPr>
            </w:pPr>
            <w:r>
              <w:rPr>
                <w:rFonts w:hint="eastAsia" w:ascii="宋体" w:hAnsi="宋体"/>
                <w:bCs/>
                <w:szCs w:val="21"/>
                <w:highlight w:val="none"/>
              </w:rPr>
              <w:t>…</w:t>
            </w:r>
          </w:p>
        </w:tc>
        <w:tc>
          <w:tcPr>
            <w:tcW w:w="930" w:type="dxa"/>
            <w:vAlign w:val="center"/>
          </w:tcPr>
          <w:p>
            <w:pPr>
              <w:spacing w:beforeAutospacing="0" w:afterAutospacing="0" w:line="560" w:lineRule="exact"/>
              <w:jc w:val="center"/>
              <w:rPr>
                <w:rFonts w:ascii="宋体" w:hAnsi="宋体"/>
                <w:bCs/>
                <w:szCs w:val="21"/>
                <w:highlight w:val="none"/>
              </w:rPr>
            </w:pPr>
          </w:p>
        </w:tc>
        <w:tc>
          <w:tcPr>
            <w:tcW w:w="2421" w:type="dxa"/>
            <w:vAlign w:val="center"/>
          </w:tcPr>
          <w:p>
            <w:pPr>
              <w:spacing w:beforeAutospacing="0" w:afterAutospacing="0" w:line="560" w:lineRule="exact"/>
              <w:jc w:val="center"/>
              <w:rPr>
                <w:rFonts w:ascii="宋体" w:hAnsi="宋体"/>
                <w:bCs/>
                <w:szCs w:val="21"/>
                <w:highlight w:val="none"/>
              </w:rPr>
            </w:pPr>
          </w:p>
        </w:tc>
        <w:tc>
          <w:tcPr>
            <w:tcW w:w="985" w:type="dxa"/>
            <w:vAlign w:val="center"/>
          </w:tcPr>
          <w:p>
            <w:pPr>
              <w:spacing w:beforeAutospacing="0" w:afterAutospacing="0" w:line="560" w:lineRule="exact"/>
              <w:jc w:val="center"/>
              <w:rPr>
                <w:rFonts w:ascii="宋体" w:hAnsi="宋体"/>
                <w:bCs/>
                <w:szCs w:val="21"/>
                <w:highlight w:val="none"/>
              </w:rPr>
            </w:pPr>
          </w:p>
        </w:tc>
        <w:tc>
          <w:tcPr>
            <w:tcW w:w="985" w:type="dxa"/>
            <w:vAlign w:val="center"/>
          </w:tcPr>
          <w:p>
            <w:pPr>
              <w:spacing w:beforeAutospacing="0" w:afterAutospacing="0" w:line="560" w:lineRule="exact"/>
              <w:jc w:val="center"/>
              <w:rPr>
                <w:rFonts w:ascii="宋体" w:hAnsi="宋体"/>
                <w:bCs/>
                <w:szCs w:val="21"/>
                <w:highlight w:val="none"/>
              </w:rPr>
            </w:pPr>
          </w:p>
        </w:tc>
        <w:tc>
          <w:tcPr>
            <w:tcW w:w="1577" w:type="dxa"/>
            <w:vAlign w:val="center"/>
          </w:tcPr>
          <w:p>
            <w:pPr>
              <w:spacing w:beforeAutospacing="0" w:afterAutospacing="0" w:line="560" w:lineRule="exact"/>
              <w:jc w:val="center"/>
              <w:rPr>
                <w:rFonts w:ascii="宋体" w:hAnsi="宋体"/>
                <w:bCs/>
                <w:szCs w:val="21"/>
                <w:highlight w:val="none"/>
              </w:rPr>
            </w:pPr>
          </w:p>
        </w:tc>
        <w:tc>
          <w:tcPr>
            <w:tcW w:w="1180" w:type="dxa"/>
            <w:vMerge w:val="continue"/>
            <w:vAlign w:val="top"/>
          </w:tcPr>
          <w:p>
            <w:pPr>
              <w:spacing w:beforeAutospacing="0" w:afterAutospacing="0" w:line="560" w:lineRule="exact"/>
              <w:rPr>
                <w:rFonts w:ascii="宋体" w:hAnsi="宋体"/>
                <w:bCs/>
                <w:szCs w:val="21"/>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0" w:hRule="atLeast"/>
          <w:jc w:val="center"/>
        </w:trPr>
        <w:tc>
          <w:tcPr>
            <w:tcW w:w="1103" w:type="dxa"/>
            <w:vAlign w:val="center"/>
          </w:tcPr>
          <w:p>
            <w:pPr>
              <w:spacing w:beforeAutospacing="0" w:afterAutospacing="0" w:line="560" w:lineRule="exact"/>
              <w:jc w:val="center"/>
              <w:rPr>
                <w:rFonts w:ascii="宋体" w:hAnsi="宋体"/>
                <w:bCs/>
                <w:szCs w:val="21"/>
                <w:highlight w:val="none"/>
              </w:rPr>
            </w:pPr>
          </w:p>
        </w:tc>
        <w:tc>
          <w:tcPr>
            <w:tcW w:w="3351" w:type="dxa"/>
            <w:gridSpan w:val="2"/>
            <w:vAlign w:val="center"/>
          </w:tcPr>
          <w:p>
            <w:pPr>
              <w:spacing w:beforeAutospacing="0" w:afterAutospacing="0" w:line="560" w:lineRule="exact"/>
              <w:jc w:val="center"/>
              <w:rPr>
                <w:rFonts w:hint="eastAsia" w:ascii="宋体" w:hAnsi="宋体"/>
                <w:bCs/>
                <w:szCs w:val="21"/>
                <w:highlight w:val="none"/>
              </w:rPr>
            </w:pPr>
            <w:r>
              <w:rPr>
                <w:rFonts w:hint="eastAsia" w:ascii="宋体" w:hAnsi="宋体"/>
                <w:bCs/>
                <w:szCs w:val="21"/>
                <w:highlight w:val="none"/>
              </w:rPr>
              <w:t>合计</w:t>
            </w:r>
          </w:p>
        </w:tc>
        <w:tc>
          <w:tcPr>
            <w:tcW w:w="3547" w:type="dxa"/>
            <w:gridSpan w:val="3"/>
            <w:vAlign w:val="center"/>
          </w:tcPr>
          <w:p>
            <w:pPr>
              <w:spacing w:beforeAutospacing="0" w:afterAutospacing="0" w:line="560" w:lineRule="exact"/>
              <w:jc w:val="center"/>
              <w:rPr>
                <w:rFonts w:ascii="宋体" w:hAnsi="宋体"/>
                <w:bCs/>
                <w:szCs w:val="21"/>
                <w:highlight w:val="none"/>
              </w:rPr>
            </w:pPr>
          </w:p>
        </w:tc>
        <w:tc>
          <w:tcPr>
            <w:tcW w:w="1180" w:type="dxa"/>
            <w:vMerge w:val="continue"/>
            <w:vAlign w:val="top"/>
          </w:tcPr>
          <w:p>
            <w:pPr>
              <w:spacing w:beforeAutospacing="0" w:afterAutospacing="0" w:line="560" w:lineRule="exact"/>
              <w:jc w:val="center"/>
              <w:rPr>
                <w:rFonts w:ascii="宋体" w:hAnsi="宋体"/>
                <w:bCs/>
                <w:szCs w:val="21"/>
                <w:highlight w:val="none"/>
              </w:rPr>
            </w:pPr>
          </w:p>
        </w:tc>
      </w:tr>
    </w:tbl>
    <w:p>
      <w:pPr>
        <w:rPr>
          <w:highlight w:val="none"/>
        </w:rPr>
      </w:pPr>
    </w:p>
    <w:p>
      <w:pPr>
        <w:spacing w:beforeAutospacing="0" w:afterAutospacing="0" w:line="560" w:lineRule="exact"/>
        <w:ind w:firstLine="3840" w:firstLineChars="1200"/>
        <w:rPr>
          <w:rFonts w:hint="eastAsia" w:ascii="仿宋_GB2312" w:hAnsi="仿宋_GB2312" w:eastAsia="仿宋_GB2312"/>
          <w:bCs/>
          <w:sz w:val="32"/>
          <w:szCs w:val="32"/>
          <w:highlight w:val="none"/>
        </w:rPr>
      </w:pPr>
    </w:p>
    <w:p>
      <w:pPr>
        <w:spacing w:beforeAutospacing="0" w:afterAutospacing="0" w:line="560" w:lineRule="exact"/>
        <w:ind w:firstLine="3840" w:firstLineChars="1200"/>
        <w:rPr>
          <w:rFonts w:hint="eastAsia" w:ascii="仿宋_GB2312" w:hAnsi="仿宋_GB2312" w:eastAsia="仿宋_GB2312"/>
          <w:bCs/>
          <w:sz w:val="32"/>
          <w:szCs w:val="32"/>
          <w:highlight w:val="none"/>
        </w:rPr>
      </w:pPr>
    </w:p>
    <w:p>
      <w:pPr>
        <w:pStyle w:val="27"/>
        <w:wordWrap w:val="0"/>
        <w:spacing w:beforeAutospacing="0" w:afterAutospacing="0" w:line="560" w:lineRule="exact"/>
        <w:ind w:right="-569" w:firstLine="420" w:firstLineChars="200"/>
        <w:jc w:val="center"/>
        <w:rPr>
          <w:rFonts w:hint="eastAsia" w:hAnsi="宋体"/>
          <w:sz w:val="21"/>
          <w:szCs w:val="21"/>
          <w:highlight w:val="none"/>
        </w:rPr>
      </w:pPr>
    </w:p>
    <w:p>
      <w:pPr>
        <w:pStyle w:val="27"/>
        <w:snapToGrid w:val="0"/>
        <w:spacing w:beforeAutospacing="0" w:afterAutospacing="0" w:line="480" w:lineRule="auto"/>
        <w:ind w:firstLine="420" w:firstLineChars="200"/>
        <w:jc w:val="right"/>
        <w:rPr>
          <w:rFonts w:hint="eastAsia" w:hAnsi="宋体"/>
          <w:sz w:val="21"/>
          <w:szCs w:val="21"/>
          <w:highlight w:val="none"/>
        </w:rPr>
      </w:pPr>
      <w:r>
        <w:rPr>
          <w:rFonts w:hint="eastAsia" w:hAnsi="宋体"/>
          <w:sz w:val="21"/>
          <w:szCs w:val="21"/>
          <w:highlight w:val="none"/>
        </w:rPr>
        <w:t>供应商名称(公章)：____________________</w:t>
      </w:r>
    </w:p>
    <w:p>
      <w:pPr>
        <w:pStyle w:val="27"/>
        <w:snapToGrid w:val="0"/>
        <w:spacing w:beforeAutospacing="0" w:afterAutospacing="0" w:line="480" w:lineRule="auto"/>
        <w:ind w:firstLine="420" w:firstLineChars="200"/>
        <w:jc w:val="right"/>
        <w:rPr>
          <w:rFonts w:hint="eastAsia" w:hAnsi="宋体"/>
          <w:sz w:val="21"/>
          <w:szCs w:val="21"/>
          <w:highlight w:val="none"/>
        </w:rPr>
      </w:pPr>
      <w:r>
        <w:rPr>
          <w:rFonts w:hint="eastAsia" w:hAnsi="宋体"/>
          <w:sz w:val="21"/>
          <w:szCs w:val="21"/>
          <w:highlight w:val="none"/>
        </w:rPr>
        <w:t>法定代表人或其授权代表(签字或盖章)：____________________</w:t>
      </w:r>
    </w:p>
    <w:p>
      <w:pPr>
        <w:pStyle w:val="27"/>
        <w:wordWrap w:val="0"/>
        <w:spacing w:beforeAutospacing="0" w:afterAutospacing="0" w:line="560" w:lineRule="exact"/>
        <w:ind w:right="-569" w:firstLine="420" w:firstLineChars="200"/>
        <w:jc w:val="center"/>
        <w:rPr>
          <w:rFonts w:hint="eastAsia" w:hAnsi="宋体"/>
          <w:sz w:val="21"/>
          <w:szCs w:val="21"/>
          <w:highlight w:val="none"/>
        </w:rPr>
      </w:pPr>
      <w:r>
        <w:rPr>
          <w:rFonts w:hint="eastAsia" w:hAnsi="宋体"/>
          <w:sz w:val="21"/>
          <w:szCs w:val="21"/>
          <w:highlight w:val="none"/>
        </w:rPr>
        <w:t xml:space="preserve">                                                   日期：______年____月____日</w:t>
      </w:r>
    </w:p>
    <w:p>
      <w:pPr>
        <w:spacing w:beforeAutospacing="0" w:afterAutospacing="0" w:line="400" w:lineRule="exact"/>
        <w:rPr>
          <w:rFonts w:hint="eastAsia" w:ascii="宋体" w:hAnsi="宋体"/>
          <w:bCs/>
          <w:sz w:val="32"/>
          <w:highlight w:val="none"/>
        </w:rPr>
      </w:pPr>
    </w:p>
    <w:p>
      <w:pPr>
        <w:pStyle w:val="20"/>
        <w:spacing w:beforeAutospacing="0" w:afterAutospacing="0" w:line="500" w:lineRule="exact"/>
        <w:jc w:val="center"/>
        <w:rPr>
          <w:rFonts w:hAnsi="宋体"/>
          <w:bCs w:val="0"/>
          <w:highlight w:val="none"/>
        </w:rPr>
      </w:pPr>
      <w:bookmarkStart w:id="66" w:name="_Toc101254964"/>
      <w:bookmarkEnd w:id="66"/>
      <w:bookmarkStart w:id="67" w:name="_Toc19809"/>
      <w:bookmarkEnd w:id="67"/>
      <w:bookmarkStart w:id="68" w:name="_Toc84666861"/>
      <w:bookmarkEnd w:id="68"/>
      <w:bookmarkStart w:id="69" w:name="_Toc121235228"/>
      <w:bookmarkEnd w:id="69"/>
      <w:r>
        <w:rPr>
          <w:rFonts w:hAnsi="宋体"/>
          <w:bCs w:val="0"/>
          <w:highlight w:val="none"/>
        </w:rPr>
        <w:br w:type="page"/>
      </w:r>
      <w:bookmarkStart w:id="70" w:name="_Toc27480"/>
      <w:r>
        <w:rPr>
          <w:rFonts w:hint="eastAsia" w:ascii="宋体" w:hAnsi="宋体" w:eastAsia="宋体"/>
          <w:sz w:val="28"/>
          <w:szCs w:val="28"/>
          <w:highlight w:val="none"/>
        </w:rPr>
        <w:t>四、采购需求响应表（可根据实际情况修改）</w:t>
      </w:r>
      <w:bookmarkEnd w:id="70"/>
    </w:p>
    <w:tbl>
      <w:tblPr>
        <w:tblStyle w:val="16"/>
        <w:tblW w:w="0" w:type="auto"/>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17"/>
        <w:gridCol w:w="3123"/>
        <w:gridCol w:w="3119"/>
        <w:gridCol w:w="869"/>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30" w:type="dxa"/>
            <w:vMerge w:val="restart"/>
            <w:vAlign w:val="center"/>
          </w:tcPr>
          <w:p>
            <w:pPr>
              <w:spacing w:beforeAutospacing="0" w:afterAutospacing="0" w:line="560" w:lineRule="exact"/>
              <w:jc w:val="center"/>
              <w:rPr>
                <w:rFonts w:hint="eastAsia" w:ascii="宋体" w:hAnsi="宋体"/>
                <w:bCs/>
                <w:szCs w:val="21"/>
                <w:highlight w:val="none"/>
              </w:rPr>
            </w:pPr>
            <w:r>
              <w:rPr>
                <w:rFonts w:hint="eastAsia" w:ascii="宋体" w:hAnsi="宋体"/>
                <w:bCs/>
                <w:szCs w:val="21"/>
                <w:highlight w:val="none"/>
              </w:rPr>
              <w:t>序号</w:t>
            </w:r>
          </w:p>
        </w:tc>
        <w:tc>
          <w:tcPr>
            <w:tcW w:w="1217" w:type="dxa"/>
            <w:vMerge w:val="restart"/>
            <w:vAlign w:val="center"/>
          </w:tcPr>
          <w:p>
            <w:pPr>
              <w:spacing w:beforeAutospacing="0" w:afterAutospacing="0" w:line="560" w:lineRule="exact"/>
              <w:jc w:val="center"/>
              <w:rPr>
                <w:rFonts w:hint="eastAsia" w:ascii="宋体" w:hAnsi="宋体"/>
                <w:bCs/>
                <w:szCs w:val="21"/>
                <w:highlight w:val="none"/>
              </w:rPr>
            </w:pPr>
            <w:r>
              <w:rPr>
                <w:rFonts w:hint="eastAsia" w:ascii="宋体" w:hAnsi="宋体"/>
                <w:bCs/>
                <w:szCs w:val="21"/>
                <w:highlight w:val="none"/>
              </w:rPr>
              <w:t>服务名称</w:t>
            </w:r>
          </w:p>
        </w:tc>
        <w:tc>
          <w:tcPr>
            <w:tcW w:w="3123" w:type="dxa"/>
            <w:vAlign w:val="center"/>
          </w:tcPr>
          <w:p>
            <w:pPr>
              <w:spacing w:beforeAutospacing="0" w:afterAutospacing="0" w:line="560" w:lineRule="exact"/>
              <w:jc w:val="center"/>
              <w:rPr>
                <w:rFonts w:hint="eastAsia" w:ascii="宋体" w:hAnsi="宋体"/>
                <w:bCs/>
                <w:szCs w:val="21"/>
                <w:highlight w:val="none"/>
              </w:rPr>
            </w:pPr>
            <w:r>
              <w:rPr>
                <w:rFonts w:hint="eastAsia" w:ascii="宋体" w:hAnsi="宋体"/>
                <w:bCs/>
                <w:szCs w:val="21"/>
                <w:highlight w:val="none"/>
              </w:rPr>
              <w:t>磋商文件规定</w:t>
            </w:r>
          </w:p>
        </w:tc>
        <w:tc>
          <w:tcPr>
            <w:tcW w:w="3119" w:type="dxa"/>
            <w:vAlign w:val="center"/>
          </w:tcPr>
          <w:p>
            <w:pPr>
              <w:spacing w:beforeAutospacing="0" w:afterAutospacing="0" w:line="560" w:lineRule="exact"/>
              <w:jc w:val="center"/>
              <w:rPr>
                <w:rFonts w:hint="eastAsia" w:ascii="宋体" w:hAnsi="宋体"/>
                <w:bCs/>
                <w:szCs w:val="21"/>
                <w:highlight w:val="none"/>
              </w:rPr>
            </w:pPr>
            <w:r>
              <w:rPr>
                <w:rFonts w:hint="eastAsia" w:ascii="宋体" w:hAnsi="宋体"/>
                <w:bCs/>
                <w:szCs w:val="21"/>
                <w:highlight w:val="none"/>
              </w:rPr>
              <w:t>响应文件响应情况</w:t>
            </w:r>
          </w:p>
        </w:tc>
        <w:tc>
          <w:tcPr>
            <w:tcW w:w="869" w:type="dxa"/>
            <w:vMerge w:val="restart"/>
            <w:vAlign w:val="center"/>
          </w:tcPr>
          <w:p>
            <w:pPr>
              <w:spacing w:beforeAutospacing="0" w:afterAutospacing="0" w:line="560" w:lineRule="exact"/>
              <w:jc w:val="center"/>
              <w:rPr>
                <w:rFonts w:hint="eastAsia" w:ascii="宋体" w:hAnsi="宋体"/>
                <w:bCs/>
                <w:szCs w:val="21"/>
                <w:highlight w:val="none"/>
              </w:rPr>
            </w:pPr>
            <w:r>
              <w:rPr>
                <w:rFonts w:hint="eastAsia" w:ascii="宋体" w:hAnsi="宋体"/>
                <w:bCs/>
                <w:szCs w:val="21"/>
                <w:highlight w:val="none"/>
              </w:rPr>
              <w:t>偏离</w:t>
            </w:r>
          </w:p>
          <w:p>
            <w:pPr>
              <w:spacing w:beforeAutospacing="0" w:afterAutospacing="0" w:line="560" w:lineRule="exact"/>
              <w:jc w:val="center"/>
              <w:rPr>
                <w:rFonts w:hint="eastAsia" w:ascii="宋体" w:hAnsi="宋体"/>
                <w:bCs/>
                <w:szCs w:val="21"/>
                <w:highlight w:val="none"/>
              </w:rPr>
            </w:pPr>
            <w:r>
              <w:rPr>
                <w:rFonts w:hint="eastAsia" w:ascii="宋体" w:hAnsi="宋体"/>
                <w:bCs/>
                <w:szCs w:val="21"/>
                <w:highlight w:val="none"/>
              </w:rPr>
              <w:t>情况</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30" w:type="dxa"/>
            <w:vMerge w:val="continue"/>
            <w:vAlign w:val="center"/>
          </w:tcPr>
          <w:p>
            <w:pPr>
              <w:spacing w:beforeAutospacing="0" w:afterAutospacing="0" w:line="560" w:lineRule="exact"/>
              <w:jc w:val="center"/>
              <w:rPr>
                <w:rFonts w:ascii="宋体" w:hAnsi="宋体"/>
                <w:bCs/>
                <w:szCs w:val="21"/>
                <w:highlight w:val="none"/>
              </w:rPr>
            </w:pPr>
          </w:p>
        </w:tc>
        <w:tc>
          <w:tcPr>
            <w:tcW w:w="1217" w:type="dxa"/>
            <w:vMerge w:val="continue"/>
            <w:vAlign w:val="center"/>
          </w:tcPr>
          <w:p>
            <w:pPr>
              <w:spacing w:beforeAutospacing="0" w:afterAutospacing="0" w:line="560" w:lineRule="exact"/>
              <w:jc w:val="center"/>
              <w:rPr>
                <w:rFonts w:ascii="宋体" w:hAnsi="宋体"/>
                <w:bCs/>
                <w:szCs w:val="21"/>
                <w:highlight w:val="none"/>
              </w:rPr>
            </w:pPr>
          </w:p>
        </w:tc>
        <w:tc>
          <w:tcPr>
            <w:tcW w:w="3123" w:type="dxa"/>
            <w:vAlign w:val="center"/>
          </w:tcPr>
          <w:p>
            <w:pPr>
              <w:spacing w:beforeAutospacing="0" w:afterAutospacing="0" w:line="560" w:lineRule="exact"/>
              <w:jc w:val="center"/>
              <w:rPr>
                <w:rFonts w:hint="eastAsia" w:ascii="宋体" w:hAnsi="宋体"/>
                <w:bCs/>
                <w:szCs w:val="21"/>
                <w:highlight w:val="none"/>
              </w:rPr>
            </w:pPr>
            <w:r>
              <w:rPr>
                <w:rFonts w:hint="eastAsia" w:ascii="宋体" w:hAnsi="宋体"/>
                <w:bCs/>
                <w:szCs w:val="21"/>
                <w:highlight w:val="none"/>
              </w:rPr>
              <w:t>服务内容</w:t>
            </w:r>
          </w:p>
        </w:tc>
        <w:tc>
          <w:tcPr>
            <w:tcW w:w="3119" w:type="dxa"/>
            <w:vAlign w:val="center"/>
          </w:tcPr>
          <w:p>
            <w:pPr>
              <w:spacing w:beforeAutospacing="0" w:afterAutospacing="0" w:line="560" w:lineRule="exact"/>
              <w:jc w:val="center"/>
              <w:rPr>
                <w:rFonts w:hint="eastAsia" w:ascii="宋体" w:hAnsi="宋体"/>
                <w:bCs/>
                <w:szCs w:val="21"/>
                <w:highlight w:val="none"/>
              </w:rPr>
            </w:pPr>
            <w:r>
              <w:rPr>
                <w:rFonts w:hint="eastAsia" w:ascii="宋体" w:hAnsi="宋体"/>
                <w:bCs/>
                <w:szCs w:val="21"/>
                <w:highlight w:val="none"/>
              </w:rPr>
              <w:t>服务内容</w:t>
            </w:r>
          </w:p>
        </w:tc>
        <w:tc>
          <w:tcPr>
            <w:tcW w:w="869" w:type="dxa"/>
            <w:vMerge w:val="continue"/>
            <w:vAlign w:val="center"/>
          </w:tcPr>
          <w:p>
            <w:pPr>
              <w:spacing w:beforeAutospacing="0" w:afterAutospacing="0" w:line="560" w:lineRule="exact"/>
              <w:jc w:val="center"/>
              <w:rPr>
                <w:rFonts w:ascii="宋体" w:hAnsi="宋体"/>
                <w:bCs/>
                <w:szCs w:val="21"/>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0" w:hRule="atLeast"/>
          <w:jc w:val="center"/>
        </w:trPr>
        <w:tc>
          <w:tcPr>
            <w:tcW w:w="730" w:type="dxa"/>
            <w:vAlign w:val="center"/>
          </w:tcPr>
          <w:p>
            <w:pPr>
              <w:spacing w:beforeAutospacing="0" w:afterAutospacing="0" w:line="560" w:lineRule="exact"/>
              <w:jc w:val="center"/>
              <w:rPr>
                <w:rFonts w:hint="eastAsia" w:ascii="宋体" w:hAnsi="宋体"/>
                <w:bCs/>
                <w:szCs w:val="21"/>
                <w:highlight w:val="none"/>
              </w:rPr>
            </w:pPr>
            <w:r>
              <w:rPr>
                <w:rFonts w:hint="eastAsia" w:ascii="宋体" w:hAnsi="宋体"/>
                <w:bCs/>
                <w:szCs w:val="21"/>
                <w:highlight w:val="none"/>
              </w:rPr>
              <w:t>1</w:t>
            </w:r>
          </w:p>
        </w:tc>
        <w:tc>
          <w:tcPr>
            <w:tcW w:w="1217" w:type="dxa"/>
            <w:vAlign w:val="center"/>
          </w:tcPr>
          <w:p>
            <w:pPr>
              <w:spacing w:beforeAutospacing="0" w:afterAutospacing="0" w:line="560" w:lineRule="exact"/>
              <w:jc w:val="center"/>
              <w:rPr>
                <w:rFonts w:ascii="宋体" w:hAnsi="宋体"/>
                <w:bCs/>
                <w:szCs w:val="21"/>
                <w:highlight w:val="none"/>
              </w:rPr>
            </w:pPr>
          </w:p>
        </w:tc>
        <w:tc>
          <w:tcPr>
            <w:tcW w:w="3123" w:type="dxa"/>
            <w:vAlign w:val="center"/>
          </w:tcPr>
          <w:p>
            <w:pPr>
              <w:spacing w:beforeAutospacing="0" w:afterAutospacing="0" w:line="560" w:lineRule="exact"/>
              <w:jc w:val="center"/>
              <w:rPr>
                <w:rFonts w:ascii="宋体" w:hAnsi="宋体"/>
                <w:bCs/>
                <w:szCs w:val="21"/>
                <w:highlight w:val="none"/>
              </w:rPr>
            </w:pPr>
          </w:p>
        </w:tc>
        <w:tc>
          <w:tcPr>
            <w:tcW w:w="3119" w:type="dxa"/>
            <w:vAlign w:val="center"/>
          </w:tcPr>
          <w:p>
            <w:pPr>
              <w:spacing w:beforeAutospacing="0" w:afterAutospacing="0" w:line="560" w:lineRule="exact"/>
              <w:jc w:val="center"/>
              <w:rPr>
                <w:rFonts w:ascii="宋体" w:hAnsi="宋体"/>
                <w:bCs/>
                <w:szCs w:val="21"/>
                <w:highlight w:val="none"/>
              </w:rPr>
            </w:pPr>
          </w:p>
        </w:tc>
        <w:tc>
          <w:tcPr>
            <w:tcW w:w="869" w:type="dxa"/>
            <w:vAlign w:val="center"/>
          </w:tcPr>
          <w:p>
            <w:pPr>
              <w:spacing w:beforeAutospacing="0" w:afterAutospacing="0" w:line="560" w:lineRule="exact"/>
              <w:jc w:val="center"/>
              <w:rPr>
                <w:rFonts w:ascii="宋体" w:hAnsi="宋体"/>
                <w:bCs/>
                <w:szCs w:val="21"/>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0" w:hRule="atLeast"/>
          <w:jc w:val="center"/>
        </w:trPr>
        <w:tc>
          <w:tcPr>
            <w:tcW w:w="730" w:type="dxa"/>
            <w:vAlign w:val="center"/>
          </w:tcPr>
          <w:p>
            <w:pPr>
              <w:spacing w:beforeAutospacing="0" w:afterAutospacing="0" w:line="560" w:lineRule="exact"/>
              <w:jc w:val="center"/>
              <w:rPr>
                <w:rFonts w:hint="eastAsia" w:ascii="宋体" w:hAnsi="宋体"/>
                <w:bCs/>
                <w:szCs w:val="21"/>
                <w:highlight w:val="none"/>
              </w:rPr>
            </w:pPr>
            <w:r>
              <w:rPr>
                <w:rFonts w:hint="eastAsia" w:ascii="宋体" w:hAnsi="宋体"/>
                <w:bCs/>
                <w:szCs w:val="21"/>
                <w:highlight w:val="none"/>
              </w:rPr>
              <w:t>2</w:t>
            </w:r>
          </w:p>
        </w:tc>
        <w:tc>
          <w:tcPr>
            <w:tcW w:w="1217" w:type="dxa"/>
            <w:vAlign w:val="center"/>
          </w:tcPr>
          <w:p>
            <w:pPr>
              <w:spacing w:beforeAutospacing="0" w:afterAutospacing="0" w:line="560" w:lineRule="exact"/>
              <w:jc w:val="center"/>
              <w:rPr>
                <w:rFonts w:ascii="宋体" w:hAnsi="宋体"/>
                <w:bCs/>
                <w:szCs w:val="21"/>
                <w:highlight w:val="none"/>
              </w:rPr>
            </w:pPr>
          </w:p>
        </w:tc>
        <w:tc>
          <w:tcPr>
            <w:tcW w:w="3123" w:type="dxa"/>
            <w:vAlign w:val="center"/>
          </w:tcPr>
          <w:p>
            <w:pPr>
              <w:spacing w:beforeAutospacing="0" w:afterAutospacing="0" w:line="560" w:lineRule="exact"/>
              <w:jc w:val="center"/>
              <w:rPr>
                <w:rFonts w:ascii="宋体" w:hAnsi="宋体"/>
                <w:bCs/>
                <w:szCs w:val="21"/>
                <w:highlight w:val="none"/>
              </w:rPr>
            </w:pPr>
          </w:p>
        </w:tc>
        <w:tc>
          <w:tcPr>
            <w:tcW w:w="3119" w:type="dxa"/>
            <w:vAlign w:val="center"/>
          </w:tcPr>
          <w:p>
            <w:pPr>
              <w:spacing w:beforeAutospacing="0" w:afterAutospacing="0" w:line="560" w:lineRule="exact"/>
              <w:jc w:val="center"/>
              <w:rPr>
                <w:rFonts w:ascii="宋体" w:hAnsi="宋体"/>
                <w:bCs/>
                <w:szCs w:val="21"/>
                <w:highlight w:val="none"/>
              </w:rPr>
            </w:pPr>
          </w:p>
        </w:tc>
        <w:tc>
          <w:tcPr>
            <w:tcW w:w="869" w:type="dxa"/>
            <w:vAlign w:val="center"/>
          </w:tcPr>
          <w:p>
            <w:pPr>
              <w:spacing w:beforeAutospacing="0" w:afterAutospacing="0" w:line="560" w:lineRule="exact"/>
              <w:jc w:val="center"/>
              <w:rPr>
                <w:rFonts w:ascii="宋体" w:hAnsi="宋体"/>
                <w:bCs/>
                <w:szCs w:val="21"/>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0" w:hRule="atLeast"/>
          <w:jc w:val="center"/>
        </w:trPr>
        <w:tc>
          <w:tcPr>
            <w:tcW w:w="730" w:type="dxa"/>
            <w:vAlign w:val="center"/>
          </w:tcPr>
          <w:p>
            <w:pPr>
              <w:spacing w:beforeAutospacing="0" w:afterAutospacing="0" w:line="560" w:lineRule="exact"/>
              <w:jc w:val="center"/>
              <w:rPr>
                <w:rFonts w:hint="eastAsia" w:ascii="宋体" w:hAnsi="宋体"/>
                <w:bCs/>
                <w:szCs w:val="21"/>
                <w:highlight w:val="none"/>
              </w:rPr>
            </w:pPr>
            <w:r>
              <w:rPr>
                <w:rFonts w:hint="eastAsia" w:ascii="宋体" w:hAnsi="宋体"/>
                <w:bCs/>
                <w:szCs w:val="21"/>
                <w:highlight w:val="none"/>
              </w:rPr>
              <w:t>3</w:t>
            </w:r>
          </w:p>
        </w:tc>
        <w:tc>
          <w:tcPr>
            <w:tcW w:w="1217" w:type="dxa"/>
            <w:vAlign w:val="center"/>
          </w:tcPr>
          <w:p>
            <w:pPr>
              <w:spacing w:beforeAutospacing="0" w:afterAutospacing="0" w:line="560" w:lineRule="exact"/>
              <w:jc w:val="center"/>
              <w:rPr>
                <w:rFonts w:ascii="宋体" w:hAnsi="宋体"/>
                <w:bCs/>
                <w:szCs w:val="21"/>
                <w:highlight w:val="none"/>
              </w:rPr>
            </w:pPr>
          </w:p>
        </w:tc>
        <w:tc>
          <w:tcPr>
            <w:tcW w:w="3123" w:type="dxa"/>
            <w:vAlign w:val="center"/>
          </w:tcPr>
          <w:p>
            <w:pPr>
              <w:spacing w:beforeAutospacing="0" w:afterAutospacing="0" w:line="560" w:lineRule="exact"/>
              <w:jc w:val="center"/>
              <w:rPr>
                <w:rFonts w:ascii="宋体" w:hAnsi="宋体"/>
                <w:bCs/>
                <w:szCs w:val="21"/>
                <w:highlight w:val="none"/>
              </w:rPr>
            </w:pPr>
          </w:p>
        </w:tc>
        <w:tc>
          <w:tcPr>
            <w:tcW w:w="3119" w:type="dxa"/>
            <w:vAlign w:val="center"/>
          </w:tcPr>
          <w:p>
            <w:pPr>
              <w:spacing w:beforeAutospacing="0" w:afterAutospacing="0" w:line="560" w:lineRule="exact"/>
              <w:jc w:val="center"/>
              <w:rPr>
                <w:rFonts w:ascii="宋体" w:hAnsi="宋体"/>
                <w:bCs/>
                <w:szCs w:val="21"/>
                <w:highlight w:val="none"/>
              </w:rPr>
            </w:pPr>
          </w:p>
        </w:tc>
        <w:tc>
          <w:tcPr>
            <w:tcW w:w="869" w:type="dxa"/>
            <w:vAlign w:val="center"/>
          </w:tcPr>
          <w:p>
            <w:pPr>
              <w:spacing w:beforeAutospacing="0" w:afterAutospacing="0" w:line="560" w:lineRule="exact"/>
              <w:jc w:val="center"/>
              <w:rPr>
                <w:rFonts w:ascii="宋体" w:hAnsi="宋体"/>
                <w:bCs/>
                <w:szCs w:val="21"/>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0" w:hRule="atLeast"/>
          <w:jc w:val="center"/>
        </w:trPr>
        <w:tc>
          <w:tcPr>
            <w:tcW w:w="730" w:type="dxa"/>
            <w:vAlign w:val="center"/>
          </w:tcPr>
          <w:p>
            <w:pPr>
              <w:spacing w:beforeAutospacing="0" w:afterAutospacing="0" w:line="560" w:lineRule="exact"/>
              <w:jc w:val="center"/>
              <w:rPr>
                <w:rFonts w:hint="eastAsia" w:ascii="宋体" w:hAnsi="宋体"/>
                <w:bCs/>
                <w:szCs w:val="21"/>
                <w:highlight w:val="none"/>
              </w:rPr>
            </w:pPr>
            <w:r>
              <w:rPr>
                <w:rFonts w:hint="eastAsia" w:ascii="宋体" w:hAnsi="宋体"/>
                <w:bCs/>
                <w:szCs w:val="21"/>
                <w:highlight w:val="none"/>
              </w:rPr>
              <w:t>4</w:t>
            </w:r>
          </w:p>
        </w:tc>
        <w:tc>
          <w:tcPr>
            <w:tcW w:w="1217" w:type="dxa"/>
            <w:vAlign w:val="center"/>
          </w:tcPr>
          <w:p>
            <w:pPr>
              <w:spacing w:beforeAutospacing="0" w:afterAutospacing="0" w:line="560" w:lineRule="exact"/>
              <w:jc w:val="center"/>
              <w:rPr>
                <w:rFonts w:ascii="宋体" w:hAnsi="宋体"/>
                <w:bCs/>
                <w:szCs w:val="21"/>
                <w:highlight w:val="none"/>
              </w:rPr>
            </w:pPr>
          </w:p>
        </w:tc>
        <w:tc>
          <w:tcPr>
            <w:tcW w:w="3123" w:type="dxa"/>
            <w:vAlign w:val="center"/>
          </w:tcPr>
          <w:p>
            <w:pPr>
              <w:spacing w:beforeAutospacing="0" w:afterAutospacing="0" w:line="560" w:lineRule="exact"/>
              <w:jc w:val="center"/>
              <w:rPr>
                <w:rFonts w:ascii="宋体" w:hAnsi="宋体"/>
                <w:bCs/>
                <w:szCs w:val="21"/>
                <w:highlight w:val="none"/>
              </w:rPr>
            </w:pPr>
          </w:p>
        </w:tc>
        <w:tc>
          <w:tcPr>
            <w:tcW w:w="3119" w:type="dxa"/>
            <w:vAlign w:val="center"/>
          </w:tcPr>
          <w:p>
            <w:pPr>
              <w:spacing w:beforeAutospacing="0" w:afterAutospacing="0" w:line="560" w:lineRule="exact"/>
              <w:jc w:val="center"/>
              <w:rPr>
                <w:rFonts w:ascii="宋体" w:hAnsi="宋体"/>
                <w:bCs/>
                <w:szCs w:val="21"/>
                <w:highlight w:val="none"/>
              </w:rPr>
            </w:pPr>
          </w:p>
        </w:tc>
        <w:tc>
          <w:tcPr>
            <w:tcW w:w="869" w:type="dxa"/>
            <w:vAlign w:val="center"/>
          </w:tcPr>
          <w:p>
            <w:pPr>
              <w:spacing w:beforeAutospacing="0" w:afterAutospacing="0" w:line="560" w:lineRule="exact"/>
              <w:jc w:val="center"/>
              <w:rPr>
                <w:rFonts w:ascii="宋体" w:hAnsi="宋体"/>
                <w:bCs/>
                <w:szCs w:val="21"/>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0" w:hRule="atLeast"/>
          <w:jc w:val="center"/>
        </w:trPr>
        <w:tc>
          <w:tcPr>
            <w:tcW w:w="730" w:type="dxa"/>
            <w:vAlign w:val="center"/>
          </w:tcPr>
          <w:p>
            <w:pPr>
              <w:spacing w:beforeAutospacing="0" w:afterAutospacing="0" w:line="560" w:lineRule="exact"/>
              <w:jc w:val="center"/>
              <w:rPr>
                <w:rFonts w:hint="eastAsia" w:ascii="宋体" w:hAnsi="宋体"/>
                <w:bCs/>
                <w:szCs w:val="21"/>
                <w:highlight w:val="none"/>
              </w:rPr>
            </w:pPr>
            <w:r>
              <w:rPr>
                <w:rFonts w:hint="eastAsia" w:ascii="宋体" w:hAnsi="宋体"/>
                <w:bCs/>
                <w:szCs w:val="21"/>
                <w:highlight w:val="none"/>
              </w:rPr>
              <w:t>5</w:t>
            </w:r>
          </w:p>
        </w:tc>
        <w:tc>
          <w:tcPr>
            <w:tcW w:w="1217" w:type="dxa"/>
            <w:vAlign w:val="center"/>
          </w:tcPr>
          <w:p>
            <w:pPr>
              <w:spacing w:beforeAutospacing="0" w:afterAutospacing="0" w:line="560" w:lineRule="exact"/>
              <w:jc w:val="center"/>
              <w:rPr>
                <w:rFonts w:ascii="宋体" w:hAnsi="宋体"/>
                <w:bCs/>
                <w:szCs w:val="21"/>
                <w:highlight w:val="none"/>
              </w:rPr>
            </w:pPr>
          </w:p>
        </w:tc>
        <w:tc>
          <w:tcPr>
            <w:tcW w:w="3123" w:type="dxa"/>
            <w:vAlign w:val="center"/>
          </w:tcPr>
          <w:p>
            <w:pPr>
              <w:spacing w:beforeAutospacing="0" w:afterAutospacing="0" w:line="560" w:lineRule="exact"/>
              <w:jc w:val="center"/>
              <w:rPr>
                <w:rFonts w:ascii="宋体" w:hAnsi="宋体"/>
                <w:bCs/>
                <w:szCs w:val="21"/>
                <w:highlight w:val="none"/>
              </w:rPr>
            </w:pPr>
          </w:p>
        </w:tc>
        <w:tc>
          <w:tcPr>
            <w:tcW w:w="3119" w:type="dxa"/>
            <w:vAlign w:val="center"/>
          </w:tcPr>
          <w:p>
            <w:pPr>
              <w:spacing w:beforeAutospacing="0" w:afterAutospacing="0" w:line="560" w:lineRule="exact"/>
              <w:jc w:val="center"/>
              <w:rPr>
                <w:rFonts w:ascii="宋体" w:hAnsi="宋体"/>
                <w:bCs/>
                <w:szCs w:val="21"/>
                <w:highlight w:val="none"/>
              </w:rPr>
            </w:pPr>
          </w:p>
        </w:tc>
        <w:tc>
          <w:tcPr>
            <w:tcW w:w="869" w:type="dxa"/>
            <w:vAlign w:val="center"/>
          </w:tcPr>
          <w:p>
            <w:pPr>
              <w:spacing w:beforeAutospacing="0" w:afterAutospacing="0" w:line="560" w:lineRule="exact"/>
              <w:jc w:val="center"/>
              <w:rPr>
                <w:rFonts w:ascii="宋体" w:hAnsi="宋体"/>
                <w:bCs/>
                <w:szCs w:val="21"/>
                <w:highlight w:val="none"/>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0" w:hRule="atLeast"/>
          <w:jc w:val="center"/>
        </w:trPr>
        <w:tc>
          <w:tcPr>
            <w:tcW w:w="730" w:type="dxa"/>
            <w:tcBorders>
              <w:bottom w:val="double" w:color="000000" w:sz="4" w:space="0"/>
            </w:tcBorders>
            <w:vAlign w:val="center"/>
          </w:tcPr>
          <w:p>
            <w:pPr>
              <w:spacing w:beforeAutospacing="0" w:afterAutospacing="0" w:line="560" w:lineRule="exact"/>
              <w:jc w:val="center"/>
              <w:rPr>
                <w:rFonts w:hint="eastAsia" w:ascii="宋体" w:hAnsi="宋体"/>
                <w:bCs/>
                <w:szCs w:val="21"/>
                <w:highlight w:val="none"/>
              </w:rPr>
            </w:pPr>
            <w:r>
              <w:rPr>
                <w:rFonts w:hint="eastAsia" w:ascii="宋体" w:hAnsi="宋体"/>
                <w:bCs/>
                <w:szCs w:val="21"/>
                <w:highlight w:val="none"/>
              </w:rPr>
              <w:t>…</w:t>
            </w:r>
          </w:p>
        </w:tc>
        <w:tc>
          <w:tcPr>
            <w:tcW w:w="1217" w:type="dxa"/>
            <w:tcBorders>
              <w:bottom w:val="double" w:color="000000" w:sz="4" w:space="0"/>
            </w:tcBorders>
            <w:vAlign w:val="center"/>
          </w:tcPr>
          <w:p>
            <w:pPr>
              <w:spacing w:beforeAutospacing="0" w:afterAutospacing="0" w:line="560" w:lineRule="exact"/>
              <w:jc w:val="center"/>
              <w:rPr>
                <w:rFonts w:ascii="宋体" w:hAnsi="宋体"/>
                <w:bCs/>
                <w:szCs w:val="21"/>
                <w:highlight w:val="none"/>
              </w:rPr>
            </w:pPr>
          </w:p>
        </w:tc>
        <w:tc>
          <w:tcPr>
            <w:tcW w:w="3123" w:type="dxa"/>
            <w:tcBorders>
              <w:bottom w:val="double" w:color="000000" w:sz="4" w:space="0"/>
            </w:tcBorders>
            <w:vAlign w:val="center"/>
          </w:tcPr>
          <w:p>
            <w:pPr>
              <w:spacing w:beforeAutospacing="0" w:afterAutospacing="0" w:line="560" w:lineRule="exact"/>
              <w:jc w:val="center"/>
              <w:rPr>
                <w:rFonts w:ascii="宋体" w:hAnsi="宋体"/>
                <w:bCs/>
                <w:szCs w:val="21"/>
                <w:highlight w:val="none"/>
              </w:rPr>
            </w:pPr>
          </w:p>
        </w:tc>
        <w:tc>
          <w:tcPr>
            <w:tcW w:w="3119" w:type="dxa"/>
            <w:tcBorders>
              <w:bottom w:val="double" w:color="000000" w:sz="4" w:space="0"/>
            </w:tcBorders>
            <w:vAlign w:val="center"/>
          </w:tcPr>
          <w:p>
            <w:pPr>
              <w:spacing w:beforeAutospacing="0" w:afterAutospacing="0" w:line="560" w:lineRule="exact"/>
              <w:jc w:val="center"/>
              <w:rPr>
                <w:rFonts w:ascii="宋体" w:hAnsi="宋体"/>
                <w:bCs/>
                <w:szCs w:val="21"/>
                <w:highlight w:val="none"/>
              </w:rPr>
            </w:pPr>
          </w:p>
        </w:tc>
        <w:tc>
          <w:tcPr>
            <w:tcW w:w="869" w:type="dxa"/>
            <w:tcBorders>
              <w:bottom w:val="double" w:color="000000" w:sz="4" w:space="0"/>
            </w:tcBorders>
            <w:vAlign w:val="center"/>
          </w:tcPr>
          <w:p>
            <w:pPr>
              <w:spacing w:beforeAutospacing="0" w:afterAutospacing="0" w:line="560" w:lineRule="exact"/>
              <w:jc w:val="center"/>
              <w:rPr>
                <w:rFonts w:ascii="宋体" w:hAnsi="宋体"/>
                <w:bCs/>
                <w:szCs w:val="21"/>
                <w:highlight w:val="none"/>
              </w:rPr>
            </w:pPr>
          </w:p>
        </w:tc>
      </w:tr>
    </w:tbl>
    <w:p>
      <w:pPr>
        <w:rPr>
          <w:rFonts w:ascii="仿宋_GB2312" w:hAnsi="仿宋_GB2312" w:eastAsia="仿宋_GB2312"/>
          <w:highlight w:val="none"/>
        </w:rPr>
      </w:pPr>
    </w:p>
    <w:p>
      <w:pPr>
        <w:pStyle w:val="25"/>
        <w:rPr>
          <w:rFonts w:ascii="仿宋_GB2312" w:hAnsi="仿宋_GB2312" w:eastAsia="仿宋_GB2312"/>
          <w:highlight w:val="none"/>
        </w:rPr>
      </w:pPr>
    </w:p>
    <w:p>
      <w:pPr>
        <w:pStyle w:val="27"/>
        <w:snapToGrid w:val="0"/>
        <w:spacing w:beforeAutospacing="0" w:afterAutospacing="0" w:line="480" w:lineRule="auto"/>
        <w:ind w:firstLine="420" w:firstLineChars="200"/>
        <w:jc w:val="right"/>
        <w:rPr>
          <w:rFonts w:hint="eastAsia" w:hAnsi="宋体"/>
          <w:sz w:val="21"/>
          <w:szCs w:val="21"/>
          <w:highlight w:val="none"/>
        </w:rPr>
      </w:pPr>
      <w:r>
        <w:rPr>
          <w:rFonts w:hint="eastAsia" w:hAnsi="宋体"/>
          <w:sz w:val="21"/>
          <w:szCs w:val="21"/>
          <w:highlight w:val="none"/>
        </w:rPr>
        <w:t xml:space="preserve">                               供应商名称(公章)：____________________</w:t>
      </w:r>
    </w:p>
    <w:p>
      <w:pPr>
        <w:pStyle w:val="27"/>
        <w:snapToGrid w:val="0"/>
        <w:spacing w:beforeAutospacing="0" w:afterAutospacing="0" w:line="480" w:lineRule="auto"/>
        <w:ind w:firstLine="420" w:firstLineChars="200"/>
        <w:jc w:val="right"/>
        <w:rPr>
          <w:rFonts w:hint="eastAsia" w:hAnsi="宋体"/>
          <w:sz w:val="21"/>
          <w:szCs w:val="21"/>
          <w:highlight w:val="none"/>
        </w:rPr>
      </w:pPr>
      <w:r>
        <w:rPr>
          <w:rFonts w:hint="eastAsia" w:hAnsi="宋体"/>
          <w:sz w:val="21"/>
          <w:szCs w:val="21"/>
          <w:highlight w:val="none"/>
        </w:rPr>
        <w:t>法定代表人或其授权代表(签字或盖章)：____________________</w:t>
      </w:r>
    </w:p>
    <w:p>
      <w:pPr>
        <w:pStyle w:val="27"/>
        <w:wordWrap w:val="0"/>
        <w:spacing w:beforeAutospacing="0" w:afterAutospacing="0" w:line="560" w:lineRule="exact"/>
        <w:ind w:right="-569" w:firstLine="420" w:firstLineChars="200"/>
        <w:jc w:val="center"/>
        <w:rPr>
          <w:rFonts w:hint="eastAsia" w:hAnsi="宋体"/>
          <w:sz w:val="21"/>
          <w:szCs w:val="21"/>
          <w:highlight w:val="none"/>
        </w:rPr>
      </w:pPr>
      <w:r>
        <w:rPr>
          <w:rFonts w:hint="eastAsia" w:hAnsi="宋体"/>
          <w:sz w:val="21"/>
          <w:szCs w:val="21"/>
          <w:highlight w:val="none"/>
        </w:rPr>
        <w:t xml:space="preserve">                                                   日期：______年____月____日</w:t>
      </w: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pStyle w:val="27"/>
        <w:ind w:firstLine="400" w:firstLineChars="200"/>
        <w:rPr>
          <w:rFonts w:ascii="Times New Roman" w:hAnsi="Times New Roman" w:eastAsia="MingLiU_HKSCS"/>
          <w:highlight w:val="none"/>
        </w:rPr>
      </w:pPr>
    </w:p>
    <w:p>
      <w:pPr>
        <w:pStyle w:val="27"/>
        <w:ind w:firstLine="400" w:firstLineChars="200"/>
        <w:rPr>
          <w:rFonts w:ascii="Times New Roman" w:hAnsi="Times New Roman" w:eastAsia="MingLiU_HKSCS"/>
          <w:highlight w:val="none"/>
        </w:rPr>
      </w:pPr>
    </w:p>
    <w:p>
      <w:pPr>
        <w:pStyle w:val="27"/>
        <w:ind w:firstLine="400" w:firstLineChars="200"/>
        <w:rPr>
          <w:rFonts w:ascii="Times New Roman" w:hAnsi="Times New Roman" w:eastAsia="MingLiU_HKSCS"/>
          <w:highlight w:val="none"/>
        </w:rPr>
      </w:pPr>
    </w:p>
    <w:p>
      <w:pPr>
        <w:pStyle w:val="27"/>
        <w:ind w:firstLine="400" w:firstLineChars="200"/>
        <w:rPr>
          <w:rFonts w:ascii="Times New Roman" w:hAnsi="Times New Roman" w:eastAsia="MingLiU_HKSCS"/>
          <w:highlight w:val="none"/>
        </w:rPr>
      </w:pPr>
    </w:p>
    <w:p>
      <w:pPr>
        <w:pStyle w:val="20"/>
        <w:spacing w:beforeAutospacing="0" w:afterAutospacing="0" w:line="500" w:lineRule="exact"/>
        <w:jc w:val="center"/>
        <w:rPr>
          <w:rFonts w:ascii="Times New Roman" w:hAnsi="Times New Roman"/>
          <w:highlight w:val="none"/>
        </w:rPr>
      </w:pPr>
      <w:bookmarkStart w:id="71" w:name="_Toc101254965"/>
      <w:bookmarkEnd w:id="71"/>
      <w:bookmarkStart w:id="72" w:name="_Toc14116"/>
      <w:bookmarkEnd w:id="72"/>
      <w:bookmarkStart w:id="73" w:name="_Toc84666862"/>
      <w:bookmarkEnd w:id="73"/>
      <w:bookmarkStart w:id="74" w:name="_Toc77600273"/>
      <w:bookmarkEnd w:id="74"/>
      <w:bookmarkStart w:id="75" w:name="_Toc121235229"/>
      <w:bookmarkEnd w:id="75"/>
      <w:r>
        <w:rPr>
          <w:rFonts w:ascii="Times New Roman" w:hAnsi="Times New Roman"/>
          <w:highlight w:val="none"/>
        </w:rPr>
        <w:br w:type="page"/>
      </w:r>
      <w:bookmarkStart w:id="76" w:name="_Toc7200"/>
      <w:r>
        <w:rPr>
          <w:rFonts w:hint="eastAsia" w:ascii="宋体" w:hAnsi="宋体" w:eastAsia="宋体"/>
          <w:sz w:val="28"/>
          <w:szCs w:val="28"/>
          <w:highlight w:val="none"/>
        </w:rPr>
        <w:t>五、采购需求及相关要求响应详情</w:t>
      </w:r>
      <w:bookmarkEnd w:id="76"/>
      <w:r>
        <w:rPr>
          <w:rFonts w:hint="eastAsia" w:ascii="宋体" w:hAnsi="宋体" w:eastAsia="宋体"/>
          <w:sz w:val="28"/>
          <w:szCs w:val="28"/>
          <w:highlight w:val="none"/>
        </w:rPr>
        <w:t xml:space="preserve">  </w:t>
      </w:r>
    </w:p>
    <w:p>
      <w:pPr>
        <w:spacing w:before="120" w:beforeAutospacing="0" w:after="120" w:afterAutospacing="0" w:line="560" w:lineRule="exact"/>
        <w:ind w:firstLine="480" w:firstLineChars="200"/>
        <w:rPr>
          <w:rFonts w:hint="eastAsia" w:ascii="宋体" w:hAnsi="宋体"/>
          <w:bCs/>
          <w:caps/>
          <w:sz w:val="24"/>
          <w:szCs w:val="24"/>
          <w:highlight w:val="none"/>
        </w:rPr>
      </w:pPr>
      <w:r>
        <w:rPr>
          <w:rFonts w:hint="eastAsia" w:ascii="宋体" w:hAnsi="宋体"/>
          <w:bCs/>
          <w:caps/>
          <w:sz w:val="24"/>
          <w:szCs w:val="24"/>
          <w:highlight w:val="none"/>
        </w:rPr>
        <w:t>（本部分由供应商根据磋商文件的采购需求和相关要求填写，附详细的方案和相应的承诺等。）</w:t>
      </w:r>
    </w:p>
    <w:p>
      <w:pPr>
        <w:pStyle w:val="21"/>
        <w:snapToGrid w:val="0"/>
        <w:spacing w:before="0" w:beforeAutospacing="0" w:after="0" w:afterAutospacing="0" w:line="560" w:lineRule="exact"/>
        <w:jc w:val="center"/>
        <w:rPr>
          <w:rFonts w:hint="eastAsia" w:ascii="宋体" w:hAnsi="宋体"/>
          <w:bCs w:val="0"/>
          <w:kern w:val="0"/>
          <w:sz w:val="28"/>
          <w:szCs w:val="28"/>
          <w:highlight w:val="none"/>
        </w:rPr>
      </w:pPr>
      <w:bookmarkStart w:id="77" w:name="_Toc121235230"/>
      <w:bookmarkEnd w:id="77"/>
      <w:bookmarkStart w:id="78" w:name="_Toc2485"/>
      <w:bookmarkEnd w:id="78"/>
      <w:bookmarkStart w:id="79" w:name="_Toc13717"/>
      <w:r>
        <w:rPr>
          <w:rFonts w:hint="eastAsia" w:ascii="宋体" w:hAnsi="宋体"/>
          <w:bCs w:val="0"/>
          <w:kern w:val="0"/>
          <w:sz w:val="28"/>
          <w:szCs w:val="28"/>
          <w:highlight w:val="none"/>
        </w:rPr>
        <w:t>（一）商务条款响应表</w:t>
      </w:r>
      <w:bookmarkEnd w:id="79"/>
    </w:p>
    <w:p>
      <w:pPr>
        <w:pStyle w:val="27"/>
        <w:snapToGrid w:val="0"/>
        <w:spacing w:beforeAutospacing="0" w:afterAutospacing="0" w:line="480" w:lineRule="auto"/>
        <w:ind w:firstLine="420" w:firstLineChars="200"/>
        <w:rPr>
          <w:rFonts w:hint="eastAsia" w:hAnsi="宋体"/>
          <w:sz w:val="21"/>
          <w:szCs w:val="21"/>
          <w:highlight w:val="none"/>
        </w:rPr>
      </w:pPr>
      <w:r>
        <w:rPr>
          <w:rFonts w:hint="eastAsia" w:hAnsi="宋体"/>
          <w:sz w:val="21"/>
          <w:szCs w:val="21"/>
          <w:highlight w:val="none"/>
        </w:rPr>
        <w:t>项目名称：</w:t>
      </w:r>
      <w:r>
        <w:rPr>
          <w:rFonts w:hint="eastAsia" w:hAnsi="宋体"/>
          <w:sz w:val="21"/>
          <w:szCs w:val="21"/>
          <w:highlight w:val="none"/>
        </w:rPr>
        <w:tab/>
      </w:r>
      <w:r>
        <w:rPr>
          <w:rFonts w:hint="eastAsia" w:hAnsi="宋体"/>
          <w:sz w:val="21"/>
          <w:szCs w:val="21"/>
          <w:highlight w:val="none"/>
        </w:rPr>
        <w:tab/>
      </w:r>
      <w:r>
        <w:rPr>
          <w:rFonts w:hint="eastAsia" w:hAnsi="宋体"/>
          <w:sz w:val="21"/>
          <w:szCs w:val="21"/>
          <w:highlight w:val="none"/>
        </w:rPr>
        <w:tab/>
      </w:r>
      <w:r>
        <w:rPr>
          <w:rFonts w:hint="eastAsia" w:hAnsi="宋体"/>
          <w:sz w:val="21"/>
          <w:szCs w:val="21"/>
          <w:highlight w:val="none"/>
        </w:rPr>
        <w:tab/>
      </w:r>
      <w:r>
        <w:rPr>
          <w:rFonts w:hint="eastAsia" w:hAnsi="宋体"/>
          <w:sz w:val="21"/>
          <w:szCs w:val="21"/>
          <w:highlight w:val="none"/>
        </w:rPr>
        <w:tab/>
      </w:r>
      <w:r>
        <w:rPr>
          <w:rFonts w:hint="eastAsia" w:hAnsi="宋体"/>
          <w:sz w:val="21"/>
          <w:szCs w:val="21"/>
          <w:highlight w:val="none"/>
        </w:rPr>
        <w:tab/>
      </w:r>
      <w:r>
        <w:rPr>
          <w:rFonts w:hint="eastAsia" w:hAnsi="宋体"/>
          <w:sz w:val="21"/>
          <w:szCs w:val="21"/>
          <w:highlight w:val="none"/>
        </w:rPr>
        <w:tab/>
      </w:r>
      <w:r>
        <w:rPr>
          <w:rFonts w:hint="eastAsia" w:hAnsi="宋体"/>
          <w:sz w:val="21"/>
          <w:szCs w:val="21"/>
          <w:highlight w:val="none"/>
        </w:rPr>
        <w:tab/>
      </w:r>
      <w:r>
        <w:rPr>
          <w:rFonts w:hint="eastAsia" w:hAnsi="宋体"/>
          <w:sz w:val="21"/>
          <w:szCs w:val="21"/>
          <w:highlight w:val="none"/>
        </w:rPr>
        <w:tab/>
      </w:r>
      <w:r>
        <w:rPr>
          <w:rFonts w:hint="eastAsia" w:hAnsi="宋体"/>
          <w:sz w:val="21"/>
          <w:szCs w:val="21"/>
          <w:highlight w:val="none"/>
        </w:rPr>
        <w:tab/>
      </w:r>
      <w:r>
        <w:rPr>
          <w:rFonts w:hint="eastAsia" w:hAnsi="宋体"/>
          <w:sz w:val="21"/>
          <w:szCs w:val="21"/>
          <w:highlight w:val="none"/>
        </w:rPr>
        <w:tab/>
      </w:r>
      <w:r>
        <w:rPr>
          <w:rFonts w:hint="eastAsia" w:hAnsi="宋体"/>
          <w:sz w:val="21"/>
          <w:szCs w:val="21"/>
          <w:highlight w:val="none"/>
        </w:rPr>
        <w:t>项目编号：</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843"/>
        <w:gridCol w:w="2268"/>
        <w:gridCol w:w="2126"/>
        <w:gridCol w:w="1198"/>
        <w:gridCol w:w="8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 w:hRule="atLeast"/>
          <w:jc w:val="center"/>
        </w:trPr>
        <w:tc>
          <w:tcPr>
            <w:tcW w:w="817" w:type="dxa"/>
            <w:vAlign w:val="center"/>
          </w:tcPr>
          <w:p>
            <w:pPr>
              <w:pStyle w:val="27"/>
              <w:snapToGrid w:val="0"/>
              <w:spacing w:beforeAutospacing="0" w:afterAutospacing="0" w:line="480" w:lineRule="auto"/>
              <w:jc w:val="center"/>
              <w:rPr>
                <w:rFonts w:hint="eastAsia" w:hAnsi="宋体"/>
                <w:sz w:val="21"/>
                <w:szCs w:val="21"/>
                <w:highlight w:val="none"/>
              </w:rPr>
            </w:pPr>
            <w:r>
              <w:rPr>
                <w:rFonts w:hint="eastAsia" w:hAnsi="宋体"/>
                <w:sz w:val="21"/>
                <w:szCs w:val="21"/>
                <w:highlight w:val="none"/>
              </w:rPr>
              <w:t>序号</w:t>
            </w:r>
          </w:p>
        </w:tc>
        <w:tc>
          <w:tcPr>
            <w:tcW w:w="1843" w:type="dxa"/>
            <w:vAlign w:val="center"/>
          </w:tcPr>
          <w:p>
            <w:pPr>
              <w:pStyle w:val="27"/>
              <w:snapToGrid w:val="0"/>
              <w:spacing w:beforeAutospacing="0" w:afterAutospacing="0" w:line="480" w:lineRule="auto"/>
              <w:jc w:val="center"/>
              <w:rPr>
                <w:rFonts w:hint="eastAsia" w:hAnsi="宋体"/>
                <w:sz w:val="21"/>
                <w:szCs w:val="21"/>
                <w:highlight w:val="none"/>
              </w:rPr>
            </w:pPr>
            <w:r>
              <w:rPr>
                <w:rFonts w:hint="eastAsia" w:hAnsi="宋体"/>
                <w:sz w:val="21"/>
                <w:szCs w:val="21"/>
                <w:highlight w:val="none"/>
              </w:rPr>
              <w:t>磋商文件条目号</w:t>
            </w:r>
          </w:p>
        </w:tc>
        <w:tc>
          <w:tcPr>
            <w:tcW w:w="2268" w:type="dxa"/>
            <w:vAlign w:val="center"/>
          </w:tcPr>
          <w:p>
            <w:pPr>
              <w:pStyle w:val="27"/>
              <w:snapToGrid w:val="0"/>
              <w:spacing w:beforeAutospacing="0" w:afterAutospacing="0" w:line="480" w:lineRule="auto"/>
              <w:jc w:val="center"/>
              <w:rPr>
                <w:rFonts w:hint="eastAsia" w:hAnsi="宋体"/>
                <w:sz w:val="21"/>
                <w:szCs w:val="21"/>
                <w:highlight w:val="none"/>
              </w:rPr>
            </w:pPr>
            <w:r>
              <w:rPr>
                <w:rFonts w:hint="eastAsia" w:hAnsi="宋体"/>
                <w:sz w:val="21"/>
                <w:szCs w:val="21"/>
                <w:highlight w:val="none"/>
              </w:rPr>
              <w:t>磋商文件的商务条款</w:t>
            </w:r>
          </w:p>
        </w:tc>
        <w:tc>
          <w:tcPr>
            <w:tcW w:w="2126" w:type="dxa"/>
            <w:vAlign w:val="center"/>
          </w:tcPr>
          <w:p>
            <w:pPr>
              <w:pStyle w:val="27"/>
              <w:snapToGrid w:val="0"/>
              <w:spacing w:beforeAutospacing="0" w:afterAutospacing="0" w:line="480" w:lineRule="auto"/>
              <w:jc w:val="center"/>
              <w:rPr>
                <w:rFonts w:hint="eastAsia" w:hAnsi="宋体"/>
                <w:sz w:val="21"/>
                <w:szCs w:val="21"/>
                <w:highlight w:val="none"/>
              </w:rPr>
            </w:pPr>
            <w:r>
              <w:rPr>
                <w:rFonts w:hint="eastAsia" w:hAnsi="宋体"/>
                <w:sz w:val="21"/>
                <w:szCs w:val="21"/>
                <w:highlight w:val="none"/>
              </w:rPr>
              <w:t>响应文件的商务条款</w:t>
            </w:r>
          </w:p>
        </w:tc>
        <w:tc>
          <w:tcPr>
            <w:tcW w:w="1198" w:type="dxa"/>
            <w:vAlign w:val="center"/>
          </w:tcPr>
          <w:p>
            <w:pPr>
              <w:pStyle w:val="27"/>
              <w:snapToGrid w:val="0"/>
              <w:spacing w:beforeAutospacing="0" w:afterAutospacing="0" w:line="480" w:lineRule="auto"/>
              <w:jc w:val="center"/>
              <w:rPr>
                <w:rFonts w:hint="eastAsia" w:hAnsi="宋体"/>
                <w:sz w:val="21"/>
                <w:szCs w:val="21"/>
                <w:highlight w:val="none"/>
              </w:rPr>
            </w:pPr>
            <w:r>
              <w:rPr>
                <w:rFonts w:hint="eastAsia" w:hAnsi="宋体"/>
                <w:sz w:val="21"/>
                <w:szCs w:val="21"/>
                <w:highlight w:val="none"/>
              </w:rPr>
              <w:t>偏离</w:t>
            </w:r>
          </w:p>
        </w:tc>
        <w:tc>
          <w:tcPr>
            <w:tcW w:w="877" w:type="dxa"/>
            <w:vAlign w:val="center"/>
          </w:tcPr>
          <w:p>
            <w:pPr>
              <w:pStyle w:val="27"/>
              <w:snapToGrid w:val="0"/>
              <w:spacing w:beforeAutospacing="0" w:afterAutospacing="0" w:line="480" w:lineRule="auto"/>
              <w:jc w:val="center"/>
              <w:rPr>
                <w:rFonts w:hint="eastAsia" w:hAnsi="宋体"/>
                <w:sz w:val="21"/>
                <w:szCs w:val="21"/>
                <w:highlight w:val="none"/>
              </w:rPr>
            </w:pPr>
            <w:r>
              <w:rPr>
                <w:rFonts w:hint="eastAsia" w:hAnsi="宋体"/>
                <w:sz w:val="21"/>
                <w:szCs w:val="21"/>
                <w:highlight w:val="none"/>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pStyle w:val="27"/>
              <w:snapToGrid w:val="0"/>
              <w:spacing w:beforeAutospacing="0" w:afterAutospacing="0" w:line="480" w:lineRule="auto"/>
              <w:jc w:val="center"/>
              <w:rPr>
                <w:rFonts w:hAnsi="宋体"/>
                <w:sz w:val="21"/>
                <w:szCs w:val="21"/>
                <w:highlight w:val="none"/>
              </w:rPr>
            </w:pPr>
          </w:p>
        </w:tc>
        <w:tc>
          <w:tcPr>
            <w:tcW w:w="1843" w:type="dxa"/>
            <w:vAlign w:val="center"/>
          </w:tcPr>
          <w:p>
            <w:pPr>
              <w:pStyle w:val="27"/>
              <w:snapToGrid w:val="0"/>
              <w:spacing w:beforeAutospacing="0" w:afterAutospacing="0" w:line="480" w:lineRule="auto"/>
              <w:jc w:val="center"/>
              <w:rPr>
                <w:rFonts w:hAnsi="宋体"/>
                <w:sz w:val="21"/>
                <w:szCs w:val="21"/>
                <w:highlight w:val="none"/>
              </w:rPr>
            </w:pPr>
          </w:p>
        </w:tc>
        <w:tc>
          <w:tcPr>
            <w:tcW w:w="2268" w:type="dxa"/>
            <w:vAlign w:val="center"/>
          </w:tcPr>
          <w:p>
            <w:pPr>
              <w:pStyle w:val="27"/>
              <w:snapToGrid w:val="0"/>
              <w:spacing w:beforeAutospacing="0" w:afterAutospacing="0" w:line="480" w:lineRule="auto"/>
              <w:jc w:val="center"/>
              <w:rPr>
                <w:rFonts w:hAnsi="宋体"/>
                <w:sz w:val="21"/>
                <w:szCs w:val="21"/>
                <w:highlight w:val="none"/>
              </w:rPr>
            </w:pPr>
          </w:p>
        </w:tc>
        <w:tc>
          <w:tcPr>
            <w:tcW w:w="2126" w:type="dxa"/>
            <w:vAlign w:val="center"/>
          </w:tcPr>
          <w:p>
            <w:pPr>
              <w:pStyle w:val="27"/>
              <w:snapToGrid w:val="0"/>
              <w:spacing w:beforeAutospacing="0" w:afterAutospacing="0" w:line="480" w:lineRule="auto"/>
              <w:jc w:val="center"/>
              <w:rPr>
                <w:rFonts w:hAnsi="宋体"/>
                <w:sz w:val="21"/>
                <w:szCs w:val="21"/>
                <w:highlight w:val="none"/>
              </w:rPr>
            </w:pPr>
          </w:p>
        </w:tc>
        <w:tc>
          <w:tcPr>
            <w:tcW w:w="1198" w:type="dxa"/>
            <w:vAlign w:val="center"/>
          </w:tcPr>
          <w:p>
            <w:pPr>
              <w:pStyle w:val="27"/>
              <w:snapToGrid w:val="0"/>
              <w:spacing w:beforeAutospacing="0" w:afterAutospacing="0" w:line="480" w:lineRule="auto"/>
              <w:jc w:val="center"/>
              <w:rPr>
                <w:rFonts w:hAnsi="宋体"/>
                <w:sz w:val="21"/>
                <w:szCs w:val="21"/>
                <w:highlight w:val="none"/>
              </w:rPr>
            </w:pPr>
          </w:p>
        </w:tc>
        <w:tc>
          <w:tcPr>
            <w:tcW w:w="877" w:type="dxa"/>
            <w:vAlign w:val="center"/>
          </w:tcPr>
          <w:p>
            <w:pPr>
              <w:pStyle w:val="27"/>
              <w:snapToGrid w:val="0"/>
              <w:spacing w:beforeAutospacing="0" w:afterAutospacing="0" w:line="480" w:lineRule="auto"/>
              <w:jc w:val="center"/>
              <w:rPr>
                <w:rFonts w:hAnsi="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pStyle w:val="27"/>
              <w:snapToGrid w:val="0"/>
              <w:spacing w:beforeAutospacing="0" w:afterAutospacing="0" w:line="480" w:lineRule="auto"/>
              <w:jc w:val="center"/>
              <w:rPr>
                <w:rFonts w:hAnsi="宋体"/>
                <w:sz w:val="21"/>
                <w:szCs w:val="21"/>
                <w:highlight w:val="none"/>
              </w:rPr>
            </w:pPr>
          </w:p>
        </w:tc>
        <w:tc>
          <w:tcPr>
            <w:tcW w:w="1843" w:type="dxa"/>
            <w:vAlign w:val="center"/>
          </w:tcPr>
          <w:p>
            <w:pPr>
              <w:pStyle w:val="27"/>
              <w:snapToGrid w:val="0"/>
              <w:spacing w:beforeAutospacing="0" w:afterAutospacing="0" w:line="480" w:lineRule="auto"/>
              <w:jc w:val="center"/>
              <w:rPr>
                <w:rFonts w:hAnsi="宋体"/>
                <w:sz w:val="21"/>
                <w:szCs w:val="21"/>
                <w:highlight w:val="none"/>
              </w:rPr>
            </w:pPr>
          </w:p>
        </w:tc>
        <w:tc>
          <w:tcPr>
            <w:tcW w:w="2268" w:type="dxa"/>
            <w:vAlign w:val="center"/>
          </w:tcPr>
          <w:p>
            <w:pPr>
              <w:pStyle w:val="27"/>
              <w:snapToGrid w:val="0"/>
              <w:spacing w:beforeAutospacing="0" w:afterAutospacing="0" w:line="480" w:lineRule="auto"/>
              <w:jc w:val="center"/>
              <w:rPr>
                <w:rFonts w:hAnsi="宋体"/>
                <w:sz w:val="21"/>
                <w:szCs w:val="21"/>
                <w:highlight w:val="none"/>
              </w:rPr>
            </w:pPr>
          </w:p>
        </w:tc>
        <w:tc>
          <w:tcPr>
            <w:tcW w:w="2126" w:type="dxa"/>
            <w:vAlign w:val="center"/>
          </w:tcPr>
          <w:p>
            <w:pPr>
              <w:pStyle w:val="27"/>
              <w:snapToGrid w:val="0"/>
              <w:spacing w:beforeAutospacing="0" w:afterAutospacing="0" w:line="480" w:lineRule="auto"/>
              <w:jc w:val="center"/>
              <w:rPr>
                <w:rFonts w:hAnsi="宋体"/>
                <w:sz w:val="21"/>
                <w:szCs w:val="21"/>
                <w:highlight w:val="none"/>
              </w:rPr>
            </w:pPr>
          </w:p>
        </w:tc>
        <w:tc>
          <w:tcPr>
            <w:tcW w:w="1198" w:type="dxa"/>
            <w:vAlign w:val="center"/>
          </w:tcPr>
          <w:p>
            <w:pPr>
              <w:pStyle w:val="27"/>
              <w:snapToGrid w:val="0"/>
              <w:spacing w:beforeAutospacing="0" w:afterAutospacing="0" w:line="480" w:lineRule="auto"/>
              <w:jc w:val="center"/>
              <w:rPr>
                <w:rFonts w:hAnsi="宋体"/>
                <w:sz w:val="21"/>
                <w:szCs w:val="21"/>
                <w:highlight w:val="none"/>
              </w:rPr>
            </w:pPr>
          </w:p>
        </w:tc>
        <w:tc>
          <w:tcPr>
            <w:tcW w:w="877" w:type="dxa"/>
            <w:vAlign w:val="center"/>
          </w:tcPr>
          <w:p>
            <w:pPr>
              <w:pStyle w:val="27"/>
              <w:snapToGrid w:val="0"/>
              <w:spacing w:beforeAutospacing="0" w:afterAutospacing="0" w:line="480" w:lineRule="auto"/>
              <w:jc w:val="center"/>
              <w:rPr>
                <w:rFonts w:hAnsi="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pStyle w:val="27"/>
              <w:snapToGrid w:val="0"/>
              <w:spacing w:beforeAutospacing="0" w:afterAutospacing="0" w:line="480" w:lineRule="auto"/>
              <w:jc w:val="center"/>
              <w:rPr>
                <w:rFonts w:hAnsi="宋体"/>
                <w:sz w:val="21"/>
                <w:szCs w:val="21"/>
                <w:highlight w:val="none"/>
              </w:rPr>
            </w:pPr>
          </w:p>
        </w:tc>
        <w:tc>
          <w:tcPr>
            <w:tcW w:w="1843" w:type="dxa"/>
            <w:vAlign w:val="center"/>
          </w:tcPr>
          <w:p>
            <w:pPr>
              <w:pStyle w:val="27"/>
              <w:snapToGrid w:val="0"/>
              <w:spacing w:beforeAutospacing="0" w:afterAutospacing="0" w:line="480" w:lineRule="auto"/>
              <w:jc w:val="center"/>
              <w:rPr>
                <w:rFonts w:hAnsi="宋体"/>
                <w:sz w:val="21"/>
                <w:szCs w:val="21"/>
                <w:highlight w:val="none"/>
              </w:rPr>
            </w:pPr>
          </w:p>
        </w:tc>
        <w:tc>
          <w:tcPr>
            <w:tcW w:w="2268" w:type="dxa"/>
            <w:vAlign w:val="center"/>
          </w:tcPr>
          <w:p>
            <w:pPr>
              <w:pStyle w:val="27"/>
              <w:snapToGrid w:val="0"/>
              <w:spacing w:beforeAutospacing="0" w:afterAutospacing="0" w:line="480" w:lineRule="auto"/>
              <w:jc w:val="center"/>
              <w:rPr>
                <w:rFonts w:hAnsi="宋体"/>
                <w:sz w:val="21"/>
                <w:szCs w:val="21"/>
                <w:highlight w:val="none"/>
              </w:rPr>
            </w:pPr>
          </w:p>
        </w:tc>
        <w:tc>
          <w:tcPr>
            <w:tcW w:w="2126" w:type="dxa"/>
            <w:vAlign w:val="center"/>
          </w:tcPr>
          <w:p>
            <w:pPr>
              <w:pStyle w:val="27"/>
              <w:snapToGrid w:val="0"/>
              <w:spacing w:beforeAutospacing="0" w:afterAutospacing="0" w:line="480" w:lineRule="auto"/>
              <w:jc w:val="center"/>
              <w:rPr>
                <w:rFonts w:hAnsi="宋体"/>
                <w:sz w:val="21"/>
                <w:szCs w:val="21"/>
                <w:highlight w:val="none"/>
              </w:rPr>
            </w:pPr>
          </w:p>
        </w:tc>
        <w:tc>
          <w:tcPr>
            <w:tcW w:w="1198" w:type="dxa"/>
            <w:vAlign w:val="center"/>
          </w:tcPr>
          <w:p>
            <w:pPr>
              <w:pStyle w:val="27"/>
              <w:snapToGrid w:val="0"/>
              <w:spacing w:beforeAutospacing="0" w:afterAutospacing="0" w:line="480" w:lineRule="auto"/>
              <w:jc w:val="center"/>
              <w:rPr>
                <w:rFonts w:hAnsi="宋体"/>
                <w:sz w:val="21"/>
                <w:szCs w:val="21"/>
                <w:highlight w:val="none"/>
              </w:rPr>
            </w:pPr>
          </w:p>
        </w:tc>
        <w:tc>
          <w:tcPr>
            <w:tcW w:w="877" w:type="dxa"/>
            <w:vAlign w:val="center"/>
          </w:tcPr>
          <w:p>
            <w:pPr>
              <w:pStyle w:val="27"/>
              <w:snapToGrid w:val="0"/>
              <w:spacing w:beforeAutospacing="0" w:afterAutospacing="0" w:line="480" w:lineRule="auto"/>
              <w:jc w:val="center"/>
              <w:rPr>
                <w:rFonts w:hAnsi="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pStyle w:val="27"/>
              <w:snapToGrid w:val="0"/>
              <w:spacing w:beforeAutospacing="0" w:afterAutospacing="0" w:line="480" w:lineRule="auto"/>
              <w:jc w:val="center"/>
              <w:rPr>
                <w:rFonts w:hAnsi="宋体"/>
                <w:sz w:val="21"/>
                <w:szCs w:val="21"/>
                <w:highlight w:val="none"/>
              </w:rPr>
            </w:pPr>
          </w:p>
        </w:tc>
        <w:tc>
          <w:tcPr>
            <w:tcW w:w="1843" w:type="dxa"/>
            <w:vAlign w:val="center"/>
          </w:tcPr>
          <w:p>
            <w:pPr>
              <w:pStyle w:val="27"/>
              <w:snapToGrid w:val="0"/>
              <w:spacing w:beforeAutospacing="0" w:afterAutospacing="0" w:line="480" w:lineRule="auto"/>
              <w:jc w:val="center"/>
              <w:rPr>
                <w:rFonts w:hAnsi="宋体"/>
                <w:sz w:val="21"/>
                <w:szCs w:val="21"/>
                <w:highlight w:val="none"/>
              </w:rPr>
            </w:pPr>
          </w:p>
        </w:tc>
        <w:tc>
          <w:tcPr>
            <w:tcW w:w="2268" w:type="dxa"/>
            <w:vAlign w:val="center"/>
          </w:tcPr>
          <w:p>
            <w:pPr>
              <w:pStyle w:val="27"/>
              <w:snapToGrid w:val="0"/>
              <w:spacing w:beforeAutospacing="0" w:afterAutospacing="0" w:line="480" w:lineRule="auto"/>
              <w:jc w:val="center"/>
              <w:rPr>
                <w:rFonts w:hAnsi="宋体"/>
                <w:sz w:val="21"/>
                <w:szCs w:val="21"/>
                <w:highlight w:val="none"/>
              </w:rPr>
            </w:pPr>
          </w:p>
        </w:tc>
        <w:tc>
          <w:tcPr>
            <w:tcW w:w="2126" w:type="dxa"/>
            <w:vAlign w:val="center"/>
          </w:tcPr>
          <w:p>
            <w:pPr>
              <w:pStyle w:val="27"/>
              <w:snapToGrid w:val="0"/>
              <w:spacing w:beforeAutospacing="0" w:afterAutospacing="0" w:line="480" w:lineRule="auto"/>
              <w:jc w:val="center"/>
              <w:rPr>
                <w:rFonts w:hAnsi="宋体"/>
                <w:sz w:val="21"/>
                <w:szCs w:val="21"/>
                <w:highlight w:val="none"/>
              </w:rPr>
            </w:pPr>
          </w:p>
        </w:tc>
        <w:tc>
          <w:tcPr>
            <w:tcW w:w="1198" w:type="dxa"/>
            <w:vAlign w:val="center"/>
          </w:tcPr>
          <w:p>
            <w:pPr>
              <w:pStyle w:val="27"/>
              <w:snapToGrid w:val="0"/>
              <w:spacing w:beforeAutospacing="0" w:afterAutospacing="0" w:line="480" w:lineRule="auto"/>
              <w:jc w:val="center"/>
              <w:rPr>
                <w:rFonts w:hAnsi="宋体"/>
                <w:sz w:val="21"/>
                <w:szCs w:val="21"/>
                <w:highlight w:val="none"/>
              </w:rPr>
            </w:pPr>
          </w:p>
        </w:tc>
        <w:tc>
          <w:tcPr>
            <w:tcW w:w="877" w:type="dxa"/>
            <w:vAlign w:val="center"/>
          </w:tcPr>
          <w:p>
            <w:pPr>
              <w:pStyle w:val="27"/>
              <w:snapToGrid w:val="0"/>
              <w:spacing w:beforeAutospacing="0" w:afterAutospacing="0" w:line="480" w:lineRule="auto"/>
              <w:jc w:val="center"/>
              <w:rPr>
                <w:rFonts w:hAnsi="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pStyle w:val="27"/>
              <w:snapToGrid w:val="0"/>
              <w:spacing w:beforeAutospacing="0" w:afterAutospacing="0" w:line="480" w:lineRule="auto"/>
              <w:jc w:val="center"/>
              <w:rPr>
                <w:rFonts w:hAnsi="宋体"/>
                <w:sz w:val="21"/>
                <w:szCs w:val="21"/>
                <w:highlight w:val="none"/>
              </w:rPr>
            </w:pPr>
          </w:p>
        </w:tc>
        <w:tc>
          <w:tcPr>
            <w:tcW w:w="1843" w:type="dxa"/>
            <w:vAlign w:val="center"/>
          </w:tcPr>
          <w:p>
            <w:pPr>
              <w:pStyle w:val="27"/>
              <w:snapToGrid w:val="0"/>
              <w:spacing w:beforeAutospacing="0" w:afterAutospacing="0" w:line="480" w:lineRule="auto"/>
              <w:jc w:val="center"/>
              <w:rPr>
                <w:rFonts w:hAnsi="宋体"/>
                <w:sz w:val="21"/>
                <w:szCs w:val="21"/>
                <w:highlight w:val="none"/>
              </w:rPr>
            </w:pPr>
          </w:p>
        </w:tc>
        <w:tc>
          <w:tcPr>
            <w:tcW w:w="2268" w:type="dxa"/>
            <w:vAlign w:val="center"/>
          </w:tcPr>
          <w:p>
            <w:pPr>
              <w:pStyle w:val="27"/>
              <w:snapToGrid w:val="0"/>
              <w:spacing w:beforeAutospacing="0" w:afterAutospacing="0" w:line="480" w:lineRule="auto"/>
              <w:jc w:val="center"/>
              <w:rPr>
                <w:rFonts w:hAnsi="宋体"/>
                <w:sz w:val="21"/>
                <w:szCs w:val="21"/>
                <w:highlight w:val="none"/>
              </w:rPr>
            </w:pPr>
          </w:p>
        </w:tc>
        <w:tc>
          <w:tcPr>
            <w:tcW w:w="2126" w:type="dxa"/>
            <w:vAlign w:val="center"/>
          </w:tcPr>
          <w:p>
            <w:pPr>
              <w:pStyle w:val="27"/>
              <w:snapToGrid w:val="0"/>
              <w:spacing w:beforeAutospacing="0" w:afterAutospacing="0" w:line="480" w:lineRule="auto"/>
              <w:jc w:val="center"/>
              <w:rPr>
                <w:rFonts w:hAnsi="宋体"/>
                <w:sz w:val="21"/>
                <w:szCs w:val="21"/>
                <w:highlight w:val="none"/>
              </w:rPr>
            </w:pPr>
          </w:p>
        </w:tc>
        <w:tc>
          <w:tcPr>
            <w:tcW w:w="1198" w:type="dxa"/>
            <w:vAlign w:val="center"/>
          </w:tcPr>
          <w:p>
            <w:pPr>
              <w:pStyle w:val="27"/>
              <w:snapToGrid w:val="0"/>
              <w:spacing w:beforeAutospacing="0" w:afterAutospacing="0" w:line="480" w:lineRule="auto"/>
              <w:jc w:val="center"/>
              <w:rPr>
                <w:rFonts w:hAnsi="宋体"/>
                <w:sz w:val="21"/>
                <w:szCs w:val="21"/>
                <w:highlight w:val="none"/>
              </w:rPr>
            </w:pPr>
          </w:p>
        </w:tc>
        <w:tc>
          <w:tcPr>
            <w:tcW w:w="877" w:type="dxa"/>
            <w:vAlign w:val="center"/>
          </w:tcPr>
          <w:p>
            <w:pPr>
              <w:pStyle w:val="27"/>
              <w:snapToGrid w:val="0"/>
              <w:spacing w:beforeAutospacing="0" w:afterAutospacing="0" w:line="480" w:lineRule="auto"/>
              <w:jc w:val="center"/>
              <w:rPr>
                <w:rFonts w:hAnsi="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pStyle w:val="27"/>
              <w:snapToGrid w:val="0"/>
              <w:spacing w:beforeAutospacing="0" w:afterAutospacing="0" w:line="480" w:lineRule="auto"/>
              <w:jc w:val="center"/>
              <w:rPr>
                <w:rFonts w:hAnsi="宋体"/>
                <w:sz w:val="21"/>
                <w:szCs w:val="21"/>
                <w:highlight w:val="none"/>
              </w:rPr>
            </w:pPr>
          </w:p>
        </w:tc>
        <w:tc>
          <w:tcPr>
            <w:tcW w:w="1843" w:type="dxa"/>
            <w:vAlign w:val="center"/>
          </w:tcPr>
          <w:p>
            <w:pPr>
              <w:pStyle w:val="27"/>
              <w:snapToGrid w:val="0"/>
              <w:spacing w:beforeAutospacing="0" w:afterAutospacing="0" w:line="480" w:lineRule="auto"/>
              <w:jc w:val="center"/>
              <w:rPr>
                <w:rFonts w:hAnsi="宋体"/>
                <w:sz w:val="21"/>
                <w:szCs w:val="21"/>
                <w:highlight w:val="none"/>
              </w:rPr>
            </w:pPr>
          </w:p>
        </w:tc>
        <w:tc>
          <w:tcPr>
            <w:tcW w:w="2268" w:type="dxa"/>
            <w:vAlign w:val="center"/>
          </w:tcPr>
          <w:p>
            <w:pPr>
              <w:pStyle w:val="27"/>
              <w:snapToGrid w:val="0"/>
              <w:spacing w:beforeAutospacing="0" w:afterAutospacing="0" w:line="480" w:lineRule="auto"/>
              <w:jc w:val="center"/>
              <w:rPr>
                <w:rFonts w:hAnsi="宋体"/>
                <w:sz w:val="21"/>
                <w:szCs w:val="21"/>
                <w:highlight w:val="none"/>
              </w:rPr>
            </w:pPr>
          </w:p>
        </w:tc>
        <w:tc>
          <w:tcPr>
            <w:tcW w:w="2126" w:type="dxa"/>
            <w:vAlign w:val="center"/>
          </w:tcPr>
          <w:p>
            <w:pPr>
              <w:pStyle w:val="27"/>
              <w:snapToGrid w:val="0"/>
              <w:spacing w:beforeAutospacing="0" w:afterAutospacing="0" w:line="480" w:lineRule="auto"/>
              <w:jc w:val="center"/>
              <w:rPr>
                <w:rFonts w:hAnsi="宋体"/>
                <w:sz w:val="21"/>
                <w:szCs w:val="21"/>
                <w:highlight w:val="none"/>
              </w:rPr>
            </w:pPr>
          </w:p>
        </w:tc>
        <w:tc>
          <w:tcPr>
            <w:tcW w:w="1198" w:type="dxa"/>
            <w:vAlign w:val="center"/>
          </w:tcPr>
          <w:p>
            <w:pPr>
              <w:pStyle w:val="27"/>
              <w:snapToGrid w:val="0"/>
              <w:spacing w:beforeAutospacing="0" w:afterAutospacing="0" w:line="480" w:lineRule="auto"/>
              <w:jc w:val="center"/>
              <w:rPr>
                <w:rFonts w:hAnsi="宋体"/>
                <w:sz w:val="21"/>
                <w:szCs w:val="21"/>
                <w:highlight w:val="none"/>
              </w:rPr>
            </w:pPr>
          </w:p>
        </w:tc>
        <w:tc>
          <w:tcPr>
            <w:tcW w:w="877" w:type="dxa"/>
            <w:vAlign w:val="center"/>
          </w:tcPr>
          <w:p>
            <w:pPr>
              <w:pStyle w:val="27"/>
              <w:snapToGrid w:val="0"/>
              <w:spacing w:beforeAutospacing="0" w:afterAutospacing="0" w:line="480" w:lineRule="auto"/>
              <w:jc w:val="center"/>
              <w:rPr>
                <w:rFonts w:hAnsi="宋体"/>
                <w:sz w:val="21"/>
                <w:szCs w:val="21"/>
                <w:highlight w:val="none"/>
              </w:rPr>
            </w:pPr>
          </w:p>
        </w:tc>
      </w:tr>
    </w:tbl>
    <w:p>
      <w:pPr>
        <w:pStyle w:val="27"/>
        <w:snapToGrid w:val="0"/>
        <w:spacing w:beforeAutospacing="0" w:afterAutospacing="0" w:line="480" w:lineRule="auto"/>
        <w:ind w:firstLine="420" w:firstLineChars="200"/>
        <w:rPr>
          <w:rFonts w:hint="eastAsia" w:hAnsi="宋体"/>
          <w:sz w:val="21"/>
          <w:szCs w:val="21"/>
          <w:highlight w:val="none"/>
        </w:rPr>
      </w:pPr>
      <w:r>
        <w:rPr>
          <w:rFonts w:hint="eastAsia" w:hAnsi="宋体"/>
          <w:sz w:val="21"/>
          <w:szCs w:val="21"/>
          <w:highlight w:val="none"/>
        </w:rPr>
        <w:t>说明：如有偏离，则必须注明“偏离”；未注明偏离的，视为完全响应。</w:t>
      </w:r>
    </w:p>
    <w:p>
      <w:pPr>
        <w:pStyle w:val="27"/>
        <w:snapToGrid w:val="0"/>
        <w:spacing w:beforeAutospacing="0" w:afterAutospacing="0" w:line="480" w:lineRule="auto"/>
        <w:ind w:firstLine="420" w:firstLineChars="200"/>
        <w:jc w:val="right"/>
        <w:rPr>
          <w:rFonts w:hAnsi="宋体"/>
          <w:sz w:val="21"/>
          <w:szCs w:val="21"/>
          <w:highlight w:val="none"/>
        </w:rPr>
      </w:pPr>
    </w:p>
    <w:p>
      <w:pPr>
        <w:pStyle w:val="27"/>
        <w:snapToGrid w:val="0"/>
        <w:spacing w:beforeAutospacing="0" w:afterAutospacing="0" w:line="480" w:lineRule="auto"/>
        <w:ind w:firstLine="420" w:firstLineChars="200"/>
        <w:jc w:val="right"/>
        <w:rPr>
          <w:rFonts w:hint="eastAsia" w:hAnsi="宋体"/>
          <w:sz w:val="21"/>
          <w:szCs w:val="21"/>
          <w:highlight w:val="none"/>
        </w:rPr>
      </w:pPr>
      <w:r>
        <w:rPr>
          <w:rFonts w:hint="eastAsia" w:hAnsi="宋体"/>
          <w:sz w:val="21"/>
          <w:szCs w:val="21"/>
          <w:highlight w:val="none"/>
        </w:rPr>
        <w:t>供应商名称(公章)：____________________</w:t>
      </w:r>
    </w:p>
    <w:p>
      <w:pPr>
        <w:pStyle w:val="27"/>
        <w:snapToGrid w:val="0"/>
        <w:spacing w:beforeAutospacing="0" w:afterAutospacing="0" w:line="480" w:lineRule="auto"/>
        <w:ind w:firstLine="420" w:firstLineChars="200"/>
        <w:jc w:val="right"/>
        <w:rPr>
          <w:rFonts w:hint="eastAsia" w:hAnsi="宋体"/>
          <w:sz w:val="21"/>
          <w:szCs w:val="21"/>
          <w:highlight w:val="none"/>
        </w:rPr>
      </w:pPr>
      <w:r>
        <w:rPr>
          <w:rFonts w:hint="eastAsia" w:hAnsi="宋体"/>
          <w:sz w:val="21"/>
          <w:szCs w:val="21"/>
          <w:highlight w:val="none"/>
        </w:rPr>
        <w:t>法定代表人或其授权代表(签字或盖章)：____________________</w:t>
      </w:r>
    </w:p>
    <w:p>
      <w:pPr>
        <w:snapToGrid w:val="0"/>
        <w:spacing w:beforeAutospacing="0" w:afterAutospacing="0" w:line="480" w:lineRule="auto"/>
        <w:ind w:firstLine="420" w:firstLineChars="200"/>
        <w:jc w:val="right"/>
        <w:rPr>
          <w:rFonts w:hint="eastAsia" w:hAnsi="宋体"/>
          <w:szCs w:val="21"/>
          <w:highlight w:val="none"/>
        </w:rPr>
      </w:pPr>
      <w:r>
        <w:rPr>
          <w:rFonts w:hint="eastAsia" w:hAnsi="宋体"/>
          <w:szCs w:val="21"/>
          <w:highlight w:val="none"/>
        </w:rPr>
        <w:t>日期：______年____月____日</w:t>
      </w:r>
    </w:p>
    <w:p>
      <w:pPr>
        <w:pStyle w:val="21"/>
        <w:snapToGrid w:val="0"/>
        <w:spacing w:before="0" w:beforeAutospacing="0" w:after="0" w:afterAutospacing="0" w:line="560" w:lineRule="exact"/>
        <w:jc w:val="center"/>
        <w:rPr>
          <w:rFonts w:ascii="宋体" w:hAnsi="宋体"/>
          <w:bCs w:val="0"/>
          <w:kern w:val="0"/>
          <w:sz w:val="28"/>
          <w:szCs w:val="28"/>
          <w:highlight w:val="none"/>
        </w:rPr>
      </w:pPr>
      <w:bookmarkStart w:id="80" w:name="_Toc121235231"/>
      <w:bookmarkEnd w:id="80"/>
      <w:bookmarkStart w:id="81" w:name="_Toc21733"/>
      <w:bookmarkEnd w:id="81"/>
      <w:r>
        <w:rPr>
          <w:rFonts w:ascii="宋体" w:hAnsi="宋体"/>
          <w:bCs w:val="0"/>
          <w:kern w:val="0"/>
          <w:sz w:val="28"/>
          <w:szCs w:val="28"/>
          <w:highlight w:val="none"/>
        </w:rPr>
        <w:br w:type="page"/>
      </w:r>
      <w:bookmarkStart w:id="82" w:name="_Toc14972"/>
      <w:r>
        <w:rPr>
          <w:rFonts w:hint="eastAsia" w:ascii="宋体" w:hAnsi="宋体"/>
          <w:bCs w:val="0"/>
          <w:kern w:val="0"/>
          <w:sz w:val="28"/>
          <w:szCs w:val="28"/>
          <w:highlight w:val="none"/>
        </w:rPr>
        <w:t>（二）保证金声明函</w:t>
      </w:r>
      <w:bookmarkEnd w:id="82"/>
    </w:p>
    <w:p>
      <w:pPr>
        <w:pStyle w:val="27"/>
        <w:spacing w:beforeAutospacing="0" w:afterAutospacing="0" w:line="560" w:lineRule="exact"/>
        <w:rPr>
          <w:rFonts w:hint="eastAsia" w:ascii="仿宋" w:hAnsi="仿宋" w:eastAsia="仿宋"/>
          <w:b/>
          <w:sz w:val="28"/>
          <w:szCs w:val="28"/>
          <w:highlight w:val="none"/>
        </w:rPr>
      </w:pPr>
    </w:p>
    <w:p>
      <w:pPr>
        <w:pStyle w:val="27"/>
        <w:spacing w:beforeAutospacing="0" w:afterAutospacing="0" w:line="560" w:lineRule="exact"/>
        <w:rPr>
          <w:rFonts w:hint="eastAsia" w:ascii="仿宋" w:hAnsi="仿宋" w:eastAsia="仿宋"/>
          <w:b/>
          <w:sz w:val="28"/>
          <w:szCs w:val="28"/>
          <w:highlight w:val="none"/>
        </w:rPr>
      </w:pPr>
      <w:r>
        <w:rPr>
          <w:rFonts w:hint="eastAsia" w:ascii="仿宋" w:hAnsi="仿宋" w:eastAsia="仿宋"/>
          <w:b/>
          <w:sz w:val="28"/>
          <w:szCs w:val="28"/>
          <w:highlight w:val="none"/>
        </w:rPr>
        <w:t>1.宁夏回族自治区政府采购信用评价A级以下的供应商须提供：</w:t>
      </w:r>
    </w:p>
    <w:p>
      <w:pPr>
        <w:spacing w:beforeAutospacing="0" w:afterAutospacing="0" w:line="560" w:lineRule="exact"/>
        <w:rPr>
          <w:rFonts w:hint="eastAsia" w:ascii="仿宋" w:hAnsi="仿宋" w:eastAsia="仿宋"/>
          <w:sz w:val="30"/>
          <w:szCs w:val="30"/>
          <w:highlight w:val="none"/>
        </w:rPr>
      </w:pPr>
    </w:p>
    <w:p>
      <w:pPr>
        <w:spacing w:beforeAutospacing="0" w:afterAutospacing="0" w:line="560" w:lineRule="exact"/>
        <w:rPr>
          <w:rFonts w:hint="eastAsia" w:ascii="宋体" w:hAnsi="宋体"/>
          <w:sz w:val="30"/>
          <w:szCs w:val="30"/>
          <w:highlight w:val="none"/>
        </w:rPr>
      </w:pPr>
      <w:r>
        <w:rPr>
          <w:rFonts w:hint="eastAsia" w:ascii="宋体" w:hAnsi="宋体"/>
          <w:sz w:val="30"/>
          <w:szCs w:val="30"/>
          <w:highlight w:val="none"/>
        </w:rPr>
        <w:t>致：</w:t>
      </w:r>
      <w:r>
        <w:rPr>
          <w:rFonts w:hint="eastAsia" w:ascii="宋体" w:hAnsi="宋体"/>
          <w:sz w:val="30"/>
          <w:szCs w:val="30"/>
          <w:highlight w:val="none"/>
          <w:u w:val="single"/>
        </w:rPr>
        <w:t>（采购人/采购代理机构名称）</w:t>
      </w:r>
    </w:p>
    <w:p>
      <w:pPr>
        <w:pStyle w:val="27"/>
        <w:spacing w:beforeAutospacing="0" w:afterAutospacing="0" w:line="560" w:lineRule="exact"/>
        <w:ind w:firstLine="420" w:firstLineChars="200"/>
        <w:rPr>
          <w:rFonts w:hint="eastAsia" w:hAnsi="宋体"/>
          <w:sz w:val="21"/>
          <w:szCs w:val="21"/>
          <w:highlight w:val="none"/>
        </w:rPr>
      </w:pPr>
    </w:p>
    <w:p>
      <w:pPr>
        <w:pStyle w:val="27"/>
        <w:spacing w:beforeAutospacing="0" w:afterAutospacing="0" w:line="560" w:lineRule="exact"/>
        <w:ind w:firstLine="420" w:firstLineChars="200"/>
        <w:rPr>
          <w:rFonts w:hint="eastAsia" w:hAnsi="宋体"/>
          <w:sz w:val="21"/>
          <w:szCs w:val="21"/>
          <w:highlight w:val="none"/>
        </w:rPr>
      </w:pPr>
      <w:r>
        <w:rPr>
          <w:rFonts w:hint="eastAsia" w:hAnsi="宋体"/>
          <w:sz w:val="21"/>
          <w:szCs w:val="21"/>
          <w:highlight w:val="none"/>
        </w:rPr>
        <w:t>我方在</w:t>
      </w:r>
      <w:r>
        <w:rPr>
          <w:rFonts w:hint="eastAsia" w:hAnsi="宋体"/>
          <w:sz w:val="21"/>
          <w:szCs w:val="21"/>
          <w:highlight w:val="none"/>
          <w:u w:val="single"/>
        </w:rPr>
        <w:t xml:space="preserve">        (</w:t>
      </w:r>
      <w:r>
        <w:rPr>
          <w:rFonts w:hint="eastAsia" w:hAnsi="宋体"/>
          <w:sz w:val="21"/>
          <w:szCs w:val="21"/>
          <w:highlight w:val="none"/>
        </w:rPr>
        <w:t>项目名称) (项目编号：</w:t>
      </w:r>
      <w:r>
        <w:rPr>
          <w:rFonts w:hint="eastAsia" w:hAnsi="宋体"/>
          <w:sz w:val="21"/>
          <w:szCs w:val="21"/>
          <w:highlight w:val="none"/>
          <w:u w:val="single"/>
        </w:rPr>
        <w:t xml:space="preserve">        </w:t>
      </w:r>
      <w:r>
        <w:rPr>
          <w:rFonts w:hint="eastAsia" w:hAnsi="宋体"/>
          <w:sz w:val="21"/>
          <w:szCs w:val="21"/>
          <w:highlight w:val="none"/>
        </w:rPr>
        <w:t>)中保证金人民币（大写）</w:t>
      </w:r>
      <w:r>
        <w:rPr>
          <w:rFonts w:hint="eastAsia" w:hAnsi="宋体"/>
          <w:sz w:val="21"/>
          <w:szCs w:val="21"/>
          <w:highlight w:val="none"/>
          <w:u w:val="single"/>
        </w:rPr>
        <w:t xml:space="preserve">        </w:t>
      </w:r>
      <w:r>
        <w:rPr>
          <w:rFonts w:hint="eastAsia" w:hAnsi="宋体"/>
          <w:sz w:val="21"/>
          <w:szCs w:val="21"/>
          <w:highlight w:val="none"/>
        </w:rPr>
        <w:t>元，已于</w:t>
      </w:r>
      <w:r>
        <w:rPr>
          <w:rFonts w:hint="eastAsia" w:hAnsi="宋体"/>
          <w:sz w:val="21"/>
          <w:szCs w:val="21"/>
          <w:highlight w:val="none"/>
          <w:u w:val="single"/>
        </w:rPr>
        <w:t xml:space="preserve">        </w:t>
      </w:r>
    </w:p>
    <w:p>
      <w:pPr>
        <w:pStyle w:val="27"/>
        <w:spacing w:beforeAutospacing="0" w:afterAutospacing="0" w:line="560" w:lineRule="exact"/>
        <w:rPr>
          <w:rFonts w:hint="eastAsia" w:hAnsi="宋体"/>
          <w:sz w:val="21"/>
          <w:szCs w:val="21"/>
          <w:highlight w:val="none"/>
          <w:u w:val="single"/>
        </w:rPr>
      </w:pPr>
      <w:r>
        <w:rPr>
          <w:rFonts w:hint="eastAsia" w:hAnsi="宋体"/>
          <w:sz w:val="21"/>
          <w:szCs w:val="21"/>
          <w:highlight w:val="none"/>
          <w:u w:val="single"/>
        </w:rPr>
        <w:t xml:space="preserve">        </w:t>
      </w:r>
      <w:r>
        <w:rPr>
          <w:rFonts w:hint="eastAsia" w:hAnsi="宋体"/>
          <w:sz w:val="21"/>
          <w:szCs w:val="21"/>
          <w:highlight w:val="none"/>
        </w:rPr>
        <w:t>年</w:t>
      </w:r>
      <w:r>
        <w:rPr>
          <w:rFonts w:hint="eastAsia" w:hAnsi="宋体"/>
          <w:sz w:val="21"/>
          <w:szCs w:val="21"/>
          <w:highlight w:val="none"/>
          <w:u w:val="single"/>
        </w:rPr>
        <w:t xml:space="preserve">        </w:t>
      </w:r>
      <w:r>
        <w:rPr>
          <w:rFonts w:hint="eastAsia" w:hAnsi="宋体"/>
          <w:sz w:val="21"/>
          <w:szCs w:val="21"/>
          <w:highlight w:val="none"/>
        </w:rPr>
        <w:t>月</w:t>
      </w:r>
      <w:r>
        <w:rPr>
          <w:rFonts w:hint="eastAsia" w:hAnsi="宋体"/>
          <w:sz w:val="21"/>
          <w:szCs w:val="21"/>
          <w:highlight w:val="none"/>
          <w:u w:val="single"/>
        </w:rPr>
        <w:t xml:space="preserve">        </w:t>
      </w:r>
      <w:r>
        <w:rPr>
          <w:rFonts w:hint="eastAsia" w:hAnsi="宋体"/>
          <w:sz w:val="21"/>
          <w:szCs w:val="21"/>
          <w:highlight w:val="none"/>
        </w:rPr>
        <w:t>日以</w:t>
      </w:r>
      <w:r>
        <w:rPr>
          <w:rFonts w:hint="eastAsia" w:hAnsi="宋体"/>
          <w:sz w:val="21"/>
          <w:szCs w:val="21"/>
          <w:highlight w:val="none"/>
          <w:u w:val="single"/>
        </w:rPr>
        <w:t xml:space="preserve">        </w:t>
      </w:r>
      <w:r>
        <w:rPr>
          <w:rFonts w:hint="eastAsia" w:hAnsi="宋体"/>
          <w:sz w:val="21"/>
          <w:szCs w:val="21"/>
          <w:highlight w:val="none"/>
        </w:rPr>
        <w:t>方式按采购文件规定缴纳。</w:t>
      </w:r>
    </w:p>
    <w:p>
      <w:pPr>
        <w:pStyle w:val="27"/>
        <w:spacing w:beforeAutospacing="0" w:afterAutospacing="0" w:line="560" w:lineRule="exact"/>
        <w:ind w:firstLine="420" w:firstLineChars="200"/>
        <w:rPr>
          <w:rFonts w:hint="eastAsia" w:hAnsi="宋体"/>
          <w:sz w:val="21"/>
          <w:szCs w:val="21"/>
          <w:highlight w:val="none"/>
        </w:rPr>
      </w:pPr>
      <w:r>
        <w:rPr>
          <w:rFonts w:hint="eastAsia" w:hAnsi="宋体"/>
          <w:sz w:val="21"/>
          <w:szCs w:val="21"/>
          <w:highlight w:val="none"/>
        </w:rPr>
        <w:t>详见附件：保证金缴纳（提供）证明。</w:t>
      </w:r>
    </w:p>
    <w:p>
      <w:pPr>
        <w:pStyle w:val="27"/>
        <w:spacing w:beforeAutospacing="0" w:afterAutospacing="0" w:line="560" w:lineRule="exact"/>
        <w:ind w:firstLine="420" w:firstLineChars="200"/>
        <w:rPr>
          <w:rFonts w:hint="eastAsia" w:hAnsi="宋体"/>
          <w:sz w:val="21"/>
          <w:szCs w:val="21"/>
          <w:highlight w:val="none"/>
        </w:rPr>
      </w:pPr>
      <w:r>
        <w:rPr>
          <w:rFonts w:hint="eastAsia" w:hAnsi="宋体"/>
          <w:sz w:val="21"/>
          <w:szCs w:val="21"/>
          <w:highlight w:val="none"/>
        </w:rPr>
        <w:t>该项目保证金未能及时到账的责任，我方将承担全部责任和损失。</w:t>
      </w:r>
    </w:p>
    <w:p>
      <w:pPr>
        <w:pStyle w:val="27"/>
        <w:spacing w:beforeAutospacing="0" w:afterAutospacing="0" w:line="560" w:lineRule="exact"/>
        <w:ind w:firstLine="420" w:firstLineChars="200"/>
        <w:rPr>
          <w:rFonts w:hint="eastAsia" w:hAnsi="宋体"/>
          <w:sz w:val="21"/>
          <w:szCs w:val="21"/>
          <w:highlight w:val="none"/>
        </w:rPr>
      </w:pPr>
      <w:r>
        <w:rPr>
          <w:rFonts w:hint="eastAsia" w:hAnsi="宋体"/>
          <w:sz w:val="21"/>
          <w:szCs w:val="21"/>
          <w:highlight w:val="none"/>
        </w:rPr>
        <w:t>附件：</w:t>
      </w:r>
    </w:p>
    <w:p>
      <w:pPr>
        <w:pStyle w:val="27"/>
        <w:spacing w:beforeAutospacing="0" w:afterAutospacing="0" w:line="560" w:lineRule="exact"/>
        <w:ind w:firstLine="420" w:firstLineChars="200"/>
        <w:rPr>
          <w:rFonts w:hAnsi="宋体"/>
          <w:sz w:val="21"/>
          <w:szCs w:val="21"/>
          <w:highlight w:val="none"/>
        </w:rPr>
      </w:pPr>
    </w:p>
    <w:tbl>
      <w:tblPr>
        <w:tblStyle w:val="16"/>
        <w:tblW w:w="0" w:type="auto"/>
        <w:jc w:val="center"/>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5913"/>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1243" w:hRule="atLeast"/>
          <w:jc w:val="center"/>
        </w:trPr>
        <w:tc>
          <w:tcPr>
            <w:tcW w:w="5913" w:type="dxa"/>
            <w:tcBorders>
              <w:top w:val="single" w:color="000000" w:sz="4" w:space="0"/>
              <w:bottom w:val="single" w:color="000000" w:sz="4" w:space="0"/>
            </w:tcBorders>
            <w:vAlign w:val="center"/>
          </w:tcPr>
          <w:p>
            <w:pPr>
              <w:pStyle w:val="27"/>
              <w:jc w:val="center"/>
              <w:rPr>
                <w:rFonts w:hint="eastAsia" w:hAnsi="宋体"/>
                <w:highlight w:val="none"/>
              </w:rPr>
            </w:pPr>
            <w:r>
              <w:rPr>
                <w:rFonts w:hint="eastAsia" w:hAnsi="宋体"/>
                <w:highlight w:val="none"/>
              </w:rPr>
              <w:t>保证金缴纳证明</w:t>
            </w:r>
          </w:p>
        </w:tc>
      </w:tr>
    </w:tbl>
    <w:p>
      <w:pPr>
        <w:pStyle w:val="27"/>
        <w:spacing w:beforeAutospacing="0" w:afterAutospacing="0" w:line="360" w:lineRule="exact"/>
        <w:ind w:firstLine="420" w:firstLineChars="200"/>
        <w:rPr>
          <w:rFonts w:hAnsi="宋体"/>
          <w:sz w:val="21"/>
          <w:szCs w:val="21"/>
          <w:highlight w:val="none"/>
        </w:rPr>
      </w:pPr>
    </w:p>
    <w:p>
      <w:pPr>
        <w:spacing w:beforeAutospacing="0" w:afterAutospacing="0" w:line="760" w:lineRule="exact"/>
        <w:rPr>
          <w:rFonts w:hint="eastAsia" w:ascii="宋体" w:hAnsi="宋体"/>
          <w:szCs w:val="21"/>
          <w:highlight w:val="none"/>
        </w:rPr>
      </w:pPr>
    </w:p>
    <w:p>
      <w:pPr>
        <w:pStyle w:val="27"/>
        <w:snapToGrid w:val="0"/>
        <w:spacing w:beforeAutospacing="0" w:afterAutospacing="0" w:line="480" w:lineRule="auto"/>
        <w:ind w:firstLine="420" w:firstLineChars="200"/>
        <w:jc w:val="right"/>
        <w:rPr>
          <w:rFonts w:hint="eastAsia" w:hAnsi="宋体"/>
          <w:sz w:val="21"/>
          <w:szCs w:val="21"/>
          <w:highlight w:val="none"/>
        </w:rPr>
      </w:pPr>
      <w:r>
        <w:rPr>
          <w:rFonts w:hint="eastAsia" w:hAnsi="宋体"/>
          <w:sz w:val="21"/>
          <w:szCs w:val="21"/>
          <w:highlight w:val="none"/>
        </w:rPr>
        <w:t>供应商名称(公章)：____________________</w:t>
      </w:r>
    </w:p>
    <w:p>
      <w:pPr>
        <w:pStyle w:val="27"/>
        <w:snapToGrid w:val="0"/>
        <w:spacing w:beforeAutospacing="0" w:afterAutospacing="0" w:line="480" w:lineRule="auto"/>
        <w:ind w:firstLine="420" w:firstLineChars="200"/>
        <w:jc w:val="right"/>
        <w:rPr>
          <w:rFonts w:hint="eastAsia" w:hAnsi="宋体"/>
          <w:sz w:val="21"/>
          <w:szCs w:val="21"/>
          <w:highlight w:val="none"/>
        </w:rPr>
      </w:pPr>
      <w:r>
        <w:rPr>
          <w:rFonts w:hint="eastAsia" w:hAnsi="宋体"/>
          <w:sz w:val="21"/>
          <w:szCs w:val="21"/>
          <w:highlight w:val="none"/>
        </w:rPr>
        <w:t>法定代表人或其授权代表(签字或盖章)：____________________</w:t>
      </w:r>
    </w:p>
    <w:p>
      <w:pPr>
        <w:snapToGrid w:val="0"/>
        <w:spacing w:beforeAutospacing="0" w:afterAutospacing="0" w:line="480" w:lineRule="auto"/>
        <w:ind w:firstLine="420" w:firstLineChars="200"/>
        <w:jc w:val="right"/>
        <w:rPr>
          <w:rFonts w:hint="eastAsia" w:hAnsi="宋体"/>
          <w:szCs w:val="21"/>
          <w:highlight w:val="none"/>
        </w:rPr>
      </w:pPr>
      <w:r>
        <w:rPr>
          <w:rFonts w:hint="eastAsia" w:hAnsi="宋体"/>
          <w:szCs w:val="21"/>
          <w:highlight w:val="none"/>
        </w:rPr>
        <w:t>日期：______年____月____日</w:t>
      </w:r>
    </w:p>
    <w:p>
      <w:pPr>
        <w:snapToGrid w:val="0"/>
        <w:spacing w:beforeAutospacing="0" w:afterAutospacing="0" w:line="480" w:lineRule="auto"/>
        <w:ind w:firstLine="420" w:firstLineChars="200"/>
        <w:jc w:val="right"/>
        <w:rPr>
          <w:rFonts w:hint="eastAsia" w:hAnsi="宋体" w:eastAsiaTheme="minorEastAsia"/>
          <w:szCs w:val="21"/>
          <w:highlight w:val="none"/>
          <w:lang w:eastAsia="zh-CN"/>
        </w:rPr>
      </w:pPr>
    </w:p>
    <w:p>
      <w:pPr>
        <w:pStyle w:val="15"/>
        <w:rPr>
          <w:rFonts w:hint="eastAsia"/>
          <w:highlight w:val="none"/>
          <w:lang w:eastAsia="zh-CN"/>
        </w:rPr>
      </w:pPr>
    </w:p>
    <w:p>
      <w:pPr>
        <w:pStyle w:val="27"/>
        <w:spacing w:beforeAutospacing="0" w:afterAutospacing="0" w:line="560" w:lineRule="exact"/>
        <w:rPr>
          <w:rFonts w:hAnsi="宋体"/>
          <w:bCs/>
          <w:sz w:val="28"/>
          <w:szCs w:val="28"/>
          <w:highlight w:val="none"/>
        </w:rPr>
      </w:pPr>
      <w:r>
        <w:rPr>
          <w:rFonts w:hAnsi="宋体"/>
          <w:bCs/>
          <w:sz w:val="28"/>
          <w:szCs w:val="28"/>
          <w:highlight w:val="none"/>
        </w:rPr>
        <w:br w:type="page"/>
      </w:r>
      <w:r>
        <w:rPr>
          <w:rFonts w:hint="eastAsia" w:ascii="仿宋" w:hAnsi="仿宋" w:eastAsia="仿宋"/>
          <w:b/>
          <w:sz w:val="28"/>
          <w:szCs w:val="28"/>
          <w:highlight w:val="none"/>
        </w:rPr>
        <w:t>2.宁夏回族自治区政府采购信用评价A级的供应商须提供：</w:t>
      </w:r>
    </w:p>
    <w:p>
      <w:pPr>
        <w:spacing w:beforeAutospacing="0" w:afterAutospacing="0" w:line="560" w:lineRule="exact"/>
        <w:rPr>
          <w:rFonts w:hint="eastAsia" w:ascii="仿宋" w:hAnsi="仿宋" w:eastAsia="仿宋"/>
          <w:sz w:val="30"/>
          <w:szCs w:val="30"/>
          <w:highlight w:val="none"/>
        </w:rPr>
      </w:pPr>
    </w:p>
    <w:p>
      <w:pPr>
        <w:spacing w:beforeAutospacing="0" w:afterAutospacing="0" w:line="560" w:lineRule="exact"/>
        <w:rPr>
          <w:rFonts w:hint="eastAsia" w:ascii="宋体" w:hAnsi="宋体"/>
          <w:sz w:val="30"/>
          <w:szCs w:val="30"/>
          <w:highlight w:val="none"/>
        </w:rPr>
      </w:pPr>
      <w:r>
        <w:rPr>
          <w:rFonts w:hint="eastAsia" w:ascii="宋体" w:hAnsi="宋体"/>
          <w:sz w:val="30"/>
          <w:szCs w:val="30"/>
          <w:highlight w:val="none"/>
        </w:rPr>
        <w:t>致：</w:t>
      </w:r>
      <w:r>
        <w:rPr>
          <w:rFonts w:hint="eastAsia" w:ascii="宋体" w:hAnsi="宋体"/>
          <w:sz w:val="30"/>
          <w:szCs w:val="30"/>
          <w:highlight w:val="none"/>
          <w:u w:val="single"/>
        </w:rPr>
        <w:t>（采购人/采购代理机构名称）</w:t>
      </w:r>
    </w:p>
    <w:p>
      <w:pPr>
        <w:pStyle w:val="27"/>
        <w:spacing w:beforeAutospacing="0" w:afterAutospacing="0" w:line="560" w:lineRule="exact"/>
        <w:ind w:firstLine="420" w:firstLineChars="200"/>
        <w:rPr>
          <w:rFonts w:hint="eastAsia" w:hAnsi="宋体"/>
          <w:sz w:val="21"/>
          <w:szCs w:val="21"/>
          <w:highlight w:val="none"/>
        </w:rPr>
      </w:pPr>
    </w:p>
    <w:p>
      <w:pPr>
        <w:pStyle w:val="27"/>
        <w:spacing w:beforeAutospacing="0" w:afterAutospacing="0" w:line="560" w:lineRule="exact"/>
        <w:ind w:firstLine="420" w:firstLineChars="200"/>
        <w:rPr>
          <w:rFonts w:hint="eastAsia" w:hAnsi="宋体"/>
          <w:sz w:val="21"/>
          <w:szCs w:val="21"/>
          <w:highlight w:val="none"/>
        </w:rPr>
      </w:pPr>
      <w:r>
        <w:rPr>
          <w:rFonts w:hint="eastAsia" w:hAnsi="宋体"/>
          <w:sz w:val="21"/>
          <w:szCs w:val="21"/>
          <w:highlight w:val="none"/>
        </w:rPr>
        <w:t>我公司在宁夏回族自治区政府采购网的信用等级为A级,详见以下截图。</w:t>
      </w:r>
    </w:p>
    <w:p>
      <w:pPr>
        <w:pStyle w:val="27"/>
        <w:spacing w:beforeAutospacing="0" w:afterAutospacing="0" w:line="560" w:lineRule="exact"/>
        <w:ind w:firstLine="480" w:firstLineChars="200"/>
        <w:rPr>
          <w:rFonts w:hint="eastAsia" w:ascii="仿宋" w:hAnsi="仿宋" w:eastAsia="仿宋"/>
          <w:sz w:val="24"/>
          <w:szCs w:val="24"/>
          <w:highlight w:val="none"/>
        </w:rPr>
      </w:pPr>
    </w:p>
    <w:p>
      <w:pPr>
        <w:pStyle w:val="27"/>
        <w:spacing w:beforeAutospacing="0" w:afterAutospacing="0" w:line="560" w:lineRule="exact"/>
        <w:ind w:firstLine="420" w:firstLineChars="200"/>
        <w:rPr>
          <w:rFonts w:hint="eastAsia" w:hAnsi="宋体"/>
          <w:sz w:val="21"/>
          <w:szCs w:val="21"/>
          <w:highlight w:val="none"/>
        </w:rPr>
      </w:pPr>
      <w:r>
        <w:rPr>
          <w:rFonts w:hint="eastAsia" w:hAnsi="宋体"/>
          <w:sz w:val="21"/>
          <w:szCs w:val="21"/>
          <w:highlight w:val="none"/>
        </w:rPr>
        <w:t>附件：</w:t>
      </w:r>
    </w:p>
    <w:p>
      <w:pPr>
        <w:pStyle w:val="27"/>
        <w:spacing w:beforeAutospacing="0" w:afterAutospacing="0" w:line="560" w:lineRule="exact"/>
        <w:ind w:firstLine="420" w:firstLineChars="200"/>
        <w:rPr>
          <w:rFonts w:hAnsi="宋体"/>
          <w:sz w:val="21"/>
          <w:szCs w:val="21"/>
          <w:highlight w:val="none"/>
        </w:rPr>
      </w:pPr>
    </w:p>
    <w:tbl>
      <w:tblPr>
        <w:tblStyle w:val="16"/>
        <w:tblW w:w="0" w:type="auto"/>
        <w:jc w:val="center"/>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5913"/>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1243" w:hRule="atLeast"/>
          <w:jc w:val="center"/>
        </w:trPr>
        <w:tc>
          <w:tcPr>
            <w:tcW w:w="5913" w:type="dxa"/>
            <w:tcBorders>
              <w:top w:val="single" w:color="000000" w:sz="4" w:space="0"/>
              <w:bottom w:val="single" w:color="000000" w:sz="4" w:space="0"/>
            </w:tcBorders>
            <w:vAlign w:val="center"/>
          </w:tcPr>
          <w:p>
            <w:pPr>
              <w:pStyle w:val="27"/>
              <w:jc w:val="center"/>
              <w:rPr>
                <w:rFonts w:hint="eastAsia" w:hAnsi="宋体"/>
                <w:highlight w:val="none"/>
              </w:rPr>
            </w:pPr>
            <w:r>
              <w:rPr>
                <w:rFonts w:hint="eastAsia" w:hAnsi="宋体"/>
                <w:highlight w:val="none"/>
              </w:rPr>
              <w:t>宁夏回族自治区政府采购信用评价A级缴纳截图</w:t>
            </w:r>
          </w:p>
        </w:tc>
      </w:tr>
    </w:tbl>
    <w:p>
      <w:pPr>
        <w:pStyle w:val="27"/>
        <w:spacing w:beforeAutospacing="0" w:afterAutospacing="0" w:line="360" w:lineRule="exact"/>
        <w:ind w:firstLine="420" w:firstLineChars="200"/>
        <w:rPr>
          <w:rFonts w:hAnsi="宋体"/>
          <w:sz w:val="21"/>
          <w:szCs w:val="21"/>
          <w:highlight w:val="none"/>
        </w:rPr>
      </w:pPr>
    </w:p>
    <w:p>
      <w:pPr>
        <w:pStyle w:val="27"/>
        <w:spacing w:beforeAutospacing="0" w:afterAutospacing="0" w:line="560" w:lineRule="exact"/>
        <w:ind w:firstLine="480" w:firstLineChars="200"/>
        <w:rPr>
          <w:rFonts w:hint="eastAsia" w:ascii="仿宋" w:hAnsi="仿宋" w:eastAsia="仿宋"/>
          <w:sz w:val="24"/>
          <w:szCs w:val="24"/>
          <w:highlight w:val="none"/>
        </w:rPr>
      </w:pPr>
    </w:p>
    <w:p>
      <w:pPr>
        <w:pStyle w:val="27"/>
        <w:spacing w:beforeAutospacing="0" w:afterAutospacing="0" w:line="560" w:lineRule="exact"/>
        <w:ind w:firstLine="480" w:firstLineChars="200"/>
        <w:rPr>
          <w:rFonts w:hint="eastAsia" w:ascii="仿宋" w:hAnsi="仿宋" w:eastAsia="仿宋"/>
          <w:sz w:val="24"/>
          <w:szCs w:val="24"/>
          <w:highlight w:val="none"/>
        </w:rPr>
      </w:pPr>
    </w:p>
    <w:p>
      <w:pPr>
        <w:pStyle w:val="27"/>
        <w:snapToGrid w:val="0"/>
        <w:spacing w:beforeAutospacing="0" w:afterAutospacing="0" w:line="480" w:lineRule="auto"/>
        <w:ind w:firstLine="420" w:firstLineChars="200"/>
        <w:jc w:val="right"/>
        <w:rPr>
          <w:rFonts w:hint="eastAsia" w:hAnsi="宋体"/>
          <w:sz w:val="21"/>
          <w:szCs w:val="21"/>
          <w:highlight w:val="none"/>
        </w:rPr>
      </w:pPr>
      <w:r>
        <w:rPr>
          <w:rFonts w:hint="eastAsia" w:hAnsi="宋体"/>
          <w:sz w:val="21"/>
          <w:szCs w:val="21"/>
          <w:highlight w:val="none"/>
        </w:rPr>
        <w:t>供应商名称(公章)：____________________</w:t>
      </w:r>
    </w:p>
    <w:p>
      <w:pPr>
        <w:pStyle w:val="27"/>
        <w:snapToGrid w:val="0"/>
        <w:spacing w:beforeAutospacing="0" w:afterAutospacing="0" w:line="480" w:lineRule="auto"/>
        <w:ind w:firstLine="420" w:firstLineChars="200"/>
        <w:jc w:val="right"/>
        <w:rPr>
          <w:rFonts w:hint="eastAsia" w:hAnsi="宋体"/>
          <w:sz w:val="21"/>
          <w:szCs w:val="21"/>
          <w:highlight w:val="none"/>
        </w:rPr>
      </w:pPr>
      <w:r>
        <w:rPr>
          <w:rFonts w:hint="eastAsia" w:hAnsi="宋体"/>
          <w:sz w:val="21"/>
          <w:szCs w:val="21"/>
          <w:highlight w:val="none"/>
        </w:rPr>
        <w:t>法定代表人或其授权代表(签字或盖章)：____________________</w:t>
      </w:r>
    </w:p>
    <w:p>
      <w:pPr>
        <w:snapToGrid w:val="0"/>
        <w:spacing w:beforeAutospacing="0" w:afterAutospacing="0" w:line="480" w:lineRule="auto"/>
        <w:ind w:firstLine="420" w:firstLineChars="200"/>
        <w:jc w:val="right"/>
        <w:rPr>
          <w:rFonts w:hint="eastAsia" w:hAnsi="宋体"/>
          <w:szCs w:val="21"/>
          <w:highlight w:val="none"/>
        </w:rPr>
      </w:pPr>
      <w:r>
        <w:rPr>
          <w:rFonts w:hint="eastAsia" w:hAnsi="宋体"/>
          <w:szCs w:val="21"/>
          <w:highlight w:val="none"/>
        </w:rPr>
        <w:t>日期：______年____月____日</w:t>
      </w:r>
    </w:p>
    <w:p>
      <w:pPr>
        <w:jc w:val="left"/>
        <w:rPr>
          <w:rFonts w:ascii="宋体" w:hAnsi="宋体"/>
          <w:b/>
          <w:kern w:val="0"/>
          <w:sz w:val="28"/>
          <w:szCs w:val="28"/>
          <w:highlight w:val="none"/>
        </w:rPr>
      </w:pPr>
    </w:p>
    <w:p>
      <w:pPr>
        <w:spacing w:beforeAutospacing="0" w:afterAutospacing="0" w:line="560" w:lineRule="exact"/>
        <w:rPr>
          <w:rFonts w:ascii="宋体" w:hAnsi="宋体"/>
          <w:b/>
          <w:kern w:val="0"/>
          <w:sz w:val="28"/>
          <w:szCs w:val="28"/>
          <w:highlight w:val="none"/>
        </w:rPr>
      </w:pPr>
      <w:r>
        <w:rPr>
          <w:rFonts w:ascii="宋体" w:hAnsi="宋体"/>
          <w:b/>
          <w:kern w:val="0"/>
          <w:sz w:val="28"/>
          <w:szCs w:val="28"/>
          <w:highlight w:val="none"/>
        </w:rPr>
        <w:br w:type="page"/>
      </w:r>
      <w:r>
        <w:rPr>
          <w:rFonts w:hint="eastAsia" w:ascii="仿宋" w:hAnsi="仿宋" w:eastAsia="仿宋"/>
          <w:b/>
          <w:sz w:val="28"/>
          <w:szCs w:val="28"/>
          <w:highlight w:val="none"/>
        </w:rPr>
        <w:t>3. 未参与宁夏回族自治区政府采购信用评价或初次参与宁夏政府采购活动的供应商需提供：</w:t>
      </w:r>
    </w:p>
    <w:p>
      <w:pPr>
        <w:spacing w:beforeAutospacing="0" w:afterAutospacing="0" w:line="560" w:lineRule="exact"/>
        <w:jc w:val="center"/>
        <w:rPr>
          <w:rFonts w:hint="eastAsia" w:ascii="仿宋" w:hAnsi="仿宋" w:eastAsia="仿宋"/>
          <w:b/>
          <w:sz w:val="28"/>
          <w:szCs w:val="28"/>
          <w:highlight w:val="none"/>
        </w:rPr>
      </w:pPr>
    </w:p>
    <w:p>
      <w:pPr>
        <w:spacing w:beforeAutospacing="0" w:afterAutospacing="0" w:line="560" w:lineRule="exact"/>
        <w:jc w:val="center"/>
        <w:rPr>
          <w:rFonts w:hint="eastAsia" w:ascii="仿宋" w:hAnsi="仿宋" w:eastAsia="仿宋"/>
          <w:b/>
          <w:sz w:val="28"/>
          <w:szCs w:val="28"/>
          <w:highlight w:val="none"/>
        </w:rPr>
      </w:pPr>
      <w:r>
        <w:rPr>
          <w:rFonts w:hint="eastAsia" w:ascii="仿宋" w:hAnsi="仿宋" w:eastAsia="仿宋"/>
          <w:b/>
          <w:sz w:val="28"/>
          <w:szCs w:val="28"/>
          <w:highlight w:val="none"/>
        </w:rPr>
        <w:t>未参与宁夏回族自治区政府采购信用评价或初次参与宁夏政府采购活动的声明函</w:t>
      </w:r>
    </w:p>
    <w:p>
      <w:pPr>
        <w:spacing w:beforeAutospacing="0" w:afterAutospacing="0" w:line="560" w:lineRule="exact"/>
        <w:ind w:left="210" w:leftChars="100"/>
        <w:rPr>
          <w:rFonts w:hint="eastAsia" w:ascii="宋体" w:hAnsi="宋体"/>
          <w:sz w:val="30"/>
          <w:szCs w:val="30"/>
          <w:highlight w:val="none"/>
        </w:rPr>
      </w:pPr>
    </w:p>
    <w:p>
      <w:pPr>
        <w:spacing w:beforeAutospacing="0" w:afterAutospacing="0" w:line="560" w:lineRule="exact"/>
        <w:ind w:left="210" w:leftChars="100"/>
        <w:rPr>
          <w:rFonts w:hint="eastAsia" w:ascii="宋体" w:hAnsi="宋体"/>
          <w:sz w:val="30"/>
          <w:szCs w:val="30"/>
          <w:highlight w:val="none"/>
        </w:rPr>
      </w:pPr>
      <w:r>
        <w:rPr>
          <w:rFonts w:hint="eastAsia" w:ascii="宋体" w:hAnsi="宋体"/>
          <w:sz w:val="30"/>
          <w:szCs w:val="30"/>
          <w:highlight w:val="none"/>
        </w:rPr>
        <w:t>致：</w:t>
      </w:r>
      <w:r>
        <w:rPr>
          <w:rFonts w:hint="eastAsia" w:ascii="宋体" w:hAnsi="宋体"/>
          <w:sz w:val="30"/>
          <w:szCs w:val="30"/>
          <w:highlight w:val="none"/>
          <w:u w:val="single"/>
        </w:rPr>
        <w:t>（采购人/采购代理机构名称）</w:t>
      </w:r>
    </w:p>
    <w:p>
      <w:pPr>
        <w:pStyle w:val="27"/>
        <w:spacing w:beforeAutospacing="0" w:afterAutospacing="0" w:line="560" w:lineRule="exact"/>
        <w:ind w:left="210" w:leftChars="100" w:firstLine="480" w:firstLineChars="200"/>
        <w:rPr>
          <w:rFonts w:hint="eastAsia" w:hAnsi="宋体"/>
          <w:sz w:val="24"/>
          <w:szCs w:val="24"/>
          <w:highlight w:val="none"/>
        </w:rPr>
      </w:pPr>
    </w:p>
    <w:p>
      <w:pPr>
        <w:pStyle w:val="27"/>
        <w:spacing w:beforeAutospacing="0" w:afterAutospacing="0" w:line="560" w:lineRule="exact"/>
        <w:ind w:left="210" w:leftChars="100" w:firstLine="480" w:firstLineChars="200"/>
        <w:rPr>
          <w:rFonts w:hint="eastAsia" w:hAnsi="宋体"/>
          <w:sz w:val="24"/>
          <w:szCs w:val="24"/>
          <w:highlight w:val="none"/>
        </w:rPr>
      </w:pPr>
      <w:r>
        <w:rPr>
          <w:rFonts w:hint="eastAsia" w:hAnsi="宋体"/>
          <w:sz w:val="24"/>
          <w:szCs w:val="24"/>
          <w:highlight w:val="none"/>
        </w:rPr>
        <w:t>我公司属于</w:t>
      </w:r>
      <w:r>
        <w:rPr>
          <w:rFonts w:hint="eastAsia" w:hAnsi="宋体"/>
          <w:sz w:val="28"/>
          <w:szCs w:val="28"/>
          <w:highlight w:val="none"/>
          <w:u w:val="single"/>
        </w:rPr>
        <w:t>未参与宁夏回族自治区政府采购信用评价或初次参与宁夏政府采购活动。</w:t>
      </w:r>
      <w:r>
        <w:rPr>
          <w:rFonts w:hint="eastAsia" w:hAnsi="宋体"/>
          <w:sz w:val="24"/>
          <w:szCs w:val="24"/>
          <w:highlight w:val="none"/>
        </w:rPr>
        <w:t>的单位。</w:t>
      </w:r>
    </w:p>
    <w:p>
      <w:pPr>
        <w:spacing w:beforeAutospacing="0" w:afterAutospacing="0" w:line="560" w:lineRule="exact"/>
        <w:ind w:left="210" w:leftChars="100" w:firstLine="480" w:firstLineChars="200"/>
        <w:rPr>
          <w:rFonts w:hint="eastAsia" w:ascii="宋体" w:hAnsi="宋体"/>
          <w:kern w:val="0"/>
          <w:sz w:val="24"/>
          <w:szCs w:val="24"/>
          <w:highlight w:val="none"/>
        </w:rPr>
      </w:pPr>
      <w:r>
        <w:rPr>
          <w:rFonts w:hint="eastAsia" w:ascii="宋体" w:hAnsi="宋体"/>
          <w:kern w:val="0"/>
          <w:sz w:val="24"/>
          <w:szCs w:val="24"/>
          <w:highlight w:val="none"/>
        </w:rPr>
        <w:t>特此声明。</w:t>
      </w:r>
    </w:p>
    <w:p>
      <w:pPr>
        <w:spacing w:beforeAutospacing="0" w:afterAutospacing="0" w:line="560" w:lineRule="exact"/>
        <w:rPr>
          <w:rFonts w:hint="eastAsia" w:ascii="宋体" w:hAnsi="宋体"/>
          <w:szCs w:val="21"/>
          <w:highlight w:val="none"/>
        </w:rPr>
      </w:pPr>
    </w:p>
    <w:p>
      <w:pPr>
        <w:spacing w:beforeAutospacing="0" w:afterAutospacing="0" w:line="560" w:lineRule="exact"/>
        <w:rPr>
          <w:rFonts w:hint="eastAsia" w:ascii="宋体" w:hAnsi="宋体"/>
          <w:szCs w:val="21"/>
          <w:highlight w:val="none"/>
        </w:rPr>
      </w:pPr>
    </w:p>
    <w:p>
      <w:pPr>
        <w:pStyle w:val="27"/>
        <w:spacing w:beforeAutospacing="0" w:afterAutospacing="0" w:line="560" w:lineRule="exact"/>
        <w:ind w:firstLine="480" w:firstLineChars="200"/>
        <w:rPr>
          <w:rFonts w:hint="eastAsia" w:ascii="仿宋" w:hAnsi="仿宋" w:eastAsia="仿宋"/>
          <w:sz w:val="24"/>
          <w:szCs w:val="24"/>
          <w:highlight w:val="none"/>
        </w:rPr>
      </w:pPr>
    </w:p>
    <w:p>
      <w:pPr>
        <w:pStyle w:val="27"/>
        <w:snapToGrid w:val="0"/>
        <w:spacing w:beforeAutospacing="0" w:afterAutospacing="0" w:line="480" w:lineRule="auto"/>
        <w:ind w:firstLine="420" w:firstLineChars="200"/>
        <w:jc w:val="right"/>
        <w:rPr>
          <w:rFonts w:hint="eastAsia" w:hAnsi="宋体"/>
          <w:sz w:val="21"/>
          <w:szCs w:val="21"/>
          <w:highlight w:val="none"/>
        </w:rPr>
      </w:pPr>
      <w:r>
        <w:rPr>
          <w:rFonts w:hint="eastAsia" w:hAnsi="宋体"/>
          <w:sz w:val="21"/>
          <w:szCs w:val="21"/>
          <w:highlight w:val="none"/>
        </w:rPr>
        <w:t>供应商名称(公章)：____________________</w:t>
      </w:r>
    </w:p>
    <w:p>
      <w:pPr>
        <w:pStyle w:val="27"/>
        <w:snapToGrid w:val="0"/>
        <w:spacing w:beforeAutospacing="0" w:afterAutospacing="0" w:line="480" w:lineRule="auto"/>
        <w:ind w:firstLine="420" w:firstLineChars="200"/>
        <w:jc w:val="right"/>
        <w:rPr>
          <w:rFonts w:hint="eastAsia" w:hAnsi="宋体"/>
          <w:sz w:val="21"/>
          <w:szCs w:val="21"/>
          <w:highlight w:val="none"/>
        </w:rPr>
      </w:pPr>
      <w:r>
        <w:rPr>
          <w:rFonts w:hint="eastAsia" w:hAnsi="宋体"/>
          <w:sz w:val="21"/>
          <w:szCs w:val="21"/>
          <w:highlight w:val="none"/>
        </w:rPr>
        <w:t>法定代表人或其授权代表(签字或盖章)：____________________</w:t>
      </w:r>
    </w:p>
    <w:p>
      <w:pPr>
        <w:snapToGrid w:val="0"/>
        <w:spacing w:beforeAutospacing="0" w:afterAutospacing="0" w:line="480" w:lineRule="auto"/>
        <w:ind w:firstLine="420" w:firstLineChars="200"/>
        <w:jc w:val="right"/>
        <w:rPr>
          <w:rFonts w:hint="eastAsia" w:hAnsi="宋体"/>
          <w:szCs w:val="21"/>
          <w:highlight w:val="none"/>
        </w:rPr>
      </w:pPr>
      <w:r>
        <w:rPr>
          <w:rFonts w:hint="eastAsia" w:hAnsi="宋体"/>
          <w:szCs w:val="21"/>
          <w:highlight w:val="none"/>
        </w:rPr>
        <w:t>日期：______年____月____日</w:t>
      </w:r>
    </w:p>
    <w:p>
      <w:pPr>
        <w:jc w:val="left"/>
        <w:rPr>
          <w:rFonts w:ascii="宋体" w:hAnsi="宋体"/>
          <w:b/>
          <w:kern w:val="0"/>
          <w:sz w:val="28"/>
          <w:szCs w:val="28"/>
          <w:highlight w:val="none"/>
        </w:rPr>
      </w:pPr>
      <w:r>
        <w:rPr>
          <w:rFonts w:ascii="宋体" w:hAnsi="宋体"/>
          <w:b/>
          <w:kern w:val="0"/>
          <w:sz w:val="28"/>
          <w:szCs w:val="28"/>
          <w:highlight w:val="none"/>
        </w:rPr>
        <w:br w:type="page"/>
      </w:r>
    </w:p>
    <w:p>
      <w:pPr>
        <w:pStyle w:val="21"/>
        <w:snapToGrid w:val="0"/>
        <w:spacing w:before="0" w:beforeAutospacing="0" w:after="0" w:afterAutospacing="0" w:line="560" w:lineRule="exact"/>
        <w:jc w:val="center"/>
        <w:rPr>
          <w:rFonts w:hint="eastAsia" w:ascii="宋体" w:hAnsi="宋体"/>
          <w:bCs w:val="0"/>
          <w:kern w:val="0"/>
          <w:sz w:val="28"/>
          <w:szCs w:val="28"/>
          <w:highlight w:val="none"/>
        </w:rPr>
      </w:pPr>
      <w:bookmarkStart w:id="83" w:name="_Toc31155"/>
      <w:bookmarkEnd w:id="83"/>
      <w:bookmarkStart w:id="84" w:name="_Toc121235240"/>
      <w:bookmarkEnd w:id="84"/>
      <w:bookmarkStart w:id="85" w:name="_Toc121235232"/>
      <w:bookmarkEnd w:id="85"/>
      <w:bookmarkStart w:id="86" w:name="_Toc4956"/>
      <w:bookmarkEnd w:id="86"/>
      <w:bookmarkStart w:id="87" w:name="_Toc121235238"/>
      <w:bookmarkStart w:id="88" w:name="_Toc31202"/>
      <w:bookmarkStart w:id="89" w:name="_Toc710"/>
      <w:r>
        <w:rPr>
          <w:rFonts w:hint="eastAsia" w:ascii="宋体" w:hAnsi="宋体"/>
          <w:bCs w:val="0"/>
          <w:kern w:val="0"/>
          <w:sz w:val="28"/>
          <w:szCs w:val="28"/>
          <w:highlight w:val="none"/>
        </w:rPr>
        <w:t>（</w:t>
      </w:r>
      <w:r>
        <w:rPr>
          <w:rFonts w:hint="eastAsia" w:ascii="宋体" w:hAnsi="宋体"/>
          <w:bCs w:val="0"/>
          <w:kern w:val="0"/>
          <w:sz w:val="28"/>
          <w:szCs w:val="28"/>
          <w:highlight w:val="none"/>
          <w:lang w:eastAsia="zh-CN"/>
        </w:rPr>
        <w:t>三</w:t>
      </w:r>
      <w:r>
        <w:rPr>
          <w:rFonts w:hint="eastAsia" w:ascii="宋体" w:hAnsi="宋体"/>
          <w:bCs w:val="0"/>
          <w:kern w:val="0"/>
          <w:sz w:val="28"/>
          <w:szCs w:val="28"/>
          <w:highlight w:val="none"/>
        </w:rPr>
        <w:t>）项目团队</w:t>
      </w:r>
      <w:bookmarkEnd w:id="87"/>
      <w:bookmarkEnd w:id="88"/>
      <w:bookmarkEnd w:id="89"/>
    </w:p>
    <w:p>
      <w:pPr>
        <w:rPr>
          <w:highlight w:val="none"/>
        </w:rPr>
      </w:pPr>
    </w:p>
    <w:p>
      <w:pPr>
        <w:widowControl/>
        <w:snapToGrid w:val="0"/>
        <w:jc w:val="left"/>
        <w:textAlignment w:val="baseline"/>
        <w:rPr>
          <w:rFonts w:hint="eastAsia" w:hAnsi="宋体"/>
          <w:color w:val="auto"/>
          <w:szCs w:val="21"/>
          <w:highlight w:val="none"/>
        </w:rPr>
      </w:pPr>
    </w:p>
    <w:p>
      <w:pPr>
        <w:widowControl/>
        <w:snapToGrid w:val="0"/>
        <w:jc w:val="left"/>
        <w:textAlignment w:val="baseline"/>
        <w:rPr>
          <w:rFonts w:hint="eastAsia" w:hAnsi="宋体"/>
          <w:color w:val="auto"/>
          <w:szCs w:val="21"/>
          <w:highlight w:val="none"/>
        </w:rPr>
      </w:pPr>
      <w:r>
        <w:rPr>
          <w:rFonts w:hint="eastAsia" w:hAnsi="宋体"/>
          <w:color w:val="auto"/>
          <w:szCs w:val="21"/>
          <w:highlight w:val="none"/>
        </w:rPr>
        <w:t>（供应商自行提供）</w:t>
      </w:r>
    </w:p>
    <w:p>
      <w:pPr>
        <w:pStyle w:val="6"/>
        <w:rPr>
          <w:rFonts w:hint="eastAsia"/>
          <w:color w:val="auto"/>
          <w:highlight w:val="none"/>
        </w:rPr>
      </w:pPr>
    </w:p>
    <w:p>
      <w:pPr>
        <w:rPr>
          <w:rFonts w:hint="eastAsia"/>
          <w:highlight w:val="none"/>
        </w:rPr>
      </w:pPr>
    </w:p>
    <w:p>
      <w:pPr>
        <w:rPr>
          <w:rFonts w:hint="eastAsia"/>
          <w:color w:val="auto"/>
          <w:highlight w:val="none"/>
        </w:rPr>
      </w:pPr>
    </w:p>
    <w:p>
      <w:pPr>
        <w:pStyle w:val="21"/>
        <w:snapToGrid w:val="0"/>
        <w:spacing w:before="0" w:beforeAutospacing="0" w:after="0" w:afterAutospacing="0" w:line="560" w:lineRule="exact"/>
        <w:jc w:val="center"/>
        <w:rPr>
          <w:rFonts w:hint="eastAsia" w:ascii="宋体" w:hAnsi="宋体"/>
          <w:bCs w:val="0"/>
          <w:kern w:val="0"/>
          <w:sz w:val="28"/>
          <w:szCs w:val="28"/>
          <w:highlight w:val="none"/>
          <w:lang w:eastAsia="zh-CN"/>
        </w:rPr>
      </w:pPr>
      <w:bookmarkStart w:id="90" w:name="_Toc19349"/>
      <w:r>
        <w:rPr>
          <w:rFonts w:hint="eastAsia" w:ascii="宋体" w:hAnsi="宋体"/>
          <w:bCs w:val="0"/>
          <w:kern w:val="0"/>
          <w:sz w:val="28"/>
          <w:szCs w:val="28"/>
          <w:highlight w:val="none"/>
          <w:lang w:eastAsia="zh-CN"/>
        </w:rPr>
        <w:t>（</w:t>
      </w:r>
      <w:r>
        <w:rPr>
          <w:rFonts w:hint="eastAsia" w:ascii="宋体" w:hAnsi="宋体"/>
          <w:bCs w:val="0"/>
          <w:kern w:val="0"/>
          <w:sz w:val="28"/>
          <w:szCs w:val="28"/>
          <w:highlight w:val="none"/>
          <w:lang w:val="en-US" w:eastAsia="zh-CN"/>
        </w:rPr>
        <w:t>四</w:t>
      </w:r>
      <w:r>
        <w:rPr>
          <w:rFonts w:hint="eastAsia" w:ascii="宋体" w:hAnsi="宋体"/>
          <w:bCs w:val="0"/>
          <w:kern w:val="0"/>
          <w:sz w:val="28"/>
          <w:szCs w:val="28"/>
          <w:highlight w:val="none"/>
          <w:lang w:eastAsia="zh-CN"/>
        </w:rPr>
        <w:t>）实施方案</w:t>
      </w:r>
      <w:bookmarkEnd w:id="90"/>
    </w:p>
    <w:p>
      <w:pPr>
        <w:widowControl/>
        <w:snapToGrid w:val="0"/>
        <w:jc w:val="left"/>
        <w:textAlignment w:val="baseline"/>
        <w:rPr>
          <w:rFonts w:hint="eastAsia" w:hAnsi="宋体"/>
          <w:color w:val="auto"/>
          <w:szCs w:val="21"/>
          <w:highlight w:val="none"/>
        </w:rPr>
      </w:pPr>
    </w:p>
    <w:p>
      <w:pPr>
        <w:widowControl/>
        <w:snapToGrid w:val="0"/>
        <w:jc w:val="left"/>
        <w:textAlignment w:val="baseline"/>
        <w:rPr>
          <w:rFonts w:hint="eastAsia" w:hAnsi="宋体"/>
          <w:color w:val="auto"/>
          <w:szCs w:val="21"/>
          <w:highlight w:val="none"/>
        </w:rPr>
      </w:pPr>
      <w:r>
        <w:rPr>
          <w:rFonts w:hint="eastAsia" w:hAnsi="宋体"/>
          <w:color w:val="auto"/>
          <w:szCs w:val="21"/>
          <w:highlight w:val="none"/>
        </w:rPr>
        <w:t>（供应商自行提供）</w:t>
      </w:r>
    </w:p>
    <w:p>
      <w:pPr>
        <w:rPr>
          <w:rFonts w:hint="eastAsia"/>
          <w:highlight w:val="none"/>
          <w:lang w:eastAsia="zh-CN"/>
        </w:rPr>
      </w:pPr>
    </w:p>
    <w:p>
      <w:pPr>
        <w:widowControl w:val="0"/>
        <w:numPr>
          <w:ilvl w:val="0"/>
          <w:numId w:val="0"/>
        </w:numPr>
        <w:jc w:val="both"/>
        <w:rPr>
          <w:rFonts w:hint="eastAsia"/>
          <w:highlight w:val="none"/>
          <w:lang w:eastAsia="zh-CN"/>
        </w:rPr>
      </w:pPr>
    </w:p>
    <w:p>
      <w:pPr>
        <w:pStyle w:val="6"/>
        <w:rPr>
          <w:rFonts w:hint="eastAsia"/>
          <w:highlight w:val="none"/>
          <w:lang w:eastAsia="zh-CN"/>
        </w:rPr>
      </w:pPr>
    </w:p>
    <w:p>
      <w:pPr>
        <w:pStyle w:val="21"/>
        <w:snapToGrid w:val="0"/>
        <w:spacing w:before="0" w:beforeAutospacing="0" w:after="0" w:afterAutospacing="0" w:line="560" w:lineRule="exact"/>
        <w:jc w:val="center"/>
        <w:rPr>
          <w:rFonts w:hint="eastAsia" w:ascii="宋体" w:hAnsi="宋体"/>
          <w:bCs w:val="0"/>
          <w:kern w:val="0"/>
          <w:sz w:val="28"/>
          <w:szCs w:val="28"/>
          <w:highlight w:val="none"/>
          <w:lang w:eastAsia="zh-CN"/>
        </w:rPr>
      </w:pPr>
      <w:bookmarkStart w:id="91" w:name="_Toc30779"/>
      <w:r>
        <w:rPr>
          <w:rFonts w:hint="eastAsia" w:ascii="宋体" w:hAnsi="宋体"/>
          <w:bCs w:val="0"/>
          <w:kern w:val="0"/>
          <w:sz w:val="28"/>
          <w:szCs w:val="28"/>
          <w:highlight w:val="none"/>
          <w:lang w:val="en-US" w:eastAsia="zh-CN"/>
        </w:rPr>
        <w:t>（五）后续服务方案及承诺</w:t>
      </w:r>
      <w:bookmarkEnd w:id="91"/>
    </w:p>
    <w:p>
      <w:pPr>
        <w:widowControl/>
        <w:snapToGrid w:val="0"/>
        <w:jc w:val="left"/>
        <w:textAlignment w:val="baseline"/>
        <w:rPr>
          <w:rFonts w:hint="eastAsia" w:hAnsi="宋体"/>
          <w:color w:val="auto"/>
          <w:szCs w:val="21"/>
          <w:highlight w:val="none"/>
        </w:rPr>
      </w:pPr>
    </w:p>
    <w:p>
      <w:pPr>
        <w:widowControl/>
        <w:snapToGrid w:val="0"/>
        <w:jc w:val="left"/>
        <w:textAlignment w:val="baseline"/>
        <w:rPr>
          <w:rFonts w:hint="eastAsia" w:hAnsi="宋体"/>
          <w:color w:val="auto"/>
          <w:szCs w:val="21"/>
          <w:highlight w:val="none"/>
        </w:rPr>
      </w:pPr>
      <w:r>
        <w:rPr>
          <w:rFonts w:hint="eastAsia" w:hAnsi="宋体"/>
          <w:color w:val="auto"/>
          <w:szCs w:val="21"/>
          <w:highlight w:val="none"/>
        </w:rPr>
        <w:t>（供应商自行提供）</w:t>
      </w:r>
    </w:p>
    <w:p>
      <w:pPr>
        <w:pStyle w:val="6"/>
        <w:rPr>
          <w:rFonts w:hint="eastAsia"/>
          <w:highlight w:val="none"/>
        </w:rPr>
      </w:pPr>
    </w:p>
    <w:p>
      <w:pPr>
        <w:pStyle w:val="6"/>
        <w:rPr>
          <w:rFonts w:hint="eastAsia"/>
          <w:highlight w:val="none"/>
          <w:lang w:eastAsia="zh-CN"/>
        </w:rPr>
      </w:pPr>
      <w:bookmarkStart w:id="92" w:name="_Toc8701"/>
      <w:bookmarkStart w:id="93" w:name="_Toc121235239"/>
    </w:p>
    <w:p>
      <w:pPr>
        <w:pStyle w:val="6"/>
        <w:rPr>
          <w:rFonts w:hint="eastAsia"/>
          <w:highlight w:val="none"/>
          <w:lang w:eastAsia="zh-CN"/>
        </w:rPr>
      </w:pPr>
    </w:p>
    <w:p>
      <w:pPr>
        <w:pStyle w:val="6"/>
        <w:rPr>
          <w:rFonts w:hint="eastAsia"/>
          <w:highlight w:val="none"/>
          <w:lang w:eastAsia="zh-CN"/>
        </w:rPr>
      </w:pPr>
    </w:p>
    <w:p>
      <w:pPr>
        <w:pStyle w:val="21"/>
        <w:snapToGrid w:val="0"/>
        <w:spacing w:before="0" w:beforeAutospacing="0" w:after="0" w:afterAutospacing="0" w:line="560" w:lineRule="exact"/>
        <w:jc w:val="center"/>
        <w:rPr>
          <w:rFonts w:hint="eastAsia" w:ascii="宋体" w:hAnsi="宋体"/>
          <w:bCs w:val="0"/>
          <w:kern w:val="0"/>
          <w:sz w:val="28"/>
          <w:szCs w:val="28"/>
          <w:highlight w:val="none"/>
          <w:lang w:val="en-US" w:eastAsia="zh-CN"/>
        </w:rPr>
      </w:pPr>
      <w:bookmarkStart w:id="94" w:name="_Toc22716"/>
      <w:r>
        <w:rPr>
          <w:rFonts w:hint="eastAsia" w:ascii="宋体" w:hAnsi="宋体"/>
          <w:bCs w:val="0"/>
          <w:kern w:val="0"/>
          <w:sz w:val="28"/>
          <w:szCs w:val="28"/>
          <w:highlight w:val="none"/>
          <w:lang w:val="en-US" w:eastAsia="zh-CN"/>
        </w:rPr>
        <w:t>（六）其他资料</w:t>
      </w:r>
      <w:bookmarkEnd w:id="92"/>
      <w:bookmarkEnd w:id="93"/>
      <w:bookmarkEnd w:id="94"/>
    </w:p>
    <w:p>
      <w:pPr>
        <w:widowControl/>
        <w:snapToGrid w:val="0"/>
        <w:jc w:val="left"/>
        <w:textAlignment w:val="baseline"/>
        <w:rPr>
          <w:rFonts w:hint="eastAsia" w:hAnsi="宋体"/>
          <w:color w:val="auto"/>
          <w:szCs w:val="21"/>
          <w:highlight w:val="none"/>
        </w:rPr>
      </w:pPr>
    </w:p>
    <w:p>
      <w:pPr>
        <w:widowControl/>
        <w:snapToGrid w:val="0"/>
        <w:jc w:val="left"/>
        <w:textAlignment w:val="baseline"/>
        <w:rPr>
          <w:rFonts w:hint="eastAsia" w:hAnsi="宋体"/>
          <w:color w:val="auto"/>
          <w:szCs w:val="21"/>
          <w:highlight w:val="none"/>
        </w:rPr>
      </w:pPr>
    </w:p>
    <w:p>
      <w:pPr>
        <w:widowControl/>
        <w:snapToGrid w:val="0"/>
        <w:jc w:val="left"/>
        <w:textAlignment w:val="baseline"/>
        <w:rPr>
          <w:rFonts w:hint="eastAsia" w:hAnsi="宋体"/>
          <w:color w:val="auto"/>
          <w:szCs w:val="21"/>
          <w:highlight w:val="none"/>
        </w:rPr>
      </w:pPr>
      <w:r>
        <w:rPr>
          <w:rFonts w:hint="eastAsia" w:hAnsi="宋体"/>
          <w:color w:val="auto"/>
          <w:szCs w:val="21"/>
          <w:highlight w:val="none"/>
        </w:rPr>
        <w:t>（供应商自行提供）</w:t>
      </w:r>
    </w:p>
    <w:p>
      <w:pPr>
        <w:pStyle w:val="20"/>
        <w:spacing w:beforeAutospacing="0" w:afterAutospacing="0" w:line="500" w:lineRule="exact"/>
        <w:jc w:val="center"/>
        <w:rPr>
          <w:rFonts w:hint="eastAsia" w:ascii="宋体" w:hAnsi="宋体" w:eastAsia="宋体"/>
          <w:sz w:val="28"/>
          <w:szCs w:val="28"/>
          <w:highlight w:val="none"/>
        </w:rPr>
      </w:pPr>
      <w:r>
        <w:rPr>
          <w:rFonts w:hint="eastAsia" w:ascii="宋体" w:hAnsi="宋体" w:eastAsia="宋体"/>
          <w:sz w:val="28"/>
          <w:szCs w:val="28"/>
          <w:highlight w:val="none"/>
        </w:rPr>
        <w:br w:type="page"/>
      </w:r>
      <w:bookmarkStart w:id="95" w:name="_Toc24784"/>
      <w:r>
        <w:rPr>
          <w:rFonts w:hint="eastAsia" w:ascii="宋体" w:hAnsi="宋体" w:eastAsia="宋体"/>
          <w:sz w:val="28"/>
          <w:szCs w:val="28"/>
          <w:highlight w:val="none"/>
        </w:rPr>
        <w:t>六、资格证明文件</w:t>
      </w:r>
      <w:bookmarkEnd w:id="95"/>
    </w:p>
    <w:p>
      <w:pPr>
        <w:pStyle w:val="21"/>
        <w:spacing w:before="0" w:beforeAutospacing="0" w:after="0" w:afterAutospacing="0" w:line="560" w:lineRule="exact"/>
        <w:jc w:val="center"/>
        <w:rPr>
          <w:rFonts w:hint="eastAsia" w:ascii="宋体" w:hAnsi="宋体"/>
          <w:bCs w:val="0"/>
          <w:kern w:val="0"/>
          <w:sz w:val="28"/>
          <w:szCs w:val="28"/>
          <w:highlight w:val="none"/>
        </w:rPr>
      </w:pPr>
      <w:bookmarkStart w:id="96" w:name="_Toc77600276"/>
      <w:bookmarkEnd w:id="96"/>
      <w:bookmarkStart w:id="97" w:name="_Toc515647805"/>
      <w:bookmarkEnd w:id="97"/>
      <w:bookmarkStart w:id="98" w:name="_Toc2582310"/>
      <w:bookmarkEnd w:id="98"/>
      <w:bookmarkStart w:id="99" w:name="_Toc532473496"/>
      <w:bookmarkEnd w:id="99"/>
      <w:bookmarkStart w:id="100" w:name="_Toc32370"/>
      <w:bookmarkEnd w:id="100"/>
      <w:bookmarkStart w:id="101" w:name="_Toc121235241"/>
      <w:bookmarkEnd w:id="101"/>
      <w:bookmarkStart w:id="102" w:name="_Toc29899"/>
      <w:bookmarkEnd w:id="102"/>
      <w:bookmarkStart w:id="103" w:name="_Toc17577"/>
      <w:bookmarkEnd w:id="103"/>
      <w:bookmarkStart w:id="104" w:name="_Toc515647806"/>
      <w:bookmarkEnd w:id="104"/>
      <w:bookmarkStart w:id="105" w:name="_Toc101254974"/>
      <w:bookmarkEnd w:id="105"/>
      <w:bookmarkStart w:id="106" w:name="_Toc84666871"/>
      <w:bookmarkEnd w:id="106"/>
      <w:bookmarkStart w:id="107" w:name="_Toc29947"/>
      <w:bookmarkStart w:id="108" w:name="_Toc75536160"/>
      <w:bookmarkStart w:id="109" w:name="_Toc77600277"/>
      <w:r>
        <w:rPr>
          <w:rFonts w:hint="eastAsia" w:ascii="宋体" w:hAnsi="宋体"/>
          <w:bCs w:val="0"/>
          <w:kern w:val="0"/>
          <w:sz w:val="28"/>
          <w:szCs w:val="28"/>
          <w:highlight w:val="none"/>
        </w:rPr>
        <w:t>（一）法人或者非法人组织的营业执照等证明文件或自然人的身份证明</w:t>
      </w:r>
      <w:bookmarkEnd w:id="107"/>
    </w:p>
    <w:bookmarkEnd w:id="108"/>
    <w:bookmarkEnd w:id="109"/>
    <w:p>
      <w:pPr>
        <w:pStyle w:val="21"/>
        <w:spacing w:before="0" w:beforeAutospacing="0" w:after="0" w:afterAutospacing="0" w:line="560" w:lineRule="exact"/>
        <w:jc w:val="center"/>
        <w:rPr>
          <w:rFonts w:ascii="宋体" w:hAnsi="宋体"/>
          <w:bCs w:val="0"/>
          <w:kern w:val="0"/>
          <w:sz w:val="28"/>
          <w:szCs w:val="28"/>
          <w:highlight w:val="none"/>
        </w:rPr>
      </w:pPr>
      <w:bookmarkStart w:id="110" w:name="_Toc121235242"/>
      <w:bookmarkEnd w:id="110"/>
      <w:bookmarkStart w:id="111" w:name="_Toc84666872"/>
      <w:bookmarkEnd w:id="111"/>
      <w:bookmarkStart w:id="112" w:name="_Toc101254975"/>
      <w:bookmarkEnd w:id="112"/>
      <w:bookmarkStart w:id="113" w:name="_Toc11168"/>
      <w:bookmarkEnd w:id="113"/>
      <w:r>
        <w:rPr>
          <w:rFonts w:ascii="宋体" w:hAnsi="宋体"/>
          <w:bCs w:val="0"/>
          <w:kern w:val="0"/>
          <w:sz w:val="28"/>
          <w:szCs w:val="28"/>
          <w:highlight w:val="none"/>
        </w:rPr>
        <w:br w:type="page"/>
      </w:r>
      <w:bookmarkStart w:id="114" w:name="_Toc30647"/>
      <w:r>
        <w:rPr>
          <w:rFonts w:hint="eastAsia" w:ascii="宋体" w:hAnsi="宋体"/>
          <w:bCs w:val="0"/>
          <w:kern w:val="0"/>
          <w:sz w:val="28"/>
          <w:szCs w:val="28"/>
          <w:highlight w:val="none"/>
        </w:rPr>
        <w:t>（二）法定代表人/企业或单位负责人等授权委托书</w:t>
      </w:r>
      <w:bookmarkEnd w:id="114"/>
    </w:p>
    <w:p>
      <w:pPr>
        <w:spacing w:beforeAutospacing="0" w:afterAutospacing="0" w:line="560" w:lineRule="exact"/>
        <w:rPr>
          <w:rFonts w:ascii="仿宋_GB2312" w:hAnsi="仿宋_GB2312" w:eastAsia="仿宋_GB2312"/>
          <w:b/>
          <w:sz w:val="32"/>
          <w:szCs w:val="32"/>
          <w:highlight w:val="none"/>
        </w:rPr>
      </w:pPr>
    </w:p>
    <w:p>
      <w:pPr>
        <w:spacing w:beforeAutospacing="0" w:afterAutospacing="0" w:line="560" w:lineRule="exact"/>
        <w:rPr>
          <w:rFonts w:hint="eastAsia" w:ascii="宋体" w:hAnsi="宋体"/>
          <w:szCs w:val="21"/>
          <w:highlight w:val="none"/>
        </w:rPr>
      </w:pPr>
      <w:r>
        <w:rPr>
          <w:rFonts w:hint="eastAsia" w:ascii="宋体" w:hAnsi="宋体"/>
          <w:szCs w:val="21"/>
          <w:highlight w:val="none"/>
        </w:rPr>
        <w:t>致：</w:t>
      </w:r>
      <w:r>
        <w:rPr>
          <w:rFonts w:hint="eastAsia" w:ascii="宋体" w:hAnsi="宋体"/>
          <w:szCs w:val="21"/>
          <w:highlight w:val="none"/>
          <w:u w:val="single"/>
        </w:rPr>
        <w:t>（采购人/采购代理机构名称）</w:t>
      </w:r>
    </w:p>
    <w:p>
      <w:pPr>
        <w:spacing w:beforeAutospacing="0" w:afterAutospacing="0" w:line="560" w:lineRule="exact"/>
        <w:ind w:firstLine="645"/>
        <w:rPr>
          <w:rFonts w:hint="eastAsia" w:ascii="宋体" w:hAnsi="宋体"/>
          <w:bCs/>
          <w:szCs w:val="21"/>
          <w:highlight w:val="none"/>
        </w:rPr>
      </w:pPr>
      <w:r>
        <w:rPr>
          <w:rFonts w:hint="eastAsia" w:ascii="宋体" w:hAnsi="宋体"/>
          <w:bCs/>
          <w:szCs w:val="21"/>
          <w:highlight w:val="none"/>
        </w:rPr>
        <w:t>本授权书声明：</w:t>
      </w:r>
      <w:r>
        <w:rPr>
          <w:rFonts w:hint="eastAsia" w:ascii="宋体" w:hAnsi="宋体"/>
          <w:bCs/>
          <w:szCs w:val="21"/>
          <w:highlight w:val="none"/>
          <w:u w:val="single"/>
        </w:rPr>
        <w:t xml:space="preserve">           </w:t>
      </w:r>
      <w:r>
        <w:rPr>
          <w:rFonts w:hint="eastAsia" w:ascii="宋体" w:hAnsi="宋体"/>
          <w:bCs/>
          <w:szCs w:val="21"/>
          <w:highlight w:val="none"/>
        </w:rPr>
        <w:t>（供应商名称）的</w:t>
      </w:r>
      <w:r>
        <w:rPr>
          <w:rFonts w:hint="eastAsia" w:ascii="宋体" w:hAnsi="宋体"/>
          <w:bCs/>
          <w:szCs w:val="21"/>
          <w:highlight w:val="none"/>
          <w:u w:val="single"/>
        </w:rPr>
        <w:t xml:space="preserve">       （法定代表人/企业或单位负责人等的姓名、职务）</w:t>
      </w:r>
      <w:r>
        <w:rPr>
          <w:rFonts w:hint="eastAsia" w:ascii="宋体" w:hAnsi="宋体"/>
          <w:bCs/>
          <w:szCs w:val="21"/>
          <w:highlight w:val="none"/>
        </w:rPr>
        <w:t>授权</w:t>
      </w:r>
      <w:r>
        <w:rPr>
          <w:rFonts w:hint="eastAsia" w:ascii="宋体" w:hAnsi="宋体"/>
          <w:bCs/>
          <w:szCs w:val="21"/>
          <w:highlight w:val="none"/>
          <w:u w:val="single"/>
        </w:rPr>
        <w:t xml:space="preserve">        （</w:t>
      </w:r>
      <w:r>
        <w:rPr>
          <w:rFonts w:hint="eastAsia" w:ascii="宋体" w:hAnsi="宋体"/>
          <w:bCs/>
          <w:szCs w:val="21"/>
          <w:highlight w:val="none"/>
        </w:rPr>
        <w:t>被授权人的姓名、职务）为我方就</w:t>
      </w:r>
      <w:r>
        <w:rPr>
          <w:rFonts w:hint="eastAsia" w:ascii="宋体" w:hAnsi="宋体"/>
          <w:bCs/>
          <w:szCs w:val="21"/>
          <w:highlight w:val="none"/>
          <w:u w:val="single"/>
        </w:rPr>
        <w:t xml:space="preserve">        （采购项目名称）</w:t>
      </w:r>
      <w:r>
        <w:rPr>
          <w:rFonts w:hint="eastAsia" w:ascii="宋体" w:hAnsi="宋体"/>
          <w:bCs/>
          <w:szCs w:val="21"/>
          <w:highlight w:val="none"/>
        </w:rPr>
        <w:t>购项目活动的合法代理人，以我方名义全权处理与该项目有关的一切事务。</w:t>
      </w:r>
    </w:p>
    <w:p>
      <w:pPr>
        <w:spacing w:beforeAutospacing="0" w:afterAutospacing="0" w:line="560" w:lineRule="exact"/>
        <w:ind w:firstLine="645"/>
        <w:rPr>
          <w:rFonts w:hint="eastAsia" w:ascii="宋体" w:hAnsi="宋体"/>
          <w:szCs w:val="21"/>
          <w:highlight w:val="none"/>
        </w:rPr>
      </w:pPr>
      <w:r>
        <w:rPr>
          <w:rFonts w:hint="eastAsia" w:ascii="宋体" w:hAnsi="宋体"/>
          <w:szCs w:val="21"/>
          <w:highlight w:val="none"/>
        </w:rPr>
        <w:t>本授权书于</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日签字生效,特此声明。</w:t>
      </w:r>
    </w:p>
    <w:p>
      <w:pPr>
        <w:spacing w:beforeAutospacing="0" w:afterAutospacing="0" w:line="560" w:lineRule="exact"/>
        <w:ind w:firstLine="645"/>
        <w:rPr>
          <w:rFonts w:ascii="宋体" w:hAnsi="宋体"/>
          <w:bCs/>
          <w:szCs w:val="21"/>
          <w:highlight w:val="none"/>
        </w:rPr>
      </w:pPr>
    </w:p>
    <w:p>
      <w:pPr>
        <w:pStyle w:val="27"/>
        <w:tabs>
          <w:tab w:val="left" w:pos="5580"/>
        </w:tabs>
        <w:spacing w:beforeAutospacing="0" w:afterAutospacing="0" w:line="560" w:lineRule="exact"/>
        <w:ind w:firstLine="420" w:firstLineChars="200"/>
        <w:rPr>
          <w:rFonts w:hint="eastAsia" w:hAnsi="宋体"/>
          <w:sz w:val="21"/>
          <w:szCs w:val="21"/>
          <w:highlight w:val="none"/>
          <w:u w:val="single"/>
        </w:rPr>
      </w:pPr>
      <w:r>
        <w:rPr>
          <w:rFonts w:hint="eastAsia" w:hAnsi="宋体"/>
          <w:sz w:val="21"/>
          <w:szCs w:val="21"/>
          <w:highlight w:val="none"/>
          <w:u w:val="single"/>
        </w:rPr>
        <w:t>供应商</w:t>
      </w:r>
      <w:r>
        <w:rPr>
          <w:rFonts w:hint="eastAsia" w:hAnsi="宋体"/>
          <w:sz w:val="21"/>
          <w:szCs w:val="21"/>
          <w:highlight w:val="none"/>
        </w:rPr>
        <w:t>（盖公章）：</w:t>
      </w:r>
      <w:r>
        <w:rPr>
          <w:rFonts w:hint="eastAsia" w:hAnsi="宋体"/>
          <w:sz w:val="21"/>
          <w:szCs w:val="21"/>
          <w:highlight w:val="none"/>
          <w:u w:val="single"/>
        </w:rPr>
        <w:t xml:space="preserve">                              </w:t>
      </w:r>
    </w:p>
    <w:p>
      <w:pPr>
        <w:pStyle w:val="27"/>
        <w:tabs>
          <w:tab w:val="left" w:pos="5580"/>
        </w:tabs>
        <w:spacing w:beforeAutospacing="0" w:afterAutospacing="0" w:line="560" w:lineRule="exact"/>
        <w:ind w:firstLine="420" w:firstLineChars="200"/>
        <w:rPr>
          <w:rFonts w:hint="eastAsia" w:hAnsi="宋体"/>
          <w:sz w:val="21"/>
          <w:szCs w:val="21"/>
          <w:highlight w:val="none"/>
          <w:u w:val="single"/>
        </w:rPr>
      </w:pPr>
      <w:r>
        <w:rPr>
          <w:rFonts w:hint="eastAsia" w:hAnsi="宋体"/>
          <w:sz w:val="21"/>
          <w:szCs w:val="21"/>
          <w:highlight w:val="none"/>
          <w:u w:val="single"/>
        </w:rPr>
        <w:t>法定代表人/企业或单位负责人等（签字或签章）</w:t>
      </w:r>
      <w:r>
        <w:rPr>
          <w:rFonts w:hint="eastAsia" w:hAnsi="宋体"/>
          <w:sz w:val="21"/>
          <w:szCs w:val="21"/>
          <w:highlight w:val="none"/>
        </w:rPr>
        <w:t>：</w:t>
      </w:r>
      <w:r>
        <w:rPr>
          <w:rFonts w:hint="eastAsia" w:hAnsi="宋体"/>
          <w:sz w:val="21"/>
          <w:szCs w:val="21"/>
          <w:highlight w:val="none"/>
          <w:u w:val="single"/>
        </w:rPr>
        <w:t xml:space="preserve">                      </w:t>
      </w:r>
    </w:p>
    <w:p>
      <w:pPr>
        <w:pStyle w:val="27"/>
        <w:tabs>
          <w:tab w:val="left" w:pos="5580"/>
        </w:tabs>
        <w:spacing w:beforeAutospacing="0" w:afterAutospacing="0" w:line="560" w:lineRule="exact"/>
        <w:ind w:firstLine="420" w:firstLineChars="200"/>
        <w:rPr>
          <w:rFonts w:hint="eastAsia" w:hAnsi="宋体"/>
          <w:sz w:val="21"/>
          <w:szCs w:val="21"/>
          <w:highlight w:val="none"/>
          <w:u w:val="single"/>
        </w:rPr>
      </w:pPr>
      <w:r>
        <w:rPr>
          <w:rFonts w:hint="eastAsia" w:hAnsi="宋体"/>
          <w:sz w:val="21"/>
          <w:szCs w:val="21"/>
          <w:highlight w:val="none"/>
          <w:u w:val="single"/>
        </w:rPr>
        <w:t>身份证号</w:t>
      </w:r>
      <w:r>
        <w:rPr>
          <w:rFonts w:hint="eastAsia" w:hAnsi="宋体"/>
          <w:sz w:val="21"/>
          <w:szCs w:val="21"/>
          <w:highlight w:val="none"/>
        </w:rPr>
        <w:t>：</w:t>
      </w:r>
      <w:r>
        <w:rPr>
          <w:rFonts w:hint="eastAsia" w:hAnsi="宋体"/>
          <w:sz w:val="21"/>
          <w:szCs w:val="21"/>
          <w:highlight w:val="none"/>
          <w:u w:val="single"/>
        </w:rPr>
        <w:t xml:space="preserve">                                     </w:t>
      </w:r>
    </w:p>
    <w:p>
      <w:pPr>
        <w:pStyle w:val="27"/>
        <w:tabs>
          <w:tab w:val="left" w:pos="5580"/>
        </w:tabs>
        <w:spacing w:beforeAutospacing="0" w:afterAutospacing="0" w:line="560" w:lineRule="exact"/>
        <w:ind w:firstLine="420" w:firstLineChars="200"/>
        <w:rPr>
          <w:rFonts w:hint="eastAsia" w:hAnsi="宋体"/>
          <w:sz w:val="21"/>
          <w:szCs w:val="21"/>
          <w:highlight w:val="none"/>
        </w:rPr>
      </w:pPr>
      <w:r>
        <w:rPr>
          <w:rFonts w:hint="eastAsia" w:hAnsi="宋体"/>
          <w:sz w:val="21"/>
          <w:szCs w:val="21"/>
          <w:highlight w:val="none"/>
        </w:rPr>
        <w:t>联系电话：</w:t>
      </w:r>
      <w:r>
        <w:rPr>
          <w:rFonts w:hint="eastAsia" w:hAnsi="宋体"/>
          <w:sz w:val="21"/>
          <w:szCs w:val="21"/>
          <w:highlight w:val="none"/>
          <w:u w:val="single"/>
        </w:rPr>
        <w:t xml:space="preserve">                                    </w:t>
      </w:r>
    </w:p>
    <w:p>
      <w:pPr>
        <w:pStyle w:val="27"/>
        <w:tabs>
          <w:tab w:val="left" w:pos="5580"/>
        </w:tabs>
        <w:spacing w:beforeAutospacing="0" w:afterAutospacing="0" w:line="560" w:lineRule="exact"/>
        <w:ind w:firstLine="420" w:firstLineChars="200"/>
        <w:rPr>
          <w:rFonts w:hint="eastAsia" w:hAnsi="宋体"/>
          <w:sz w:val="21"/>
          <w:szCs w:val="21"/>
          <w:highlight w:val="none"/>
        </w:rPr>
      </w:pPr>
      <w:r>
        <w:rPr>
          <w:rFonts w:hint="eastAsia" w:hAnsi="宋体"/>
          <w:sz w:val="21"/>
          <w:szCs w:val="21"/>
          <w:highlight w:val="none"/>
        </w:rPr>
        <w:t>被授权人</w:t>
      </w:r>
      <w:r>
        <w:rPr>
          <w:rFonts w:hint="eastAsia" w:hAnsi="宋体"/>
          <w:sz w:val="21"/>
          <w:szCs w:val="21"/>
          <w:highlight w:val="none"/>
          <w:u w:val="single"/>
        </w:rPr>
        <w:t>（签字或签章）</w:t>
      </w:r>
      <w:r>
        <w:rPr>
          <w:rFonts w:hint="eastAsia" w:hAnsi="宋体"/>
          <w:sz w:val="21"/>
          <w:szCs w:val="21"/>
          <w:highlight w:val="none"/>
        </w:rPr>
        <w:t>：</w:t>
      </w:r>
      <w:r>
        <w:rPr>
          <w:rFonts w:hint="eastAsia" w:hAnsi="宋体"/>
          <w:sz w:val="21"/>
          <w:szCs w:val="21"/>
          <w:highlight w:val="none"/>
          <w:u w:val="single"/>
        </w:rPr>
        <w:t xml:space="preserve">                      </w:t>
      </w:r>
    </w:p>
    <w:p>
      <w:pPr>
        <w:pStyle w:val="27"/>
        <w:tabs>
          <w:tab w:val="left" w:pos="5580"/>
        </w:tabs>
        <w:spacing w:beforeAutospacing="0" w:afterAutospacing="0" w:line="560" w:lineRule="exact"/>
        <w:ind w:firstLine="420" w:firstLineChars="200"/>
        <w:rPr>
          <w:rFonts w:hint="eastAsia" w:hAnsi="宋体"/>
          <w:sz w:val="21"/>
          <w:szCs w:val="21"/>
          <w:highlight w:val="none"/>
        </w:rPr>
      </w:pPr>
      <w:r>
        <w:rPr>
          <w:rFonts w:hint="eastAsia" w:hAnsi="宋体"/>
          <w:sz w:val="21"/>
          <w:szCs w:val="21"/>
          <w:highlight w:val="none"/>
        </w:rPr>
        <w:t>身份证号：</w:t>
      </w:r>
      <w:r>
        <w:rPr>
          <w:rFonts w:hint="eastAsia" w:hAnsi="宋体"/>
          <w:sz w:val="21"/>
          <w:szCs w:val="21"/>
          <w:highlight w:val="none"/>
          <w:u w:val="single"/>
        </w:rPr>
        <w:t xml:space="preserve">                                    </w:t>
      </w:r>
    </w:p>
    <w:p>
      <w:pPr>
        <w:pStyle w:val="27"/>
        <w:tabs>
          <w:tab w:val="left" w:pos="5580"/>
        </w:tabs>
        <w:spacing w:beforeAutospacing="0" w:afterAutospacing="0" w:line="560" w:lineRule="exact"/>
        <w:ind w:firstLine="420" w:firstLineChars="200"/>
        <w:rPr>
          <w:rFonts w:hint="eastAsia" w:hAnsi="宋体"/>
          <w:sz w:val="21"/>
          <w:szCs w:val="21"/>
          <w:highlight w:val="none"/>
        </w:rPr>
      </w:pPr>
      <w:r>
        <w:rPr>
          <w:rFonts w:hint="eastAsia" w:hAnsi="宋体"/>
          <w:sz w:val="21"/>
          <w:szCs w:val="21"/>
          <w:highlight w:val="none"/>
        </w:rPr>
        <w:t>联系电话：</w:t>
      </w:r>
      <w:r>
        <w:rPr>
          <w:rFonts w:hint="eastAsia" w:hAnsi="宋体"/>
          <w:sz w:val="21"/>
          <w:szCs w:val="21"/>
          <w:highlight w:val="none"/>
          <w:u w:val="single"/>
        </w:rPr>
        <w:t xml:space="preserve">                                    </w:t>
      </w:r>
    </w:p>
    <w:p>
      <w:pPr>
        <w:pStyle w:val="27"/>
        <w:tabs>
          <w:tab w:val="left" w:pos="5580"/>
        </w:tabs>
        <w:spacing w:beforeAutospacing="0" w:afterAutospacing="0" w:line="560" w:lineRule="exact"/>
        <w:ind w:firstLine="420" w:firstLineChars="200"/>
        <w:rPr>
          <w:rFonts w:hint="eastAsia" w:hAnsi="宋体"/>
          <w:sz w:val="21"/>
          <w:szCs w:val="21"/>
          <w:highlight w:val="none"/>
          <w:u w:val="single"/>
        </w:rPr>
      </w:pPr>
      <w:r>
        <w:rPr>
          <w:rFonts w:hint="eastAsia" w:hAnsi="宋体"/>
          <w:sz w:val="21"/>
          <w:szCs w:val="21"/>
          <w:highlight w:val="none"/>
          <w:u w:val="single"/>
        </w:rPr>
        <w:t>详细通讯地址</w:t>
      </w:r>
      <w:r>
        <w:rPr>
          <w:rFonts w:hint="eastAsia" w:hAnsi="宋体"/>
          <w:sz w:val="21"/>
          <w:szCs w:val="21"/>
          <w:highlight w:val="none"/>
        </w:rPr>
        <w:t>：</w:t>
      </w:r>
      <w:r>
        <w:rPr>
          <w:rFonts w:hint="eastAsia" w:hAnsi="宋体"/>
          <w:sz w:val="21"/>
          <w:szCs w:val="21"/>
          <w:highlight w:val="none"/>
          <w:u w:val="single"/>
        </w:rPr>
        <w:t xml:space="preserve">                                 </w:t>
      </w:r>
    </w:p>
    <w:p>
      <w:pPr>
        <w:pStyle w:val="27"/>
        <w:tabs>
          <w:tab w:val="left" w:pos="5580"/>
        </w:tabs>
        <w:spacing w:beforeAutospacing="0" w:afterAutospacing="0" w:line="560" w:lineRule="exact"/>
        <w:ind w:firstLine="420" w:firstLineChars="200"/>
        <w:rPr>
          <w:rFonts w:hint="eastAsia" w:hAnsi="宋体"/>
          <w:sz w:val="21"/>
          <w:szCs w:val="21"/>
          <w:highlight w:val="none"/>
          <w:u w:val="single"/>
        </w:rPr>
      </w:pPr>
      <w:r>
        <w:rPr>
          <w:rFonts w:hint="eastAsia" w:hAnsi="宋体"/>
          <w:sz w:val="21"/>
          <w:szCs w:val="21"/>
          <w:highlight w:val="none"/>
          <w:u w:val="single"/>
        </w:rPr>
        <w:t xml:space="preserve">邮 政 编 码 </w:t>
      </w:r>
      <w:r>
        <w:rPr>
          <w:rFonts w:hint="eastAsia" w:hAnsi="宋体"/>
          <w:sz w:val="21"/>
          <w:szCs w:val="21"/>
          <w:highlight w:val="none"/>
        </w:rPr>
        <w:t>：</w:t>
      </w:r>
      <w:r>
        <w:rPr>
          <w:rFonts w:hint="eastAsia" w:hAnsi="宋体"/>
          <w:sz w:val="21"/>
          <w:szCs w:val="21"/>
          <w:highlight w:val="none"/>
          <w:u w:val="single"/>
        </w:rPr>
        <w:t xml:space="preserve">                                 </w:t>
      </w:r>
    </w:p>
    <w:p>
      <w:pPr>
        <w:pStyle w:val="27"/>
        <w:tabs>
          <w:tab w:val="left" w:pos="5580"/>
        </w:tabs>
        <w:spacing w:beforeAutospacing="0" w:afterAutospacing="0" w:line="560" w:lineRule="exact"/>
        <w:ind w:firstLine="420" w:firstLineChars="200"/>
        <w:rPr>
          <w:rFonts w:hint="eastAsia" w:hAnsi="宋体"/>
          <w:sz w:val="21"/>
          <w:szCs w:val="21"/>
          <w:highlight w:val="none"/>
          <w:u w:val="single"/>
        </w:rPr>
      </w:pPr>
      <w:r>
        <w:rPr>
          <w:rFonts w:hint="eastAsia" w:hAnsi="宋体"/>
          <w:sz w:val="21"/>
          <w:szCs w:val="21"/>
          <w:highlight w:val="none"/>
          <w:u w:val="single"/>
        </w:rPr>
        <w:t>传真</w:t>
      </w:r>
      <w:r>
        <w:rPr>
          <w:rFonts w:hint="eastAsia" w:hAnsi="宋体"/>
          <w:sz w:val="21"/>
          <w:szCs w:val="21"/>
          <w:highlight w:val="none"/>
        </w:rPr>
        <w:t>：</w:t>
      </w:r>
      <w:r>
        <w:rPr>
          <w:rFonts w:hint="eastAsia" w:hAnsi="宋体"/>
          <w:sz w:val="21"/>
          <w:szCs w:val="21"/>
          <w:highlight w:val="none"/>
          <w:u w:val="single"/>
        </w:rPr>
        <w:t xml:space="preserve">                                       </w:t>
      </w:r>
    </w:p>
    <w:p>
      <w:pPr>
        <w:pStyle w:val="27"/>
        <w:tabs>
          <w:tab w:val="left" w:pos="5580"/>
        </w:tabs>
        <w:spacing w:beforeAutospacing="0" w:afterAutospacing="0" w:line="560" w:lineRule="exact"/>
        <w:ind w:firstLine="420" w:firstLineChars="200"/>
        <w:rPr>
          <w:rFonts w:hint="eastAsia" w:hAnsi="宋体"/>
          <w:sz w:val="21"/>
          <w:szCs w:val="21"/>
          <w:highlight w:val="none"/>
          <w:u w:val="single"/>
        </w:rPr>
      </w:pPr>
      <w:r>
        <w:rPr>
          <w:rFonts w:hint="eastAsia" w:hAnsi="宋体"/>
          <w:sz w:val="21"/>
          <w:szCs w:val="21"/>
          <w:highlight w:val="none"/>
          <w:u w:val="single"/>
        </w:rPr>
        <w:t>电话</w:t>
      </w:r>
      <w:r>
        <w:rPr>
          <w:rFonts w:hint="eastAsia" w:hAnsi="宋体"/>
          <w:sz w:val="21"/>
          <w:szCs w:val="21"/>
          <w:highlight w:val="none"/>
        </w:rPr>
        <w:t>：</w:t>
      </w:r>
      <w:r>
        <w:rPr>
          <w:rFonts w:hint="eastAsia" w:hAnsi="宋体"/>
          <w:sz w:val="21"/>
          <w:szCs w:val="21"/>
          <w:highlight w:val="none"/>
          <w:u w:val="single"/>
        </w:rPr>
        <w:t xml:space="preserve">                                         </w:t>
      </w:r>
    </w:p>
    <w:p>
      <w:pPr>
        <w:snapToGrid w:val="0"/>
        <w:spacing w:beforeAutospacing="0" w:afterAutospacing="0" w:line="560" w:lineRule="exact"/>
        <w:ind w:firstLine="403" w:firstLineChars="192"/>
        <w:rPr>
          <w:rFonts w:hint="eastAsia" w:ascii="宋体" w:hAnsi="宋体"/>
          <w:bCs/>
          <w:szCs w:val="21"/>
          <w:highlight w:val="none"/>
        </w:rPr>
      </w:pPr>
      <w:r>
        <w:rPr>
          <w:rFonts w:hint="eastAsia" w:ascii="宋体" w:hAnsi="宋体"/>
          <w:bCs/>
          <w:szCs w:val="21"/>
          <w:highlight w:val="none"/>
        </w:rPr>
        <w:t xml:space="preserve">（附法定代表人/企业或单位负责人等及代理人身份证复印件） </w:t>
      </w:r>
    </w:p>
    <w:p>
      <w:pPr>
        <w:pStyle w:val="27"/>
        <w:ind w:firstLine="420" w:firstLineChars="200"/>
        <w:rPr>
          <w:rFonts w:hint="eastAsia" w:hAnsi="宋体"/>
          <w:sz w:val="21"/>
          <w:szCs w:val="21"/>
          <w:highlight w:val="none"/>
          <w:u w:val="single"/>
        </w:rPr>
      </w:pPr>
    </w:p>
    <w:p>
      <w:pPr>
        <w:pStyle w:val="27"/>
        <w:spacing w:beforeAutospacing="0" w:afterAutospacing="0" w:line="360" w:lineRule="auto"/>
        <w:ind w:firstLine="420" w:firstLineChars="200"/>
        <w:rPr>
          <w:rFonts w:hint="eastAsia" w:hAnsi="宋体"/>
          <w:sz w:val="21"/>
          <w:szCs w:val="21"/>
          <w:highlight w:val="none"/>
          <w:u w:val="single"/>
        </w:rPr>
      </w:pPr>
    </w:p>
    <w:p>
      <w:pPr>
        <w:pStyle w:val="27"/>
        <w:spacing w:beforeAutospacing="0" w:afterAutospacing="0" w:line="360" w:lineRule="auto"/>
        <w:ind w:firstLine="420" w:firstLineChars="200"/>
        <w:rPr>
          <w:rFonts w:hint="eastAsia" w:hAnsi="宋体"/>
          <w:sz w:val="21"/>
          <w:szCs w:val="21"/>
          <w:highlight w:val="none"/>
          <w:u w:val="single"/>
        </w:rPr>
      </w:pPr>
      <w:r>
        <w:rPr>
          <w:rFonts w:hint="eastAsia" w:hAnsi="宋体"/>
          <w:sz w:val="21"/>
          <w:szCs w:val="21"/>
          <w:highlight w:val="none"/>
          <w:u w:val="single"/>
        </w:rPr>
        <w:t>注：自然人投标的或法定代表人/企业或单位负责人等投标的须提供自然人或法定代表人/企业或单位负责人等的身份证明说明书及身份证复印件附于响应文件中。</w:t>
      </w:r>
    </w:p>
    <w:p>
      <w:pPr>
        <w:pStyle w:val="27"/>
        <w:ind w:firstLine="640" w:firstLineChars="200"/>
        <w:jc w:val="center"/>
        <w:rPr>
          <w:rFonts w:hint="eastAsia" w:ascii="仿宋_GB2312" w:hAnsi="仿宋_GB2312" w:eastAsia="仿宋_GB2312"/>
          <w:sz w:val="32"/>
          <w:szCs w:val="32"/>
          <w:highlight w:val="none"/>
        </w:rPr>
      </w:pPr>
    </w:p>
    <w:p>
      <w:pPr>
        <w:pStyle w:val="21"/>
        <w:spacing w:before="0" w:beforeAutospacing="0" w:after="0" w:afterAutospacing="0" w:line="560" w:lineRule="exact"/>
        <w:jc w:val="center"/>
        <w:rPr>
          <w:rFonts w:hint="eastAsia" w:ascii="宋体" w:hAnsi="宋体"/>
          <w:bCs w:val="0"/>
          <w:kern w:val="0"/>
          <w:sz w:val="28"/>
          <w:szCs w:val="28"/>
          <w:highlight w:val="none"/>
        </w:rPr>
      </w:pPr>
      <w:bookmarkStart w:id="115" w:name="_Toc2582314"/>
      <w:bookmarkEnd w:id="115"/>
      <w:bookmarkStart w:id="116" w:name="_Toc84666873"/>
      <w:bookmarkEnd w:id="116"/>
      <w:bookmarkStart w:id="117" w:name="_Toc6991"/>
      <w:bookmarkEnd w:id="117"/>
      <w:bookmarkStart w:id="118" w:name="_Toc75536161"/>
      <w:bookmarkEnd w:id="118"/>
      <w:bookmarkStart w:id="119" w:name="_Toc77600278"/>
      <w:bookmarkEnd w:id="119"/>
      <w:bookmarkStart w:id="120" w:name="_Toc121235243"/>
      <w:bookmarkEnd w:id="120"/>
      <w:bookmarkStart w:id="121" w:name="_Toc101254976"/>
      <w:bookmarkEnd w:id="121"/>
      <w:bookmarkStart w:id="122" w:name="_Toc9340"/>
      <w:r>
        <w:rPr>
          <w:rFonts w:hint="eastAsia" w:ascii="宋体" w:hAnsi="宋体"/>
          <w:bCs w:val="0"/>
          <w:kern w:val="0"/>
          <w:sz w:val="28"/>
          <w:szCs w:val="28"/>
          <w:highlight w:val="none"/>
        </w:rPr>
        <w:t>（三）具有良好的商业信誉和健全的财务会计制度承诺书</w:t>
      </w:r>
      <w:bookmarkEnd w:id="122"/>
    </w:p>
    <w:p>
      <w:pPr>
        <w:spacing w:beforeAutospacing="0" w:afterAutospacing="0" w:line="560" w:lineRule="exact"/>
        <w:jc w:val="center"/>
        <w:rPr>
          <w:rFonts w:hint="eastAsia" w:ascii="方正小标宋简体" w:hAnsi="方正小标宋简体" w:eastAsia="方正小标宋简体"/>
          <w:sz w:val="44"/>
          <w:szCs w:val="44"/>
          <w:highlight w:val="none"/>
        </w:rPr>
      </w:pPr>
    </w:p>
    <w:p>
      <w:pPr>
        <w:spacing w:beforeAutospacing="0" w:afterAutospacing="0" w:line="560" w:lineRule="exact"/>
        <w:jc w:val="center"/>
        <w:rPr>
          <w:rFonts w:hint="eastAsia" w:ascii="宋体" w:hAnsi="宋体"/>
          <w:b/>
          <w:sz w:val="28"/>
          <w:szCs w:val="28"/>
          <w:highlight w:val="none"/>
        </w:rPr>
      </w:pPr>
      <w:r>
        <w:rPr>
          <w:rFonts w:hint="eastAsia" w:ascii="宋体" w:hAnsi="宋体"/>
          <w:b/>
          <w:sz w:val="28"/>
          <w:szCs w:val="28"/>
          <w:highlight w:val="none"/>
        </w:rPr>
        <w:t>资格承诺函</w:t>
      </w:r>
    </w:p>
    <w:p>
      <w:pPr>
        <w:spacing w:beforeAutospacing="0" w:afterAutospacing="0" w:line="560" w:lineRule="exact"/>
        <w:rPr>
          <w:rFonts w:ascii="仿宋_GB2312" w:hAnsi="仿宋_GB2312" w:eastAsia="仿宋_GB2312"/>
          <w:sz w:val="32"/>
          <w:szCs w:val="32"/>
          <w:highlight w:val="none"/>
        </w:rPr>
      </w:pPr>
    </w:p>
    <w:p>
      <w:pPr>
        <w:spacing w:beforeAutospacing="0" w:afterAutospacing="0" w:line="560" w:lineRule="exact"/>
        <w:rPr>
          <w:rFonts w:hint="eastAsia" w:ascii="宋体" w:hAnsi="宋体"/>
          <w:szCs w:val="21"/>
          <w:highlight w:val="none"/>
        </w:rPr>
      </w:pPr>
      <w:r>
        <w:rPr>
          <w:rFonts w:hint="eastAsia" w:ascii="宋体" w:hAnsi="宋体"/>
          <w:szCs w:val="21"/>
          <w:highlight w:val="none"/>
        </w:rPr>
        <w:t>致：</w:t>
      </w:r>
      <w:r>
        <w:rPr>
          <w:rFonts w:hint="eastAsia" w:ascii="宋体" w:hAnsi="宋体"/>
          <w:szCs w:val="21"/>
          <w:highlight w:val="none"/>
          <w:u w:val="single"/>
        </w:rPr>
        <w:t>（采购人、采购代理机构）</w:t>
      </w:r>
    </w:p>
    <w:p>
      <w:pPr>
        <w:spacing w:beforeAutospacing="0" w:afterAutospacing="0" w:line="560" w:lineRule="exact"/>
        <w:ind w:firstLine="640"/>
        <w:rPr>
          <w:rFonts w:hint="eastAsia" w:ascii="宋体" w:hAnsi="宋体"/>
          <w:szCs w:val="21"/>
          <w:highlight w:val="none"/>
        </w:rPr>
      </w:pPr>
      <w:r>
        <w:rPr>
          <w:rFonts w:hint="eastAsia" w:ascii="宋体" w:hAnsi="宋体"/>
          <w:szCs w:val="21"/>
          <w:highlight w:val="none"/>
        </w:rPr>
        <w:t>我单位参与</w:t>
      </w:r>
      <w:r>
        <w:rPr>
          <w:rFonts w:hint="eastAsia" w:ascii="宋体" w:hAnsi="宋体"/>
          <w:szCs w:val="21"/>
          <w:highlight w:val="none"/>
          <w:u w:val="single"/>
        </w:rPr>
        <w:t xml:space="preserve">              （项目名称）（项目编号：         ）</w:t>
      </w:r>
      <w:r>
        <w:rPr>
          <w:rFonts w:hint="eastAsia" w:ascii="宋体" w:hAnsi="宋体"/>
          <w:szCs w:val="21"/>
          <w:highlight w:val="none"/>
        </w:rPr>
        <w:t>项目的政府采购活动，现承诺如下：</w:t>
      </w:r>
    </w:p>
    <w:p>
      <w:pPr>
        <w:spacing w:beforeAutospacing="0" w:afterAutospacing="0" w:line="560" w:lineRule="exact"/>
        <w:ind w:firstLine="640"/>
        <w:rPr>
          <w:rFonts w:hint="eastAsia" w:ascii="宋体" w:hAnsi="宋体"/>
          <w:szCs w:val="21"/>
          <w:highlight w:val="none"/>
        </w:rPr>
      </w:pPr>
      <w:r>
        <w:rPr>
          <w:rFonts w:hint="eastAsia" w:ascii="宋体" w:hAnsi="宋体"/>
          <w:szCs w:val="21"/>
          <w:highlight w:val="none"/>
        </w:rPr>
        <w:t>我单位具有符合《中华人民共和国政府采购法》《中华人民共和国政府采购法实施条例》及采购文件资格要求规定的良好的商业信誉和健全的财务会计制度。</w:t>
      </w:r>
    </w:p>
    <w:p>
      <w:pPr>
        <w:spacing w:beforeAutospacing="0" w:afterAutospacing="0" w:line="560" w:lineRule="exact"/>
        <w:ind w:firstLine="640"/>
        <w:rPr>
          <w:rFonts w:hint="eastAsia" w:ascii="宋体" w:hAnsi="宋体"/>
          <w:szCs w:val="21"/>
          <w:highlight w:val="none"/>
        </w:rPr>
      </w:pPr>
      <w:r>
        <w:rPr>
          <w:rFonts w:hint="eastAsia" w:ascii="宋体" w:hAnsi="宋体"/>
          <w:szCs w:val="21"/>
          <w:highlight w:val="none"/>
        </w:rPr>
        <w:t>若我单位以上承诺不实，自愿承担提供虚假材料谋取中标、成交的法律责任。</w:t>
      </w:r>
    </w:p>
    <w:p>
      <w:pPr>
        <w:spacing w:beforeAutospacing="0" w:afterAutospacing="0" w:line="560" w:lineRule="exact"/>
        <w:ind w:firstLine="640"/>
        <w:rPr>
          <w:rFonts w:ascii="宋体" w:hAnsi="宋体"/>
          <w:szCs w:val="21"/>
          <w:highlight w:val="none"/>
        </w:rPr>
      </w:pPr>
    </w:p>
    <w:p>
      <w:pPr>
        <w:spacing w:beforeAutospacing="0" w:afterAutospacing="0" w:line="560" w:lineRule="exact"/>
        <w:ind w:firstLine="640"/>
        <w:rPr>
          <w:rFonts w:ascii="宋体" w:hAnsi="宋体"/>
          <w:szCs w:val="21"/>
          <w:highlight w:val="none"/>
        </w:rPr>
      </w:pPr>
    </w:p>
    <w:p>
      <w:pPr>
        <w:spacing w:beforeAutospacing="0" w:afterAutospacing="0" w:line="560" w:lineRule="exact"/>
        <w:ind w:firstLine="1266" w:firstLineChars="603"/>
        <w:rPr>
          <w:rFonts w:hint="eastAsia" w:ascii="宋体" w:hAnsi="宋体"/>
          <w:szCs w:val="21"/>
          <w:highlight w:val="none"/>
        </w:rPr>
      </w:pPr>
      <w:r>
        <w:rPr>
          <w:rFonts w:hint="eastAsia" w:ascii="宋体" w:hAnsi="宋体"/>
          <w:szCs w:val="21"/>
          <w:highlight w:val="none"/>
        </w:rPr>
        <w:t>承诺供应商（全称并加盖公章）：</w:t>
      </w:r>
      <w:r>
        <w:rPr>
          <w:rFonts w:hint="eastAsia" w:ascii="宋体" w:hAnsi="宋体"/>
          <w:szCs w:val="21"/>
          <w:highlight w:val="none"/>
          <w:u w:val="single"/>
        </w:rPr>
        <w:t xml:space="preserve">            </w:t>
      </w:r>
      <w:r>
        <w:rPr>
          <w:rFonts w:hint="eastAsia" w:ascii="宋体" w:hAnsi="宋体"/>
          <w:szCs w:val="21"/>
          <w:highlight w:val="none"/>
        </w:rPr>
        <w:t xml:space="preserve"> </w:t>
      </w:r>
    </w:p>
    <w:p>
      <w:pPr>
        <w:spacing w:beforeAutospacing="0" w:afterAutospacing="0" w:line="560" w:lineRule="exact"/>
        <w:ind w:firstLine="1266" w:firstLineChars="603"/>
        <w:rPr>
          <w:rFonts w:hint="eastAsia" w:ascii="宋体" w:hAnsi="宋体"/>
          <w:szCs w:val="21"/>
          <w:highlight w:val="none"/>
        </w:rPr>
      </w:pPr>
      <w:r>
        <w:rPr>
          <w:rFonts w:hint="eastAsia" w:ascii="宋体" w:hAnsi="宋体"/>
          <w:szCs w:val="21"/>
          <w:highlight w:val="none"/>
        </w:rPr>
        <w:t>单位负责人或授权代表（签字）：</w:t>
      </w:r>
      <w:r>
        <w:rPr>
          <w:rFonts w:hint="eastAsia" w:ascii="宋体" w:hAnsi="宋体"/>
          <w:szCs w:val="21"/>
          <w:highlight w:val="none"/>
          <w:u w:val="single"/>
        </w:rPr>
        <w:t xml:space="preserve">            </w:t>
      </w:r>
      <w:r>
        <w:rPr>
          <w:rFonts w:hint="eastAsia" w:ascii="宋体" w:hAnsi="宋体"/>
          <w:szCs w:val="21"/>
          <w:highlight w:val="none"/>
        </w:rPr>
        <w:t xml:space="preserve"> </w:t>
      </w:r>
    </w:p>
    <w:p>
      <w:pPr>
        <w:spacing w:beforeAutospacing="0" w:afterAutospacing="0" w:line="560" w:lineRule="exact"/>
        <w:ind w:firstLine="1266" w:firstLineChars="603"/>
        <w:rPr>
          <w:rFonts w:hint="eastAsia" w:ascii="宋体" w:hAnsi="宋体"/>
          <w:szCs w:val="21"/>
          <w:highlight w:val="none"/>
        </w:rPr>
      </w:pPr>
      <w:r>
        <w:rPr>
          <w:rFonts w:hint="eastAsia" w:ascii="宋体" w:hAnsi="宋体"/>
          <w:szCs w:val="21"/>
          <w:highlight w:val="none"/>
        </w:rPr>
        <w:t>日期：</w:t>
      </w:r>
      <w:r>
        <w:rPr>
          <w:rFonts w:hint="eastAsia" w:ascii="宋体" w:hAnsi="宋体"/>
          <w:szCs w:val="21"/>
          <w:highlight w:val="none"/>
          <w:u w:val="single"/>
        </w:rPr>
        <w:t xml:space="preserve">            </w:t>
      </w:r>
    </w:p>
    <w:p>
      <w:pPr>
        <w:spacing w:beforeAutospacing="0" w:afterAutospacing="0" w:line="560" w:lineRule="exact"/>
        <w:rPr>
          <w:rFonts w:ascii="宋体" w:hAnsi="宋体"/>
          <w:szCs w:val="21"/>
          <w:highlight w:val="none"/>
        </w:rPr>
      </w:pPr>
    </w:p>
    <w:p>
      <w:pPr>
        <w:spacing w:beforeAutospacing="0" w:afterAutospacing="0" w:line="560" w:lineRule="exact"/>
        <w:rPr>
          <w:rFonts w:ascii="宋体" w:hAnsi="宋体"/>
          <w:szCs w:val="21"/>
          <w:highlight w:val="none"/>
        </w:rPr>
      </w:pPr>
    </w:p>
    <w:p>
      <w:pPr>
        <w:spacing w:beforeAutospacing="0" w:afterAutospacing="0" w:line="560" w:lineRule="exact"/>
        <w:rPr>
          <w:rFonts w:hint="eastAsia" w:ascii="宋体" w:hAnsi="宋体"/>
          <w:szCs w:val="21"/>
          <w:highlight w:val="none"/>
        </w:rPr>
      </w:pPr>
      <w:r>
        <w:rPr>
          <w:rFonts w:hint="eastAsia" w:ascii="宋体" w:hAnsi="宋体"/>
          <w:szCs w:val="21"/>
          <w:highlight w:val="none"/>
        </w:rPr>
        <w:t>说明：供应商可自行选择是否提供本承诺函，若不提供本承诺函，应按《中华人民共和国政府采购法》《中华人民共和国政府采购法实施条例》及采购文件资格要求提供相应的证明材料。</w:t>
      </w:r>
    </w:p>
    <w:p>
      <w:pPr>
        <w:spacing w:beforeAutospacing="0" w:afterAutospacing="0" w:line="560" w:lineRule="exact"/>
        <w:rPr>
          <w:rFonts w:hint="eastAsia" w:ascii="宋体" w:hAnsi="宋体"/>
          <w:szCs w:val="21"/>
          <w:highlight w:val="none"/>
        </w:rPr>
      </w:pPr>
    </w:p>
    <w:p>
      <w:pPr>
        <w:spacing w:beforeAutospacing="0" w:afterAutospacing="0" w:line="560" w:lineRule="exact"/>
        <w:rPr>
          <w:rFonts w:hint="eastAsia" w:ascii="宋体" w:hAnsi="宋体"/>
          <w:szCs w:val="21"/>
          <w:highlight w:val="none"/>
        </w:rPr>
      </w:pPr>
    </w:p>
    <w:p>
      <w:pPr>
        <w:spacing w:beforeAutospacing="0" w:afterAutospacing="0" w:line="560" w:lineRule="exact"/>
        <w:rPr>
          <w:rFonts w:hint="eastAsia" w:ascii="宋体" w:hAnsi="宋体"/>
          <w:szCs w:val="21"/>
          <w:highlight w:val="none"/>
        </w:rPr>
      </w:pPr>
    </w:p>
    <w:p>
      <w:pPr>
        <w:spacing w:beforeAutospacing="0" w:afterAutospacing="0" w:line="560" w:lineRule="exact"/>
        <w:rPr>
          <w:rFonts w:hint="eastAsia" w:ascii="宋体" w:hAnsi="宋体"/>
          <w:szCs w:val="21"/>
          <w:highlight w:val="none"/>
        </w:rPr>
      </w:pPr>
    </w:p>
    <w:p>
      <w:pPr>
        <w:pStyle w:val="21"/>
        <w:spacing w:before="0" w:beforeAutospacing="0" w:after="0" w:afterAutospacing="0" w:line="560" w:lineRule="exact"/>
        <w:jc w:val="center"/>
        <w:rPr>
          <w:rFonts w:hint="eastAsia" w:ascii="宋体" w:hAnsi="宋体"/>
          <w:bCs w:val="0"/>
          <w:kern w:val="0"/>
          <w:sz w:val="28"/>
          <w:szCs w:val="28"/>
          <w:highlight w:val="none"/>
        </w:rPr>
      </w:pPr>
      <w:bookmarkStart w:id="123" w:name="_Toc84666874"/>
      <w:bookmarkEnd w:id="123"/>
      <w:bookmarkStart w:id="124" w:name="_Toc75536162"/>
      <w:bookmarkEnd w:id="124"/>
      <w:bookmarkStart w:id="125" w:name="_Toc121235244"/>
      <w:bookmarkEnd w:id="125"/>
      <w:bookmarkStart w:id="126" w:name="_Toc101254977"/>
      <w:bookmarkEnd w:id="126"/>
      <w:bookmarkStart w:id="127" w:name="_Toc10827"/>
      <w:bookmarkEnd w:id="127"/>
      <w:bookmarkStart w:id="128" w:name="_Toc77600279"/>
      <w:bookmarkEnd w:id="128"/>
      <w:bookmarkStart w:id="129" w:name="_Toc26417"/>
      <w:r>
        <w:rPr>
          <w:rFonts w:hint="eastAsia" w:ascii="宋体" w:hAnsi="宋体"/>
          <w:bCs w:val="0"/>
          <w:kern w:val="0"/>
          <w:sz w:val="28"/>
          <w:szCs w:val="28"/>
          <w:highlight w:val="none"/>
        </w:rPr>
        <w:t>（四）依法缴纳社会保障资金的缴纳记录和税收的承诺书</w:t>
      </w:r>
      <w:bookmarkEnd w:id="129"/>
    </w:p>
    <w:p>
      <w:pPr>
        <w:spacing w:beforeAutospacing="0" w:afterAutospacing="0" w:line="560" w:lineRule="exact"/>
        <w:jc w:val="center"/>
        <w:rPr>
          <w:rFonts w:hint="eastAsia" w:ascii="方正小标宋简体" w:hAnsi="方正小标宋简体" w:eastAsia="方正小标宋简体"/>
          <w:sz w:val="44"/>
          <w:szCs w:val="44"/>
          <w:highlight w:val="none"/>
        </w:rPr>
      </w:pPr>
    </w:p>
    <w:p>
      <w:pPr>
        <w:spacing w:beforeAutospacing="0" w:afterAutospacing="0" w:line="560" w:lineRule="exact"/>
        <w:jc w:val="center"/>
        <w:rPr>
          <w:rFonts w:hint="eastAsia" w:ascii="宋体" w:hAnsi="宋体"/>
          <w:b/>
          <w:sz w:val="28"/>
          <w:szCs w:val="28"/>
          <w:highlight w:val="none"/>
        </w:rPr>
      </w:pPr>
      <w:r>
        <w:rPr>
          <w:rFonts w:hint="eastAsia" w:ascii="宋体" w:hAnsi="宋体"/>
          <w:b/>
          <w:sz w:val="28"/>
          <w:szCs w:val="28"/>
          <w:highlight w:val="none"/>
        </w:rPr>
        <w:t>资格承诺函</w:t>
      </w:r>
    </w:p>
    <w:p>
      <w:pPr>
        <w:spacing w:beforeAutospacing="0" w:afterAutospacing="0" w:line="560" w:lineRule="exact"/>
        <w:rPr>
          <w:rFonts w:ascii="仿宋_GB2312" w:hAnsi="仿宋_GB2312" w:eastAsia="仿宋_GB2312"/>
          <w:sz w:val="32"/>
          <w:szCs w:val="32"/>
          <w:highlight w:val="none"/>
        </w:rPr>
      </w:pPr>
    </w:p>
    <w:p>
      <w:pPr>
        <w:spacing w:beforeAutospacing="0" w:afterAutospacing="0" w:line="560" w:lineRule="exact"/>
        <w:rPr>
          <w:rFonts w:hint="eastAsia" w:ascii="宋体" w:hAnsi="宋体"/>
          <w:szCs w:val="21"/>
          <w:highlight w:val="none"/>
        </w:rPr>
      </w:pPr>
      <w:r>
        <w:rPr>
          <w:rFonts w:hint="eastAsia" w:ascii="宋体" w:hAnsi="宋体"/>
          <w:szCs w:val="21"/>
          <w:highlight w:val="none"/>
        </w:rPr>
        <w:t>致：</w:t>
      </w:r>
      <w:r>
        <w:rPr>
          <w:rFonts w:hint="eastAsia" w:ascii="宋体" w:hAnsi="宋体"/>
          <w:szCs w:val="21"/>
          <w:highlight w:val="none"/>
          <w:u w:val="single"/>
        </w:rPr>
        <w:t>（采购人、采购代理机构）</w:t>
      </w:r>
    </w:p>
    <w:p>
      <w:pPr>
        <w:spacing w:beforeAutospacing="0" w:afterAutospacing="0" w:line="560" w:lineRule="exact"/>
        <w:ind w:firstLine="640"/>
        <w:rPr>
          <w:rFonts w:hint="eastAsia" w:ascii="宋体" w:hAnsi="宋体"/>
          <w:szCs w:val="21"/>
          <w:highlight w:val="none"/>
        </w:rPr>
      </w:pPr>
      <w:r>
        <w:rPr>
          <w:rFonts w:hint="eastAsia" w:ascii="宋体" w:hAnsi="宋体"/>
          <w:szCs w:val="21"/>
          <w:highlight w:val="none"/>
        </w:rPr>
        <w:t>我单位参与</w:t>
      </w:r>
      <w:r>
        <w:rPr>
          <w:rFonts w:hint="eastAsia" w:ascii="宋体" w:hAnsi="宋体"/>
          <w:szCs w:val="21"/>
          <w:highlight w:val="none"/>
          <w:u w:val="single"/>
        </w:rPr>
        <w:t xml:space="preserve">             （项目名称）（项目编号：         ）</w:t>
      </w:r>
      <w:r>
        <w:rPr>
          <w:rFonts w:hint="eastAsia" w:ascii="宋体" w:hAnsi="宋体"/>
          <w:szCs w:val="21"/>
          <w:highlight w:val="none"/>
        </w:rPr>
        <w:t>项目的政府采购活动，现承诺如下：</w:t>
      </w:r>
    </w:p>
    <w:p>
      <w:pPr>
        <w:spacing w:beforeAutospacing="0" w:afterAutospacing="0" w:line="560" w:lineRule="exact"/>
        <w:ind w:firstLine="640"/>
        <w:rPr>
          <w:rFonts w:hint="eastAsia" w:ascii="宋体" w:hAnsi="宋体"/>
          <w:szCs w:val="21"/>
          <w:highlight w:val="none"/>
        </w:rPr>
      </w:pPr>
      <w:r>
        <w:rPr>
          <w:rFonts w:hint="eastAsia" w:ascii="宋体" w:hAnsi="宋体"/>
          <w:szCs w:val="21"/>
          <w:highlight w:val="none"/>
        </w:rPr>
        <w:t>我单位符合《中华人民共和国政府采购法》《中华人民共和国政府采购法实施条例》及采购文件资格要求规定的依法缴纳税收和社会保障资金。</w:t>
      </w:r>
    </w:p>
    <w:p>
      <w:pPr>
        <w:spacing w:beforeAutospacing="0" w:afterAutospacing="0" w:line="560" w:lineRule="exact"/>
        <w:ind w:firstLine="640"/>
        <w:rPr>
          <w:rFonts w:hint="eastAsia" w:ascii="宋体" w:hAnsi="宋体"/>
          <w:szCs w:val="21"/>
          <w:highlight w:val="none"/>
        </w:rPr>
      </w:pPr>
      <w:r>
        <w:rPr>
          <w:rFonts w:hint="eastAsia" w:ascii="宋体" w:hAnsi="宋体"/>
          <w:szCs w:val="21"/>
          <w:highlight w:val="none"/>
        </w:rPr>
        <w:t>若我单位以上承诺不实，自愿承担提供虚假材料谋取中标、成交的法律责任。</w:t>
      </w:r>
    </w:p>
    <w:p>
      <w:pPr>
        <w:spacing w:beforeAutospacing="0" w:afterAutospacing="0" w:line="560" w:lineRule="exact"/>
        <w:ind w:firstLine="640"/>
        <w:rPr>
          <w:rFonts w:ascii="宋体" w:hAnsi="宋体"/>
          <w:szCs w:val="21"/>
          <w:highlight w:val="none"/>
        </w:rPr>
      </w:pPr>
    </w:p>
    <w:p>
      <w:pPr>
        <w:spacing w:beforeAutospacing="0" w:afterAutospacing="0" w:line="560" w:lineRule="exact"/>
        <w:ind w:firstLine="640"/>
        <w:rPr>
          <w:rFonts w:ascii="宋体" w:hAnsi="宋体"/>
          <w:szCs w:val="21"/>
          <w:highlight w:val="none"/>
        </w:rPr>
      </w:pPr>
    </w:p>
    <w:p>
      <w:pPr>
        <w:spacing w:beforeAutospacing="0" w:afterAutospacing="0" w:line="560" w:lineRule="exact"/>
        <w:ind w:firstLine="1266" w:firstLineChars="603"/>
        <w:rPr>
          <w:rFonts w:hint="eastAsia" w:ascii="宋体" w:hAnsi="宋体"/>
          <w:szCs w:val="21"/>
          <w:highlight w:val="none"/>
        </w:rPr>
      </w:pPr>
      <w:r>
        <w:rPr>
          <w:rFonts w:hint="eastAsia" w:ascii="宋体" w:hAnsi="宋体"/>
          <w:szCs w:val="21"/>
          <w:highlight w:val="none"/>
        </w:rPr>
        <w:t>承诺供应商（全称并加盖公章）：</w:t>
      </w:r>
      <w:r>
        <w:rPr>
          <w:rFonts w:hint="eastAsia" w:ascii="宋体" w:hAnsi="宋体"/>
          <w:szCs w:val="21"/>
          <w:highlight w:val="none"/>
          <w:u w:val="single"/>
        </w:rPr>
        <w:t xml:space="preserve">            </w:t>
      </w:r>
      <w:r>
        <w:rPr>
          <w:rFonts w:hint="eastAsia" w:ascii="宋体" w:hAnsi="宋体"/>
          <w:szCs w:val="21"/>
          <w:highlight w:val="none"/>
        </w:rPr>
        <w:t xml:space="preserve"> </w:t>
      </w:r>
    </w:p>
    <w:p>
      <w:pPr>
        <w:spacing w:beforeAutospacing="0" w:afterAutospacing="0" w:line="560" w:lineRule="exact"/>
        <w:ind w:firstLine="1266" w:firstLineChars="603"/>
        <w:rPr>
          <w:rFonts w:hint="eastAsia" w:ascii="宋体" w:hAnsi="宋体"/>
          <w:szCs w:val="21"/>
          <w:highlight w:val="none"/>
        </w:rPr>
      </w:pPr>
      <w:r>
        <w:rPr>
          <w:rFonts w:hint="eastAsia" w:ascii="宋体" w:hAnsi="宋体"/>
          <w:szCs w:val="21"/>
          <w:highlight w:val="none"/>
        </w:rPr>
        <w:t>单位负责人或授权代表（签字）：</w:t>
      </w:r>
      <w:r>
        <w:rPr>
          <w:rFonts w:hint="eastAsia" w:ascii="宋体" w:hAnsi="宋体"/>
          <w:szCs w:val="21"/>
          <w:highlight w:val="none"/>
          <w:u w:val="single"/>
        </w:rPr>
        <w:t xml:space="preserve">            </w:t>
      </w:r>
      <w:r>
        <w:rPr>
          <w:rFonts w:hint="eastAsia" w:ascii="宋体" w:hAnsi="宋体"/>
          <w:szCs w:val="21"/>
          <w:highlight w:val="none"/>
        </w:rPr>
        <w:t xml:space="preserve"> </w:t>
      </w:r>
    </w:p>
    <w:p>
      <w:pPr>
        <w:spacing w:beforeAutospacing="0" w:afterAutospacing="0" w:line="560" w:lineRule="exact"/>
        <w:ind w:firstLine="1266" w:firstLineChars="603"/>
        <w:rPr>
          <w:rFonts w:hint="eastAsia" w:ascii="宋体" w:hAnsi="宋体"/>
          <w:szCs w:val="21"/>
          <w:highlight w:val="none"/>
        </w:rPr>
      </w:pPr>
      <w:r>
        <w:rPr>
          <w:rFonts w:hint="eastAsia" w:ascii="宋体" w:hAnsi="宋体"/>
          <w:szCs w:val="21"/>
          <w:highlight w:val="none"/>
        </w:rPr>
        <w:t>日期：</w:t>
      </w:r>
      <w:r>
        <w:rPr>
          <w:rFonts w:hint="eastAsia" w:ascii="宋体" w:hAnsi="宋体"/>
          <w:szCs w:val="21"/>
          <w:highlight w:val="none"/>
          <w:u w:val="single"/>
        </w:rPr>
        <w:t xml:space="preserve">            </w:t>
      </w:r>
    </w:p>
    <w:p>
      <w:pPr>
        <w:spacing w:beforeAutospacing="0" w:afterAutospacing="0" w:line="560" w:lineRule="exact"/>
        <w:ind w:firstLine="640"/>
        <w:rPr>
          <w:rFonts w:ascii="宋体" w:hAnsi="宋体"/>
          <w:szCs w:val="21"/>
          <w:highlight w:val="none"/>
          <w:u w:val="single"/>
        </w:rPr>
      </w:pPr>
    </w:p>
    <w:p>
      <w:pPr>
        <w:spacing w:beforeAutospacing="0" w:afterAutospacing="0" w:line="560" w:lineRule="exact"/>
        <w:rPr>
          <w:rFonts w:ascii="宋体" w:hAnsi="宋体"/>
          <w:szCs w:val="21"/>
          <w:highlight w:val="none"/>
        </w:rPr>
      </w:pPr>
    </w:p>
    <w:p>
      <w:pPr>
        <w:spacing w:beforeAutospacing="0" w:afterAutospacing="0" w:line="560" w:lineRule="exact"/>
        <w:rPr>
          <w:rFonts w:hint="eastAsia" w:ascii="宋体" w:hAnsi="宋体"/>
          <w:szCs w:val="21"/>
          <w:highlight w:val="none"/>
        </w:rPr>
      </w:pPr>
      <w:r>
        <w:rPr>
          <w:rFonts w:hint="eastAsia" w:ascii="宋体" w:hAnsi="宋体"/>
          <w:szCs w:val="21"/>
          <w:highlight w:val="none"/>
        </w:rPr>
        <w:t>说明：供应商可自行选择是否提供本承诺函，若不提供本承诺函，应按《中华人民共和国政府采购法》《中华人民共和国政府采购法实施条例》及采购文件资格要求提供相应的证明材料。</w:t>
      </w:r>
    </w:p>
    <w:p>
      <w:pPr>
        <w:pStyle w:val="21"/>
        <w:spacing w:before="0" w:beforeAutospacing="0" w:after="0" w:afterAutospacing="0" w:line="560" w:lineRule="exact"/>
        <w:jc w:val="center"/>
        <w:rPr>
          <w:rFonts w:hint="eastAsia" w:ascii="仿宋_GB2312" w:hAnsi="仿宋_GB2312" w:eastAsia="仿宋_GB2312"/>
          <w:caps/>
          <w:highlight w:val="none"/>
        </w:rPr>
      </w:pPr>
      <w:bookmarkStart w:id="130" w:name="_Toc121235245"/>
      <w:bookmarkEnd w:id="130"/>
      <w:bookmarkStart w:id="131" w:name="_Toc28268"/>
      <w:bookmarkEnd w:id="131"/>
      <w:bookmarkStart w:id="132" w:name="_Toc75536163"/>
      <w:bookmarkEnd w:id="132"/>
      <w:bookmarkStart w:id="133" w:name="_Toc77600280"/>
      <w:bookmarkEnd w:id="133"/>
      <w:bookmarkStart w:id="134" w:name="_Toc84666875"/>
      <w:bookmarkEnd w:id="134"/>
      <w:bookmarkStart w:id="135" w:name="_Toc101254978"/>
      <w:bookmarkEnd w:id="135"/>
      <w:r>
        <w:rPr>
          <w:rFonts w:hint="eastAsia" w:ascii="仿宋_GB2312" w:hAnsi="仿宋_GB2312" w:eastAsia="仿宋_GB2312"/>
          <w:caps/>
          <w:highlight w:val="none"/>
        </w:rPr>
        <w:br w:type="page"/>
      </w:r>
      <w:bookmarkStart w:id="136" w:name="_Toc19508"/>
      <w:r>
        <w:rPr>
          <w:rFonts w:hint="eastAsia" w:ascii="宋体" w:hAnsi="宋体"/>
          <w:bCs w:val="0"/>
          <w:kern w:val="0"/>
          <w:sz w:val="28"/>
          <w:szCs w:val="28"/>
          <w:highlight w:val="none"/>
        </w:rPr>
        <w:t>（五）</w:t>
      </w:r>
      <w:r>
        <w:rPr>
          <w:rFonts w:hint="eastAsia" w:ascii="宋体" w:hAnsi="宋体"/>
          <w:bCs w:val="0"/>
          <w:spacing w:val="-20"/>
          <w:kern w:val="0"/>
          <w:sz w:val="28"/>
          <w:szCs w:val="28"/>
          <w:highlight w:val="none"/>
        </w:rPr>
        <w:t>参加政府采购活动前3年内在经营活动中没有重大违法记录的承诺书</w:t>
      </w:r>
      <w:bookmarkEnd w:id="136"/>
    </w:p>
    <w:p>
      <w:pPr>
        <w:spacing w:beforeAutospacing="0" w:afterAutospacing="0" w:line="560" w:lineRule="exact"/>
        <w:jc w:val="center"/>
        <w:rPr>
          <w:rFonts w:hint="eastAsia" w:ascii="方正小标宋简体" w:hAnsi="方正小标宋简体" w:eastAsia="方正小标宋简体"/>
          <w:sz w:val="44"/>
          <w:szCs w:val="44"/>
          <w:highlight w:val="none"/>
        </w:rPr>
      </w:pPr>
    </w:p>
    <w:p>
      <w:pPr>
        <w:spacing w:beforeAutospacing="0" w:afterAutospacing="0" w:line="560" w:lineRule="exact"/>
        <w:jc w:val="center"/>
        <w:rPr>
          <w:rFonts w:hint="eastAsia" w:ascii="宋体" w:hAnsi="宋体"/>
          <w:b/>
          <w:sz w:val="28"/>
          <w:szCs w:val="28"/>
          <w:highlight w:val="none"/>
        </w:rPr>
      </w:pPr>
      <w:r>
        <w:rPr>
          <w:rFonts w:hint="eastAsia" w:ascii="宋体" w:hAnsi="宋体"/>
          <w:b/>
          <w:sz w:val="28"/>
          <w:szCs w:val="28"/>
          <w:highlight w:val="none"/>
        </w:rPr>
        <w:t>资格承诺函</w:t>
      </w:r>
    </w:p>
    <w:p>
      <w:pPr>
        <w:spacing w:beforeAutospacing="0" w:afterAutospacing="0" w:line="560" w:lineRule="exact"/>
        <w:rPr>
          <w:rFonts w:ascii="仿宋_GB2312" w:hAnsi="仿宋_GB2312" w:eastAsia="仿宋_GB2312"/>
          <w:sz w:val="32"/>
          <w:szCs w:val="32"/>
          <w:highlight w:val="none"/>
        </w:rPr>
      </w:pPr>
    </w:p>
    <w:p>
      <w:pPr>
        <w:spacing w:beforeAutospacing="0" w:afterAutospacing="0" w:line="560" w:lineRule="exact"/>
        <w:rPr>
          <w:rFonts w:hint="eastAsia" w:ascii="宋体" w:hAnsi="宋体"/>
          <w:szCs w:val="21"/>
          <w:highlight w:val="none"/>
        </w:rPr>
      </w:pPr>
      <w:r>
        <w:rPr>
          <w:rFonts w:hint="eastAsia" w:ascii="宋体" w:hAnsi="宋体"/>
          <w:szCs w:val="21"/>
          <w:highlight w:val="none"/>
        </w:rPr>
        <w:t>致：</w:t>
      </w:r>
      <w:r>
        <w:rPr>
          <w:rFonts w:hint="eastAsia" w:ascii="宋体" w:hAnsi="宋体"/>
          <w:szCs w:val="21"/>
          <w:highlight w:val="none"/>
          <w:u w:val="single"/>
        </w:rPr>
        <w:t>（采购人、采购代理机构）</w:t>
      </w:r>
    </w:p>
    <w:p>
      <w:pPr>
        <w:spacing w:beforeAutospacing="0" w:afterAutospacing="0" w:line="560" w:lineRule="exact"/>
        <w:ind w:firstLine="640"/>
        <w:rPr>
          <w:rFonts w:hint="eastAsia" w:ascii="宋体" w:hAnsi="宋体"/>
          <w:szCs w:val="21"/>
          <w:highlight w:val="none"/>
        </w:rPr>
      </w:pPr>
      <w:r>
        <w:rPr>
          <w:rFonts w:hint="eastAsia" w:ascii="宋体" w:hAnsi="宋体"/>
          <w:szCs w:val="21"/>
          <w:highlight w:val="none"/>
        </w:rPr>
        <w:t>我单位参与</w:t>
      </w:r>
      <w:r>
        <w:rPr>
          <w:rFonts w:hint="eastAsia" w:ascii="宋体" w:hAnsi="宋体"/>
          <w:szCs w:val="21"/>
          <w:highlight w:val="none"/>
          <w:u w:val="single"/>
        </w:rPr>
        <w:t xml:space="preserve">             （项目名称）（项目编号：         ）</w:t>
      </w:r>
      <w:r>
        <w:rPr>
          <w:rFonts w:hint="eastAsia" w:ascii="宋体" w:hAnsi="宋体"/>
          <w:szCs w:val="21"/>
          <w:highlight w:val="none"/>
        </w:rPr>
        <w:t>项目的政府采购活动，现承诺如下：</w:t>
      </w:r>
    </w:p>
    <w:p>
      <w:pPr>
        <w:spacing w:beforeAutospacing="0" w:afterAutospacing="0" w:line="560" w:lineRule="exact"/>
        <w:ind w:firstLine="640"/>
        <w:rPr>
          <w:rFonts w:hint="eastAsia" w:ascii="宋体" w:hAnsi="宋体"/>
          <w:szCs w:val="21"/>
          <w:highlight w:val="none"/>
        </w:rPr>
      </w:pPr>
      <w:r>
        <w:rPr>
          <w:rFonts w:hint="eastAsia" w:ascii="宋体" w:hAnsi="宋体"/>
          <w:szCs w:val="21"/>
          <w:highlight w:val="none"/>
        </w:rPr>
        <w:t>我单位符合《中华人民共和国政府采购法》《中华人民共和国政府采购法实施条例》及采购文件资格要求规定的参加政府采购活动前三年内，在经营活动中没有重大违法记录。</w:t>
      </w:r>
    </w:p>
    <w:p>
      <w:pPr>
        <w:spacing w:beforeAutospacing="0" w:afterAutospacing="0" w:line="560" w:lineRule="exact"/>
        <w:ind w:firstLine="640"/>
        <w:rPr>
          <w:rFonts w:hint="eastAsia" w:ascii="宋体" w:hAnsi="宋体"/>
          <w:szCs w:val="21"/>
          <w:highlight w:val="none"/>
        </w:rPr>
      </w:pPr>
      <w:r>
        <w:rPr>
          <w:rFonts w:hint="eastAsia" w:ascii="宋体" w:hAnsi="宋体"/>
          <w:szCs w:val="21"/>
          <w:highlight w:val="none"/>
        </w:rPr>
        <w:t>若我单位以上承诺不实，自愿承担提供虚假材料谋取中标、成交的法律责任。</w:t>
      </w:r>
    </w:p>
    <w:p>
      <w:pPr>
        <w:spacing w:beforeAutospacing="0" w:afterAutospacing="0" w:line="560" w:lineRule="exact"/>
        <w:rPr>
          <w:rFonts w:ascii="宋体" w:hAnsi="宋体"/>
          <w:szCs w:val="21"/>
          <w:highlight w:val="none"/>
        </w:rPr>
      </w:pPr>
    </w:p>
    <w:p>
      <w:pPr>
        <w:spacing w:beforeAutospacing="0" w:afterAutospacing="0" w:line="560" w:lineRule="exact"/>
        <w:ind w:firstLine="1266" w:firstLineChars="603"/>
        <w:rPr>
          <w:rFonts w:hint="eastAsia" w:ascii="宋体" w:hAnsi="宋体"/>
          <w:szCs w:val="21"/>
          <w:highlight w:val="none"/>
        </w:rPr>
      </w:pPr>
      <w:r>
        <w:rPr>
          <w:rFonts w:hint="eastAsia" w:ascii="宋体" w:hAnsi="宋体"/>
          <w:szCs w:val="21"/>
          <w:highlight w:val="none"/>
        </w:rPr>
        <w:t>承诺供应商（全称并加盖公章）：</w:t>
      </w:r>
      <w:r>
        <w:rPr>
          <w:rFonts w:hint="eastAsia" w:ascii="宋体" w:hAnsi="宋体"/>
          <w:szCs w:val="21"/>
          <w:highlight w:val="none"/>
          <w:u w:val="single"/>
        </w:rPr>
        <w:t xml:space="preserve">            </w:t>
      </w:r>
      <w:r>
        <w:rPr>
          <w:rFonts w:hint="eastAsia" w:ascii="宋体" w:hAnsi="宋体"/>
          <w:szCs w:val="21"/>
          <w:highlight w:val="none"/>
        </w:rPr>
        <w:t xml:space="preserve"> </w:t>
      </w:r>
    </w:p>
    <w:p>
      <w:pPr>
        <w:spacing w:beforeAutospacing="0" w:afterAutospacing="0" w:line="560" w:lineRule="exact"/>
        <w:ind w:firstLine="1266" w:firstLineChars="603"/>
        <w:rPr>
          <w:rFonts w:hint="eastAsia" w:ascii="宋体" w:hAnsi="宋体"/>
          <w:szCs w:val="21"/>
          <w:highlight w:val="none"/>
        </w:rPr>
      </w:pPr>
      <w:r>
        <w:rPr>
          <w:rFonts w:hint="eastAsia" w:ascii="宋体" w:hAnsi="宋体"/>
          <w:szCs w:val="21"/>
          <w:highlight w:val="none"/>
        </w:rPr>
        <w:t>单位负责人或授权代表（签字）：</w:t>
      </w:r>
      <w:r>
        <w:rPr>
          <w:rFonts w:hint="eastAsia" w:ascii="宋体" w:hAnsi="宋体"/>
          <w:szCs w:val="21"/>
          <w:highlight w:val="none"/>
          <w:u w:val="single"/>
        </w:rPr>
        <w:t xml:space="preserve">            </w:t>
      </w:r>
      <w:r>
        <w:rPr>
          <w:rFonts w:hint="eastAsia" w:ascii="宋体" w:hAnsi="宋体"/>
          <w:szCs w:val="21"/>
          <w:highlight w:val="none"/>
        </w:rPr>
        <w:t xml:space="preserve"> </w:t>
      </w:r>
    </w:p>
    <w:p>
      <w:pPr>
        <w:spacing w:beforeAutospacing="0" w:afterAutospacing="0" w:line="560" w:lineRule="exact"/>
        <w:ind w:firstLine="1266" w:firstLineChars="603"/>
        <w:rPr>
          <w:rFonts w:hint="eastAsia" w:ascii="宋体" w:hAnsi="宋体"/>
          <w:szCs w:val="21"/>
          <w:highlight w:val="none"/>
        </w:rPr>
      </w:pPr>
      <w:r>
        <w:rPr>
          <w:rFonts w:hint="eastAsia" w:ascii="宋体" w:hAnsi="宋体"/>
          <w:szCs w:val="21"/>
          <w:highlight w:val="none"/>
        </w:rPr>
        <w:t>日期：</w:t>
      </w:r>
      <w:r>
        <w:rPr>
          <w:rFonts w:hint="eastAsia" w:ascii="宋体" w:hAnsi="宋体"/>
          <w:szCs w:val="21"/>
          <w:highlight w:val="none"/>
          <w:u w:val="single"/>
        </w:rPr>
        <w:t xml:space="preserve">            </w:t>
      </w:r>
    </w:p>
    <w:p>
      <w:pPr>
        <w:spacing w:beforeAutospacing="0" w:afterAutospacing="0" w:line="560" w:lineRule="exact"/>
        <w:rPr>
          <w:rFonts w:ascii="宋体" w:hAnsi="宋体"/>
          <w:szCs w:val="21"/>
          <w:highlight w:val="none"/>
        </w:rPr>
      </w:pPr>
    </w:p>
    <w:p>
      <w:pPr>
        <w:spacing w:beforeAutospacing="0" w:afterAutospacing="0" w:line="560" w:lineRule="exact"/>
        <w:rPr>
          <w:rFonts w:hint="eastAsia" w:ascii="宋体" w:hAnsi="宋体"/>
          <w:szCs w:val="21"/>
          <w:highlight w:val="none"/>
        </w:rPr>
      </w:pPr>
      <w:r>
        <w:rPr>
          <w:rFonts w:hint="eastAsia" w:ascii="宋体" w:hAnsi="宋体"/>
          <w:szCs w:val="21"/>
          <w:highlight w:val="none"/>
        </w:rPr>
        <w:t>说明：供应商可自行选择是否提供本承诺函，若不提供本承诺函，应按《中华人民共和国政府采购法》《中华人民共和国政府采购法实施条例》及采购文件资格要求提供相应的证明材料。</w:t>
      </w:r>
    </w:p>
    <w:p>
      <w:pPr>
        <w:pStyle w:val="21"/>
        <w:spacing w:before="0" w:beforeAutospacing="0" w:after="0" w:afterAutospacing="0" w:line="560" w:lineRule="exact"/>
        <w:jc w:val="center"/>
        <w:rPr>
          <w:rFonts w:hint="eastAsia" w:ascii="仿宋_GB2312" w:hAnsi="仿宋_GB2312" w:eastAsia="仿宋_GB2312"/>
          <w:spacing w:val="6"/>
          <w:highlight w:val="none"/>
        </w:rPr>
      </w:pPr>
      <w:bookmarkStart w:id="137" w:name="_Toc101254979"/>
      <w:bookmarkEnd w:id="137"/>
      <w:bookmarkStart w:id="138" w:name="_Toc75536164"/>
      <w:bookmarkEnd w:id="138"/>
      <w:bookmarkStart w:id="139" w:name="_Toc77600281"/>
      <w:bookmarkEnd w:id="139"/>
      <w:bookmarkStart w:id="140" w:name="_Toc27964"/>
      <w:bookmarkEnd w:id="140"/>
      <w:bookmarkStart w:id="141" w:name="_Toc84666876"/>
      <w:bookmarkEnd w:id="141"/>
      <w:bookmarkStart w:id="142" w:name="_Toc121235246"/>
      <w:bookmarkEnd w:id="142"/>
      <w:r>
        <w:rPr>
          <w:rFonts w:hint="eastAsia" w:ascii="仿宋_GB2312" w:hAnsi="仿宋_GB2312" w:eastAsia="仿宋_GB2312"/>
          <w:spacing w:val="6"/>
          <w:highlight w:val="none"/>
        </w:rPr>
        <w:br w:type="page"/>
      </w:r>
      <w:bookmarkStart w:id="143" w:name="_Toc15666"/>
      <w:r>
        <w:rPr>
          <w:rFonts w:hint="eastAsia" w:ascii="宋体" w:hAnsi="宋体"/>
          <w:bCs w:val="0"/>
          <w:kern w:val="0"/>
          <w:sz w:val="28"/>
          <w:szCs w:val="28"/>
          <w:highlight w:val="none"/>
        </w:rPr>
        <w:t>（六）落实政府采购政策要求的资格证明文件</w:t>
      </w:r>
      <w:bookmarkEnd w:id="143"/>
    </w:p>
    <w:p>
      <w:pPr>
        <w:spacing w:beforeAutospacing="0" w:afterAutospacing="0" w:line="550" w:lineRule="exact"/>
        <w:jc w:val="center"/>
        <w:rPr>
          <w:rFonts w:hint="eastAsia" w:ascii="方正小标宋简体" w:hAnsi="方正小标宋简体" w:eastAsia="方正小标宋简体"/>
          <w:sz w:val="36"/>
          <w:szCs w:val="36"/>
          <w:highlight w:val="none"/>
        </w:rPr>
      </w:pPr>
    </w:p>
    <w:p>
      <w:pPr>
        <w:spacing w:beforeAutospacing="0" w:afterAutospacing="0" w:line="560" w:lineRule="exact"/>
        <w:jc w:val="center"/>
        <w:rPr>
          <w:rFonts w:hint="eastAsia" w:ascii="宋体" w:hAnsi="宋体"/>
          <w:b/>
          <w:sz w:val="28"/>
          <w:szCs w:val="28"/>
          <w:highlight w:val="none"/>
        </w:rPr>
      </w:pPr>
      <w:r>
        <w:rPr>
          <w:rFonts w:hint="eastAsia" w:ascii="宋体" w:hAnsi="宋体"/>
          <w:b/>
          <w:sz w:val="28"/>
          <w:szCs w:val="28"/>
          <w:highlight w:val="none"/>
        </w:rPr>
        <w:t>中小企业声明函（服务）</w:t>
      </w:r>
    </w:p>
    <w:p>
      <w:pPr>
        <w:spacing w:beforeAutospacing="0" w:afterAutospacing="0" w:line="500" w:lineRule="exact"/>
        <w:ind w:firstLine="420" w:firstLineChars="200"/>
        <w:rPr>
          <w:rFonts w:hint="eastAsia" w:ascii="宋体" w:hAnsi="宋体"/>
          <w:szCs w:val="21"/>
          <w:highlight w:val="none"/>
        </w:rPr>
      </w:pPr>
      <w:r>
        <w:rPr>
          <w:rFonts w:hint="eastAsia" w:ascii="宋体" w:hAnsi="宋体"/>
          <w:szCs w:val="21"/>
          <w:highlight w:val="none"/>
        </w:rPr>
        <w:t>本公司郑重声明，根据《政府采购促进中小企业发展管理办法》（财库〔2020〕46号）的规定，本公司参加</w:t>
      </w:r>
      <w:r>
        <w:rPr>
          <w:rFonts w:hint="eastAsia" w:ascii="宋体" w:hAnsi="宋体"/>
          <w:szCs w:val="21"/>
          <w:highlight w:val="none"/>
          <w:u w:val="single"/>
        </w:rPr>
        <w:t xml:space="preserve">        </w:t>
      </w:r>
      <w:r>
        <w:rPr>
          <w:rFonts w:hint="eastAsia" w:ascii="宋体" w:hAnsi="宋体"/>
          <w:iCs/>
          <w:szCs w:val="21"/>
          <w:highlight w:val="none"/>
          <w:u w:val="single"/>
        </w:rPr>
        <w:t>（单位名称）</w:t>
      </w:r>
      <w:r>
        <w:rPr>
          <w:rFonts w:hint="eastAsia" w:ascii="宋体" w:hAnsi="宋体"/>
          <w:szCs w:val="21"/>
          <w:highlight w:val="none"/>
        </w:rPr>
        <w:t>的</w:t>
      </w:r>
      <w:r>
        <w:rPr>
          <w:rFonts w:hint="eastAsia" w:ascii="宋体" w:hAnsi="宋体"/>
          <w:szCs w:val="21"/>
          <w:highlight w:val="none"/>
          <w:u w:val="single"/>
        </w:rPr>
        <w:t xml:space="preserve">       </w:t>
      </w:r>
      <w:r>
        <w:rPr>
          <w:rFonts w:hint="eastAsia" w:ascii="宋体" w:hAnsi="宋体"/>
          <w:iCs/>
          <w:szCs w:val="21"/>
          <w:highlight w:val="none"/>
          <w:u w:val="single"/>
        </w:rPr>
        <w:t>（项目名称）</w:t>
      </w:r>
      <w:r>
        <w:rPr>
          <w:rFonts w:hint="eastAsia" w:ascii="宋体" w:hAnsi="宋体"/>
          <w:szCs w:val="21"/>
          <w:highlight w:val="none"/>
        </w:rPr>
        <w:t>采购活动，服务全部由符合政策要求的中小企业承接。相关企业（含联合体中的中小企业、签订分包意向协议的中小企业）的具体情况如下：</w:t>
      </w:r>
    </w:p>
    <w:p>
      <w:pPr>
        <w:spacing w:beforeAutospacing="0" w:afterAutospacing="0" w:line="500" w:lineRule="exact"/>
        <w:ind w:firstLine="420" w:firstLineChars="200"/>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u w:val="single"/>
        </w:rPr>
        <w:t xml:space="preserve">        </w:t>
      </w:r>
      <w:r>
        <w:rPr>
          <w:rFonts w:hint="eastAsia" w:ascii="宋体" w:hAnsi="宋体"/>
          <w:iCs/>
          <w:szCs w:val="21"/>
          <w:highlight w:val="none"/>
          <w:u w:val="single"/>
        </w:rPr>
        <w:t>（标的名称）</w:t>
      </w:r>
      <w:r>
        <w:rPr>
          <w:rStyle w:val="36"/>
          <w:rFonts w:ascii="宋体" w:hAnsi="宋体"/>
          <w:iCs/>
          <w:szCs w:val="21"/>
          <w:highlight w:val="none"/>
          <w:u w:val="single"/>
        </w:rPr>
        <w:footnoteReference w:id="0"/>
      </w:r>
      <w:r>
        <w:rPr>
          <w:rFonts w:hint="eastAsia" w:ascii="宋体" w:hAnsi="宋体"/>
          <w:szCs w:val="21"/>
          <w:highlight w:val="none"/>
        </w:rPr>
        <w:t>，属于</w:t>
      </w:r>
      <w:r>
        <w:rPr>
          <w:rFonts w:hint="eastAsia" w:ascii="宋体" w:hAnsi="宋体"/>
          <w:iCs/>
          <w:szCs w:val="21"/>
          <w:highlight w:val="none"/>
          <w:u w:val="single"/>
        </w:rPr>
        <w:t>（     采购文件中明确的所属行业）</w:t>
      </w:r>
      <w:r>
        <w:rPr>
          <w:rFonts w:hint="eastAsia" w:ascii="宋体" w:hAnsi="宋体"/>
          <w:szCs w:val="21"/>
          <w:highlight w:val="none"/>
        </w:rPr>
        <w:t>；承接企业为</w:t>
      </w:r>
      <w:r>
        <w:rPr>
          <w:rFonts w:hint="eastAsia" w:ascii="宋体" w:hAnsi="宋体"/>
          <w:iCs/>
          <w:szCs w:val="21"/>
          <w:highlight w:val="none"/>
          <w:u w:val="single"/>
        </w:rPr>
        <w:t>（    企业名称）</w:t>
      </w:r>
      <w:r>
        <w:rPr>
          <w:rFonts w:hint="eastAsia" w:ascii="宋体" w:hAnsi="宋体"/>
          <w:szCs w:val="21"/>
          <w:highlight w:val="none"/>
        </w:rPr>
        <w:t>，从业人员</w:t>
      </w:r>
      <w:r>
        <w:rPr>
          <w:rFonts w:hint="eastAsia" w:ascii="宋体" w:hAnsi="宋体"/>
          <w:szCs w:val="21"/>
          <w:highlight w:val="none"/>
          <w:u w:val="single"/>
        </w:rPr>
        <w:t>（    ）</w:t>
      </w:r>
      <w:r>
        <w:rPr>
          <w:rFonts w:hint="eastAsia" w:ascii="宋体" w:hAnsi="宋体"/>
          <w:szCs w:val="21"/>
          <w:highlight w:val="none"/>
        </w:rPr>
        <w:t>人，营业收入为</w:t>
      </w:r>
      <w:r>
        <w:rPr>
          <w:rFonts w:hint="eastAsia" w:ascii="宋体" w:hAnsi="宋体"/>
          <w:szCs w:val="21"/>
          <w:highlight w:val="none"/>
          <w:u w:val="single"/>
        </w:rPr>
        <w:t>（    ）</w:t>
      </w:r>
      <w:r>
        <w:rPr>
          <w:rFonts w:hint="eastAsia" w:ascii="宋体" w:hAnsi="宋体"/>
          <w:szCs w:val="21"/>
          <w:highlight w:val="none"/>
        </w:rPr>
        <w:t>万元，资产总额为</w:t>
      </w:r>
      <w:r>
        <w:rPr>
          <w:rFonts w:hint="eastAsia" w:ascii="宋体" w:hAnsi="宋体"/>
          <w:szCs w:val="21"/>
          <w:highlight w:val="none"/>
          <w:u w:val="single"/>
        </w:rPr>
        <w:t>（    ）</w:t>
      </w:r>
      <w:r>
        <w:rPr>
          <w:rFonts w:hint="eastAsia" w:ascii="宋体" w:hAnsi="宋体"/>
          <w:szCs w:val="21"/>
          <w:highlight w:val="none"/>
        </w:rPr>
        <w:t>万元</w:t>
      </w:r>
      <w:r>
        <w:rPr>
          <w:rStyle w:val="36"/>
          <w:rFonts w:ascii="宋体" w:hAnsi="宋体"/>
          <w:szCs w:val="21"/>
          <w:highlight w:val="none"/>
        </w:rPr>
        <w:footnoteReference w:id="1"/>
      </w:r>
      <w:r>
        <w:rPr>
          <w:rFonts w:hint="eastAsia" w:ascii="宋体" w:hAnsi="宋体"/>
          <w:szCs w:val="21"/>
          <w:highlight w:val="none"/>
        </w:rPr>
        <w:t>，属于</w:t>
      </w:r>
      <w:r>
        <w:rPr>
          <w:rFonts w:hint="eastAsia" w:ascii="宋体" w:hAnsi="宋体"/>
          <w:szCs w:val="21"/>
          <w:highlight w:val="none"/>
          <w:u w:val="single"/>
        </w:rPr>
        <w:t xml:space="preserve">    </w:t>
      </w:r>
      <w:r>
        <w:rPr>
          <w:rFonts w:hint="eastAsia" w:ascii="宋体" w:hAnsi="宋体"/>
          <w:iCs/>
          <w:szCs w:val="21"/>
          <w:highlight w:val="none"/>
          <w:u w:val="single"/>
        </w:rPr>
        <w:t>（中型企业、小型企业、微型企业）</w:t>
      </w:r>
      <w:r>
        <w:rPr>
          <w:rFonts w:hint="eastAsia" w:ascii="宋体" w:hAnsi="宋体"/>
          <w:szCs w:val="21"/>
          <w:highlight w:val="none"/>
        </w:rPr>
        <w:t>；</w:t>
      </w:r>
    </w:p>
    <w:p>
      <w:pPr>
        <w:spacing w:beforeAutospacing="0" w:afterAutospacing="0" w:line="500" w:lineRule="exact"/>
        <w:ind w:firstLine="420" w:firstLineChars="200"/>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u w:val="single"/>
        </w:rPr>
        <w:t xml:space="preserve">        </w:t>
      </w:r>
      <w:r>
        <w:rPr>
          <w:rFonts w:hint="eastAsia" w:ascii="宋体" w:hAnsi="宋体"/>
          <w:iCs/>
          <w:szCs w:val="21"/>
          <w:highlight w:val="none"/>
          <w:u w:val="single"/>
        </w:rPr>
        <w:t>（标的名称）</w:t>
      </w:r>
      <w:r>
        <w:rPr>
          <w:rFonts w:hint="eastAsia" w:ascii="宋体" w:hAnsi="宋体"/>
          <w:szCs w:val="21"/>
          <w:highlight w:val="none"/>
        </w:rPr>
        <w:t>，属于</w:t>
      </w:r>
      <w:r>
        <w:rPr>
          <w:rFonts w:hint="eastAsia" w:ascii="宋体" w:hAnsi="宋体"/>
          <w:iCs/>
          <w:szCs w:val="21"/>
          <w:highlight w:val="none"/>
          <w:u w:val="single"/>
        </w:rPr>
        <w:t>（      采购文件中明确的所属行业）</w:t>
      </w:r>
      <w:r>
        <w:rPr>
          <w:rFonts w:hint="eastAsia" w:ascii="宋体" w:hAnsi="宋体"/>
          <w:szCs w:val="21"/>
          <w:highlight w:val="none"/>
        </w:rPr>
        <w:t>；承接企业为</w:t>
      </w:r>
      <w:r>
        <w:rPr>
          <w:rFonts w:hint="eastAsia" w:ascii="宋体" w:hAnsi="宋体"/>
          <w:iCs/>
          <w:szCs w:val="21"/>
          <w:highlight w:val="none"/>
          <w:u w:val="single"/>
        </w:rPr>
        <w:t>（    企业名称）</w:t>
      </w:r>
      <w:r>
        <w:rPr>
          <w:rFonts w:hint="eastAsia" w:ascii="宋体" w:hAnsi="宋体"/>
          <w:szCs w:val="21"/>
          <w:highlight w:val="none"/>
        </w:rPr>
        <w:t>，从业人员</w:t>
      </w:r>
      <w:r>
        <w:rPr>
          <w:rFonts w:hint="eastAsia" w:ascii="宋体" w:hAnsi="宋体"/>
          <w:szCs w:val="21"/>
          <w:highlight w:val="none"/>
          <w:u w:val="single"/>
        </w:rPr>
        <w:t>（    ）</w:t>
      </w:r>
      <w:r>
        <w:rPr>
          <w:rFonts w:hint="eastAsia" w:ascii="宋体" w:hAnsi="宋体"/>
          <w:szCs w:val="21"/>
          <w:highlight w:val="none"/>
        </w:rPr>
        <w:t>人，营业收入为</w:t>
      </w:r>
      <w:r>
        <w:rPr>
          <w:rFonts w:hint="eastAsia" w:ascii="宋体" w:hAnsi="宋体"/>
          <w:szCs w:val="21"/>
          <w:highlight w:val="none"/>
          <w:u w:val="single"/>
        </w:rPr>
        <w:t>（    ）</w:t>
      </w:r>
      <w:r>
        <w:rPr>
          <w:rFonts w:hint="eastAsia" w:ascii="宋体" w:hAnsi="宋体"/>
          <w:szCs w:val="21"/>
          <w:highlight w:val="none"/>
        </w:rPr>
        <w:t>万元，资产总额为</w:t>
      </w:r>
      <w:r>
        <w:rPr>
          <w:rFonts w:hint="eastAsia" w:ascii="宋体" w:hAnsi="宋体"/>
          <w:szCs w:val="21"/>
          <w:highlight w:val="none"/>
          <w:u w:val="single"/>
        </w:rPr>
        <w:t>（    ）</w:t>
      </w:r>
      <w:r>
        <w:rPr>
          <w:rFonts w:hint="eastAsia" w:ascii="宋体" w:hAnsi="宋体"/>
          <w:szCs w:val="21"/>
          <w:highlight w:val="none"/>
        </w:rPr>
        <w:t>万元，属于</w:t>
      </w:r>
      <w:r>
        <w:rPr>
          <w:rFonts w:hint="eastAsia" w:ascii="宋体" w:hAnsi="宋体"/>
          <w:szCs w:val="21"/>
          <w:highlight w:val="none"/>
          <w:u w:val="single"/>
        </w:rPr>
        <w:t xml:space="preserve">     </w:t>
      </w:r>
      <w:r>
        <w:rPr>
          <w:rFonts w:hint="eastAsia" w:ascii="宋体" w:hAnsi="宋体"/>
          <w:iCs/>
          <w:szCs w:val="21"/>
          <w:highlight w:val="none"/>
          <w:u w:val="single"/>
        </w:rPr>
        <w:t>（中型企业、小型企业、微型企业）</w:t>
      </w:r>
      <w:r>
        <w:rPr>
          <w:rFonts w:hint="eastAsia" w:ascii="宋体" w:hAnsi="宋体"/>
          <w:szCs w:val="21"/>
          <w:highlight w:val="none"/>
        </w:rPr>
        <w:t>；</w:t>
      </w:r>
    </w:p>
    <w:p>
      <w:pPr>
        <w:spacing w:beforeAutospacing="0" w:afterAutospacing="0" w:line="500" w:lineRule="exact"/>
        <w:ind w:firstLine="420" w:firstLineChars="200"/>
        <w:rPr>
          <w:rFonts w:hint="eastAsia" w:ascii="宋体" w:hAnsi="宋体"/>
          <w:szCs w:val="21"/>
          <w:highlight w:val="none"/>
        </w:rPr>
      </w:pPr>
      <w:r>
        <w:rPr>
          <w:rFonts w:hint="eastAsia" w:ascii="宋体" w:hAnsi="宋体"/>
          <w:szCs w:val="21"/>
          <w:highlight w:val="none"/>
        </w:rPr>
        <w:t>……</w:t>
      </w:r>
    </w:p>
    <w:p>
      <w:pPr>
        <w:spacing w:beforeAutospacing="0" w:afterAutospacing="0" w:line="500" w:lineRule="exact"/>
        <w:ind w:firstLine="420" w:firstLineChars="200"/>
        <w:rPr>
          <w:rFonts w:hint="eastAsia" w:ascii="宋体" w:hAnsi="宋体"/>
          <w:szCs w:val="21"/>
          <w:highlight w:val="none"/>
        </w:rPr>
      </w:pPr>
      <w:r>
        <w:rPr>
          <w:rFonts w:hint="eastAsia" w:ascii="宋体" w:hAnsi="宋体"/>
          <w:szCs w:val="21"/>
          <w:highlight w:val="none"/>
        </w:rPr>
        <w:t>以上企业，不属于大企业的分支机构，不存在控股股东为大企业的情形，也不存在与大企业的负责人为同一人的情形。</w:t>
      </w:r>
    </w:p>
    <w:p>
      <w:pPr>
        <w:spacing w:beforeAutospacing="0" w:afterAutospacing="0" w:line="500" w:lineRule="exact"/>
        <w:ind w:firstLine="420" w:firstLineChars="200"/>
        <w:rPr>
          <w:rFonts w:hint="eastAsia" w:ascii="宋体" w:hAnsi="宋体"/>
          <w:szCs w:val="21"/>
          <w:highlight w:val="none"/>
        </w:rPr>
      </w:pPr>
      <w:r>
        <w:rPr>
          <w:rFonts w:hint="eastAsia" w:ascii="宋体" w:hAnsi="宋体"/>
          <w:szCs w:val="21"/>
          <w:highlight w:val="none"/>
        </w:rPr>
        <w:t>本企业对上述声明内容的真实性负责。如有虚假，将依法承担相应责任。</w:t>
      </w:r>
    </w:p>
    <w:p>
      <w:pPr>
        <w:spacing w:beforeAutospacing="0" w:afterAutospacing="0" w:line="500" w:lineRule="exact"/>
        <w:rPr>
          <w:rFonts w:hint="eastAsia" w:ascii="宋体" w:hAnsi="宋体"/>
          <w:szCs w:val="21"/>
          <w:highlight w:val="none"/>
        </w:rPr>
      </w:pPr>
    </w:p>
    <w:p>
      <w:pPr>
        <w:spacing w:beforeAutospacing="0" w:afterAutospacing="0" w:line="560" w:lineRule="exact"/>
        <w:rPr>
          <w:rFonts w:hint="eastAsia" w:ascii="宋体" w:hAnsi="宋体"/>
          <w:szCs w:val="21"/>
          <w:highlight w:val="none"/>
        </w:rPr>
      </w:pPr>
    </w:p>
    <w:p>
      <w:pPr>
        <w:spacing w:beforeAutospacing="0" w:afterAutospacing="0" w:line="480" w:lineRule="auto"/>
        <w:ind w:firstLine="5565" w:firstLineChars="2650"/>
        <w:rPr>
          <w:rFonts w:hint="eastAsia" w:ascii="宋体" w:hAnsi="宋体"/>
          <w:szCs w:val="21"/>
          <w:highlight w:val="none"/>
        </w:rPr>
      </w:pPr>
      <w:r>
        <w:rPr>
          <w:rFonts w:hint="eastAsia" w:ascii="宋体" w:hAnsi="宋体"/>
          <w:szCs w:val="21"/>
          <w:highlight w:val="none"/>
        </w:rPr>
        <w:t>单位名称（盖章）：</w:t>
      </w:r>
      <w:r>
        <w:rPr>
          <w:rFonts w:hint="eastAsia" w:ascii="宋体" w:hAnsi="宋体"/>
          <w:szCs w:val="21"/>
          <w:highlight w:val="none"/>
          <w:u w:val="single"/>
        </w:rPr>
        <w:t xml:space="preserve">               </w:t>
      </w:r>
    </w:p>
    <w:p>
      <w:pPr>
        <w:spacing w:beforeAutospacing="0" w:afterAutospacing="0" w:line="480" w:lineRule="auto"/>
        <w:ind w:firstLine="5670" w:firstLineChars="2700"/>
        <w:rPr>
          <w:rFonts w:hint="eastAsia" w:ascii="宋体" w:hAnsi="宋体"/>
          <w:szCs w:val="21"/>
          <w:highlight w:val="none"/>
        </w:rPr>
      </w:pP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 xml:space="preserve">  </w:t>
      </w:r>
    </w:p>
    <w:p>
      <w:pPr>
        <w:rPr>
          <w:rFonts w:hint="eastAsia"/>
          <w:highlight w:val="none"/>
        </w:rPr>
      </w:pPr>
    </w:p>
    <w:p>
      <w:pPr>
        <w:spacing w:beforeAutospacing="0" w:afterAutospacing="0" w:line="560" w:lineRule="exact"/>
        <w:jc w:val="center"/>
        <w:rPr>
          <w:rFonts w:hint="eastAsia" w:ascii="方正小标宋简体" w:hAnsi="方正小标宋简体" w:eastAsia="方正小标宋简体"/>
          <w:bCs/>
          <w:spacing w:val="6"/>
          <w:sz w:val="36"/>
          <w:szCs w:val="36"/>
          <w:highlight w:val="none"/>
        </w:rPr>
      </w:pPr>
      <w:r>
        <w:rPr>
          <w:rFonts w:hint="eastAsia" w:ascii="方正小标宋简体" w:hAnsi="方正小标宋简体" w:eastAsia="方正小标宋简体"/>
          <w:bCs/>
          <w:spacing w:val="6"/>
          <w:sz w:val="36"/>
          <w:szCs w:val="36"/>
          <w:highlight w:val="none"/>
        </w:rPr>
        <w:br w:type="page"/>
      </w:r>
      <w:r>
        <w:rPr>
          <w:rFonts w:hint="eastAsia" w:ascii="宋体" w:hAnsi="宋体"/>
          <w:b/>
          <w:sz w:val="28"/>
          <w:szCs w:val="28"/>
          <w:highlight w:val="none"/>
        </w:rPr>
        <w:t>残疾人福利性单位声明函</w:t>
      </w:r>
    </w:p>
    <w:p>
      <w:pPr>
        <w:spacing w:beforeAutospacing="0" w:afterAutospacing="0" w:line="560" w:lineRule="exact"/>
        <w:ind w:firstLine="664" w:firstLineChars="200"/>
        <w:rPr>
          <w:rFonts w:ascii="仿宋_GB2312" w:hAnsi="仿宋_GB2312" w:eastAsia="仿宋_GB2312"/>
          <w:spacing w:val="6"/>
          <w:sz w:val="32"/>
          <w:szCs w:val="32"/>
          <w:highlight w:val="none"/>
        </w:rPr>
      </w:pPr>
    </w:p>
    <w:p>
      <w:pPr>
        <w:spacing w:beforeAutospacing="0" w:afterAutospacing="0" w:line="560" w:lineRule="exact"/>
        <w:ind w:firstLine="444" w:firstLineChars="200"/>
        <w:rPr>
          <w:rFonts w:hint="eastAsia" w:ascii="宋体" w:hAnsi="宋体"/>
          <w:spacing w:val="6"/>
          <w:szCs w:val="21"/>
          <w:highlight w:val="none"/>
        </w:rPr>
      </w:pPr>
      <w:r>
        <w:rPr>
          <w:rFonts w:hint="eastAsia" w:ascii="宋体" w:hAnsi="宋体"/>
          <w:spacing w:val="6"/>
          <w:szCs w:val="21"/>
          <w:highlight w:val="none"/>
        </w:rPr>
        <w:t>本单位郑重声明，根据《财政部 民政部 中国残疾人联合会关于促进残疾人就业政府采购政策的通知》（财库</w:t>
      </w:r>
      <w:r>
        <w:rPr>
          <w:rFonts w:hint="eastAsia" w:ascii="宋体" w:hAnsi="宋体"/>
          <w:szCs w:val="21"/>
          <w:highlight w:val="none"/>
        </w:rPr>
        <w:t>〔2017〕 141</w:t>
      </w:r>
      <w:r>
        <w:rPr>
          <w:rFonts w:hint="eastAsia" w:ascii="宋体" w:hAnsi="宋体"/>
          <w:spacing w:val="6"/>
          <w:szCs w:val="21"/>
          <w:highlight w:val="none"/>
        </w:rPr>
        <w:t>号）的规定，本单位为符合条件的残疾人福利性单位，且本单位参加</w:t>
      </w:r>
      <w:r>
        <w:rPr>
          <w:rFonts w:hint="eastAsia" w:ascii="宋体" w:hAnsi="宋体"/>
          <w:spacing w:val="6"/>
          <w:szCs w:val="21"/>
          <w:highlight w:val="none"/>
          <w:u w:val="single"/>
        </w:rPr>
        <w:t xml:space="preserve">         </w:t>
      </w:r>
      <w:r>
        <w:rPr>
          <w:rFonts w:hint="eastAsia" w:ascii="宋体" w:hAnsi="宋体"/>
          <w:spacing w:val="6"/>
          <w:szCs w:val="21"/>
          <w:highlight w:val="none"/>
        </w:rPr>
        <w:t>单位的______项目采购活动提供本单位制造的货物（由本单位承担提供服务），或者提供其他残疾人福利性单位制造的货物（不包括使用非残疾人福利性单位注册商标的货物）。</w:t>
      </w:r>
    </w:p>
    <w:p>
      <w:pPr>
        <w:spacing w:beforeAutospacing="0" w:afterAutospacing="0" w:line="560" w:lineRule="exact"/>
        <w:ind w:firstLine="444" w:firstLineChars="200"/>
        <w:rPr>
          <w:rFonts w:hint="eastAsia" w:ascii="宋体" w:hAnsi="宋体"/>
          <w:spacing w:val="6"/>
          <w:szCs w:val="21"/>
          <w:highlight w:val="none"/>
        </w:rPr>
      </w:pPr>
      <w:r>
        <w:rPr>
          <w:rFonts w:hint="eastAsia" w:ascii="宋体" w:hAnsi="宋体"/>
          <w:spacing w:val="6"/>
          <w:szCs w:val="21"/>
          <w:highlight w:val="none"/>
        </w:rPr>
        <w:t>本单位对上述声明的真实性负责。如有虚假，将依法承担相应责任。</w:t>
      </w:r>
    </w:p>
    <w:p>
      <w:pPr>
        <w:spacing w:beforeAutospacing="0" w:afterAutospacing="0" w:line="560" w:lineRule="exact"/>
        <w:ind w:firstLine="444" w:firstLineChars="200"/>
        <w:rPr>
          <w:rFonts w:ascii="宋体" w:hAnsi="宋体"/>
          <w:spacing w:val="6"/>
          <w:szCs w:val="21"/>
          <w:highlight w:val="none"/>
        </w:rPr>
      </w:pPr>
    </w:p>
    <w:p>
      <w:pPr>
        <w:spacing w:beforeAutospacing="0" w:afterAutospacing="0" w:line="560" w:lineRule="exact"/>
        <w:ind w:firstLine="444" w:firstLineChars="200"/>
        <w:rPr>
          <w:rFonts w:ascii="宋体" w:hAnsi="宋体"/>
          <w:spacing w:val="6"/>
          <w:szCs w:val="21"/>
          <w:highlight w:val="none"/>
        </w:rPr>
      </w:pPr>
    </w:p>
    <w:p>
      <w:pPr>
        <w:pStyle w:val="26"/>
        <w:snapToGrid w:val="0"/>
        <w:spacing w:beforeAutospacing="0" w:afterAutospacing="0" w:line="560" w:lineRule="exact"/>
        <w:ind w:firstLine="852" w:firstLineChars="384"/>
        <w:rPr>
          <w:rFonts w:hint="eastAsia" w:ascii="宋体" w:hAnsi="宋体" w:eastAsia="宋体"/>
          <w:spacing w:val="6"/>
          <w:sz w:val="21"/>
          <w:szCs w:val="21"/>
          <w:highlight w:val="none"/>
        </w:rPr>
      </w:pPr>
      <w:r>
        <w:rPr>
          <w:rFonts w:hint="eastAsia" w:ascii="宋体" w:hAnsi="宋体" w:eastAsia="宋体"/>
          <w:spacing w:val="6"/>
          <w:sz w:val="21"/>
          <w:szCs w:val="21"/>
          <w:highlight w:val="none"/>
        </w:rPr>
        <w:t xml:space="preserve">    单位</w:t>
      </w:r>
      <w:r>
        <w:rPr>
          <w:rFonts w:hint="eastAsia" w:ascii="宋体" w:hAnsi="宋体" w:eastAsia="宋体"/>
          <w:sz w:val="21"/>
          <w:szCs w:val="21"/>
          <w:highlight w:val="none"/>
        </w:rPr>
        <w:t>名称：（盖章）</w:t>
      </w:r>
      <w:r>
        <w:rPr>
          <w:rFonts w:hint="eastAsia" w:ascii="宋体" w:hAnsi="宋体" w:eastAsia="宋体"/>
          <w:sz w:val="21"/>
          <w:szCs w:val="21"/>
          <w:highlight w:val="none"/>
          <w:u w:val="single"/>
        </w:rPr>
        <w:t xml:space="preserve">            </w:t>
      </w:r>
    </w:p>
    <w:p>
      <w:pPr>
        <w:pStyle w:val="26"/>
        <w:snapToGrid w:val="0"/>
        <w:spacing w:beforeAutospacing="0" w:afterAutospacing="0" w:line="560" w:lineRule="exact"/>
        <w:ind w:firstLine="1260" w:firstLineChars="600"/>
        <w:rPr>
          <w:rFonts w:hint="eastAsia" w:ascii="宋体" w:hAnsi="宋体" w:eastAsia="宋体"/>
          <w:sz w:val="21"/>
          <w:szCs w:val="21"/>
          <w:highlight w:val="none"/>
        </w:rPr>
      </w:pPr>
      <w:r>
        <w:rPr>
          <w:rFonts w:hint="eastAsia" w:ascii="宋体" w:hAnsi="宋体" w:eastAsia="宋体"/>
          <w:sz w:val="21"/>
          <w:szCs w:val="21"/>
          <w:highlight w:val="none"/>
        </w:rPr>
        <w:t>日    期：</w:t>
      </w:r>
      <w:r>
        <w:rPr>
          <w:rFonts w:hint="eastAsia" w:ascii="宋体" w:hAnsi="宋体" w:eastAsia="宋体"/>
          <w:sz w:val="21"/>
          <w:szCs w:val="21"/>
          <w:highlight w:val="none"/>
          <w:u w:val="single"/>
        </w:rPr>
        <w:t xml:space="preserve">          </w:t>
      </w:r>
    </w:p>
    <w:p>
      <w:pPr>
        <w:spacing w:beforeAutospacing="0" w:afterAutospacing="0" w:line="560" w:lineRule="exact"/>
        <w:ind w:firstLine="4160" w:firstLineChars="1300"/>
        <w:rPr>
          <w:rFonts w:ascii="仿宋_GB2312" w:hAnsi="仿宋_GB2312" w:eastAsia="仿宋_GB2312"/>
          <w:sz w:val="32"/>
          <w:szCs w:val="32"/>
          <w:highlight w:val="none"/>
        </w:rPr>
      </w:pPr>
    </w:p>
    <w:p>
      <w:pPr>
        <w:spacing w:beforeAutospacing="0" w:afterAutospacing="0" w:line="560" w:lineRule="exact"/>
        <w:rPr>
          <w:rFonts w:ascii="仿宋_GB2312" w:hAnsi="仿宋_GB2312" w:eastAsia="仿宋_GB2312"/>
          <w:sz w:val="32"/>
          <w:szCs w:val="32"/>
          <w:highlight w:val="none"/>
        </w:rPr>
      </w:pPr>
    </w:p>
    <w:p>
      <w:pPr>
        <w:spacing w:beforeAutospacing="0" w:afterAutospacing="0" w:line="560" w:lineRule="exact"/>
        <w:rPr>
          <w:rFonts w:ascii="仿宋_GB2312" w:hAnsi="仿宋_GB2312" w:eastAsia="仿宋_GB2312"/>
          <w:sz w:val="32"/>
          <w:szCs w:val="32"/>
          <w:highlight w:val="none"/>
        </w:rPr>
      </w:pPr>
    </w:p>
    <w:p>
      <w:pPr>
        <w:spacing w:beforeAutospacing="0" w:afterAutospacing="0" w:line="560" w:lineRule="exact"/>
        <w:rPr>
          <w:rFonts w:ascii="仿宋_GB2312" w:hAnsi="仿宋_GB2312" w:eastAsia="仿宋_GB2312"/>
          <w:sz w:val="32"/>
          <w:szCs w:val="32"/>
          <w:highlight w:val="none"/>
        </w:rPr>
      </w:pPr>
    </w:p>
    <w:p>
      <w:pPr>
        <w:spacing w:beforeAutospacing="0" w:afterAutospacing="0" w:line="560" w:lineRule="exact"/>
        <w:rPr>
          <w:rFonts w:ascii="仿宋_GB2312" w:hAnsi="仿宋_GB2312" w:eastAsia="仿宋_GB2312"/>
          <w:sz w:val="32"/>
          <w:szCs w:val="32"/>
          <w:highlight w:val="none"/>
        </w:rPr>
      </w:pPr>
    </w:p>
    <w:p>
      <w:pPr>
        <w:spacing w:beforeAutospacing="0" w:afterAutospacing="0" w:line="560" w:lineRule="exact"/>
        <w:rPr>
          <w:rFonts w:ascii="仿宋_GB2312" w:hAnsi="仿宋_GB2312" w:eastAsia="仿宋_GB2312"/>
          <w:sz w:val="32"/>
          <w:szCs w:val="32"/>
          <w:highlight w:val="none"/>
        </w:rPr>
      </w:pPr>
    </w:p>
    <w:p>
      <w:pPr>
        <w:spacing w:beforeAutospacing="0" w:afterAutospacing="0" w:line="560" w:lineRule="exact"/>
        <w:rPr>
          <w:rFonts w:ascii="仿宋_GB2312" w:hAnsi="仿宋_GB2312" w:eastAsia="仿宋_GB2312"/>
          <w:sz w:val="32"/>
          <w:szCs w:val="32"/>
          <w:highlight w:val="none"/>
        </w:rPr>
      </w:pPr>
    </w:p>
    <w:p>
      <w:pPr>
        <w:spacing w:beforeAutospacing="0" w:afterAutospacing="0" w:line="560" w:lineRule="exact"/>
        <w:rPr>
          <w:rFonts w:ascii="仿宋_GB2312" w:hAnsi="仿宋_GB2312" w:eastAsia="仿宋_GB2312"/>
          <w:sz w:val="32"/>
          <w:szCs w:val="32"/>
          <w:highlight w:val="none"/>
        </w:rPr>
      </w:pPr>
    </w:p>
    <w:p>
      <w:pPr>
        <w:spacing w:beforeAutospacing="0" w:afterAutospacing="0" w:line="560" w:lineRule="exact"/>
        <w:jc w:val="center"/>
        <w:rPr>
          <w:rFonts w:ascii="仿宋_GB2312" w:hAnsi="仿宋_GB2312" w:eastAsia="仿宋_GB2312"/>
          <w:sz w:val="32"/>
          <w:szCs w:val="32"/>
          <w:highlight w:val="none"/>
        </w:rPr>
      </w:pPr>
      <w:r>
        <w:rPr>
          <w:rFonts w:ascii="仿宋_GB2312" w:hAnsi="仿宋_GB2312" w:eastAsia="仿宋_GB2312"/>
          <w:sz w:val="32"/>
          <w:szCs w:val="32"/>
          <w:highlight w:val="none"/>
        </w:rPr>
        <w:br w:type="page"/>
      </w:r>
      <w:r>
        <w:rPr>
          <w:rFonts w:hint="eastAsia" w:ascii="宋体" w:hAnsi="宋体"/>
          <w:b/>
          <w:sz w:val="28"/>
          <w:szCs w:val="28"/>
          <w:highlight w:val="none"/>
        </w:rPr>
        <w:t>监狱企业声明函</w:t>
      </w:r>
    </w:p>
    <w:p>
      <w:pPr>
        <w:spacing w:beforeAutospacing="0" w:afterAutospacing="0" w:line="560" w:lineRule="exact"/>
        <w:ind w:firstLine="640" w:firstLineChars="200"/>
        <w:rPr>
          <w:rFonts w:ascii="仿宋_GB2312" w:hAnsi="仿宋_GB2312" w:eastAsia="仿宋_GB2312"/>
          <w:kern w:val="0"/>
          <w:sz w:val="32"/>
          <w:szCs w:val="32"/>
          <w:highlight w:val="none"/>
        </w:rPr>
      </w:pPr>
    </w:p>
    <w:p>
      <w:pPr>
        <w:spacing w:beforeAutospacing="0" w:afterAutospacing="0" w:line="560" w:lineRule="exact"/>
        <w:ind w:firstLine="420" w:firstLineChars="200"/>
        <w:rPr>
          <w:rFonts w:hint="eastAsia" w:ascii="宋体" w:hAnsi="宋体"/>
          <w:kern w:val="0"/>
          <w:szCs w:val="21"/>
          <w:highlight w:val="none"/>
        </w:rPr>
      </w:pPr>
      <w:r>
        <w:rPr>
          <w:rFonts w:hint="eastAsia" w:ascii="宋体" w:hAnsi="宋体"/>
          <w:kern w:val="0"/>
          <w:szCs w:val="21"/>
          <w:highlight w:val="none"/>
        </w:rPr>
        <w:t>本单位郑重声明，根据《财政部 司法部关于政府采购支持监狱企业发展有关问题的通知》（财库〔2014〕68号）的规定，本单位为符合条件的监狱企业，</w:t>
      </w:r>
      <w:r>
        <w:rPr>
          <w:rFonts w:hint="eastAsia" w:ascii="宋体" w:hAnsi="宋体"/>
          <w:spacing w:val="6"/>
          <w:szCs w:val="21"/>
          <w:highlight w:val="none"/>
        </w:rPr>
        <w:t>且本单位参加</w:t>
      </w:r>
      <w:r>
        <w:rPr>
          <w:rFonts w:hint="eastAsia" w:ascii="宋体" w:hAnsi="宋体"/>
          <w:spacing w:val="6"/>
          <w:szCs w:val="21"/>
          <w:highlight w:val="none"/>
          <w:u w:val="single"/>
        </w:rPr>
        <w:t xml:space="preserve">         </w:t>
      </w:r>
      <w:r>
        <w:rPr>
          <w:rFonts w:hint="eastAsia" w:ascii="宋体" w:hAnsi="宋体"/>
          <w:spacing w:val="6"/>
          <w:szCs w:val="21"/>
          <w:highlight w:val="none"/>
        </w:rPr>
        <w:t>单位的______项目采购活动提供本单位制造的货物（由本单位承担提供服务）。</w:t>
      </w:r>
    </w:p>
    <w:p>
      <w:pPr>
        <w:spacing w:beforeAutospacing="0" w:afterAutospacing="0" w:line="560" w:lineRule="exact"/>
        <w:ind w:firstLine="420" w:firstLineChars="200"/>
        <w:jc w:val="left"/>
        <w:rPr>
          <w:rFonts w:ascii="宋体" w:hAnsi="宋体"/>
          <w:kern w:val="0"/>
          <w:szCs w:val="21"/>
          <w:highlight w:val="none"/>
        </w:rPr>
      </w:pPr>
    </w:p>
    <w:p>
      <w:pPr>
        <w:spacing w:beforeAutospacing="0" w:afterAutospacing="0" w:line="560" w:lineRule="exact"/>
        <w:jc w:val="left"/>
        <w:rPr>
          <w:rFonts w:hint="eastAsia" w:ascii="宋体" w:hAnsi="宋体"/>
          <w:kern w:val="0"/>
          <w:szCs w:val="21"/>
          <w:highlight w:val="none"/>
        </w:rPr>
      </w:pPr>
      <w:r>
        <w:rPr>
          <w:rFonts w:hint="eastAsia" w:ascii="宋体" w:hAnsi="宋体"/>
          <w:kern w:val="0"/>
          <w:szCs w:val="21"/>
          <w:highlight w:val="none"/>
        </w:rPr>
        <w:t>　  本单位对上述声明的真实性负责。如有虚假，将依法承担相应责任。</w:t>
      </w:r>
    </w:p>
    <w:p>
      <w:pPr>
        <w:spacing w:beforeAutospacing="0" w:afterAutospacing="0" w:line="560" w:lineRule="exact"/>
        <w:ind w:firstLine="444" w:firstLineChars="200"/>
        <w:rPr>
          <w:rFonts w:ascii="宋体" w:hAnsi="宋体"/>
          <w:spacing w:val="6"/>
          <w:szCs w:val="21"/>
          <w:highlight w:val="none"/>
        </w:rPr>
      </w:pPr>
    </w:p>
    <w:p>
      <w:pPr>
        <w:spacing w:beforeAutospacing="0" w:afterAutospacing="0" w:line="560" w:lineRule="exact"/>
        <w:ind w:firstLine="444" w:firstLineChars="200"/>
        <w:rPr>
          <w:rFonts w:ascii="宋体" w:hAnsi="宋体"/>
          <w:spacing w:val="6"/>
          <w:szCs w:val="21"/>
          <w:highlight w:val="none"/>
        </w:rPr>
      </w:pPr>
    </w:p>
    <w:p>
      <w:pPr>
        <w:pStyle w:val="26"/>
        <w:snapToGrid w:val="0"/>
        <w:spacing w:beforeAutospacing="0" w:afterAutospacing="0" w:line="560" w:lineRule="exact"/>
        <w:ind w:firstLine="852" w:firstLineChars="384"/>
        <w:rPr>
          <w:rFonts w:hint="eastAsia" w:ascii="宋体" w:hAnsi="宋体" w:eastAsia="宋体"/>
          <w:spacing w:val="6"/>
          <w:sz w:val="21"/>
          <w:szCs w:val="21"/>
          <w:highlight w:val="none"/>
        </w:rPr>
      </w:pPr>
      <w:r>
        <w:rPr>
          <w:rFonts w:hint="eastAsia" w:ascii="宋体" w:hAnsi="宋体" w:eastAsia="宋体"/>
          <w:spacing w:val="6"/>
          <w:sz w:val="21"/>
          <w:szCs w:val="21"/>
          <w:highlight w:val="none"/>
        </w:rPr>
        <w:t xml:space="preserve">    单位</w:t>
      </w:r>
      <w:r>
        <w:rPr>
          <w:rFonts w:hint="eastAsia" w:ascii="宋体" w:hAnsi="宋体" w:eastAsia="宋体"/>
          <w:sz w:val="21"/>
          <w:szCs w:val="21"/>
          <w:highlight w:val="none"/>
        </w:rPr>
        <w:t>名称：（盖章）</w:t>
      </w:r>
      <w:r>
        <w:rPr>
          <w:rFonts w:hint="eastAsia" w:ascii="宋体" w:hAnsi="宋体" w:eastAsia="宋体"/>
          <w:sz w:val="21"/>
          <w:szCs w:val="21"/>
          <w:highlight w:val="none"/>
          <w:u w:val="single"/>
        </w:rPr>
        <w:t xml:space="preserve">            </w:t>
      </w:r>
    </w:p>
    <w:p>
      <w:pPr>
        <w:spacing w:beforeAutospacing="0" w:afterAutospacing="0" w:line="560" w:lineRule="exact"/>
        <w:ind w:firstLine="1365" w:firstLineChars="650"/>
        <w:rPr>
          <w:rFonts w:hint="eastAsia" w:ascii="宋体" w:hAnsi="宋体"/>
          <w:szCs w:val="21"/>
          <w:highlight w:val="none"/>
        </w:rPr>
      </w:pPr>
      <w:r>
        <w:rPr>
          <w:rFonts w:hint="eastAsia" w:ascii="宋体" w:hAnsi="宋体"/>
          <w:szCs w:val="21"/>
          <w:highlight w:val="none"/>
        </w:rPr>
        <w:t>日    期：</w:t>
      </w:r>
      <w:r>
        <w:rPr>
          <w:rFonts w:hint="eastAsia" w:ascii="宋体" w:hAnsi="宋体"/>
          <w:szCs w:val="21"/>
          <w:highlight w:val="none"/>
          <w:u w:val="single"/>
        </w:rPr>
        <w:t xml:space="preserve">          </w:t>
      </w:r>
      <w:r>
        <w:rPr>
          <w:rFonts w:hint="eastAsia" w:hAnsi="宋体"/>
          <w:szCs w:val="21"/>
          <w:highlight w:val="none"/>
        </w:rPr>
        <w:t xml:space="preserve"> </w:t>
      </w:r>
    </w:p>
    <w:p>
      <w:pPr>
        <w:spacing w:beforeAutospacing="0" w:afterAutospacing="0" w:line="560" w:lineRule="exact"/>
        <w:rPr>
          <w:rFonts w:ascii="宋体" w:hAnsi="宋体"/>
          <w:szCs w:val="21"/>
          <w:highlight w:val="none"/>
        </w:rPr>
      </w:pPr>
    </w:p>
    <w:p>
      <w:pPr>
        <w:rPr>
          <w:highlight w:val="none"/>
        </w:rPr>
      </w:pPr>
    </w:p>
    <w:sectPr>
      <w:footerReference r:id="rId7" w:type="default"/>
      <w:type w:val="continuous"/>
      <w:pgSz w:w="11906" w:h="16838"/>
      <w:pgMar w:top="1440" w:right="1418" w:bottom="1440" w:left="1418" w:header="851" w:footer="851" w:gutter="0"/>
      <w:pgNumType w:fmt="decimal" w:start="1"/>
      <w:cols w:space="720" w:num="1"/>
      <w:docGrid w:linePitch="55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MingLiU_HKSCS">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rPr>
        <w:rFonts w:hint="eastAsia" w:ascii="隶书" w:eastAsia="隶书"/>
        <w:szCs w:val="18"/>
        <w:u w:val="single"/>
        <w:lang w:bidi="ar-SA"/>
      </w:rPr>
    </w:pPr>
    <w:r>
      <w:rPr>
        <w:rFonts w:hint="eastAsia" w:ascii="隶书" w:eastAsia="隶书"/>
        <w:szCs w:val="18"/>
        <w:u w:val="single"/>
        <w:lang w:bidi="ar-SA"/>
      </w:rPr>
      <w:t xml:space="preserve">                                                                                                     </w:t>
    </w:r>
  </w:p>
  <w:p>
    <w:pPr>
      <w:pStyle w:val="28"/>
      <w:ind w:left="180" w:hanging="180" w:hangingChars="100"/>
      <w:jc w:val="both"/>
      <w:rPr>
        <w:rFonts w:hint="eastAsia" w:ascii="隶书" w:eastAsia="隶书"/>
        <w:szCs w:val="18"/>
        <w:lang w:bidi="ar-SA"/>
      </w:rPr>
    </w:pPr>
    <w:r>
      <w:rPr>
        <w:rFonts w:hint="eastAsia" w:ascii="隶书" w:eastAsia="隶书"/>
        <w:szCs w:val="18"/>
        <w:lang w:bidi="ar-SA"/>
      </w:rPr>
      <w:t xml:space="preserve">宁夏天泽众德招标有限公司                                      </w:t>
    </w:r>
    <w:r>
      <w:rPr>
        <w:rFonts w:ascii="隶书" w:eastAsia="隶书"/>
        <w:szCs w:val="18"/>
        <w:lang w:bidi="ar-SA"/>
      </w:rPr>
      <w:t xml:space="preserve"> </w:t>
    </w:r>
    <w:r>
      <w:rPr>
        <w:rFonts w:hint="eastAsia" w:ascii="隶书" w:eastAsia="隶书"/>
        <w:szCs w:val="18"/>
        <w:lang w:bidi="ar-SA"/>
      </w:rPr>
      <w:t>联系电话：0951-5610077  5610055</w:t>
    </w:r>
  </w:p>
  <w:p>
    <w:pPr>
      <w:pStyle w:val="28"/>
      <w:spacing w:beforeAutospacing="0" w:after="120" w:afterAutospacing="0"/>
      <w:rPr>
        <w:rFonts w:hint="eastAsia" w:ascii="隶书" w:eastAsia="隶书"/>
        <w:szCs w:val="18"/>
        <w:lang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numPr>
        <w:ilvl w:val="3"/>
        <w:numId w:val="0"/>
      </w:numPr>
    </w:pPr>
    <w:r>
      <w:fldChar w:fldCharType="begin"/>
    </w:r>
    <w:r>
      <w:rPr>
        <w:rStyle w:val="34"/>
      </w:rPr>
      <w:instrText xml:space="preserve">PAGE  </w:instrText>
    </w:r>
    <w:r>
      <w:fldChar w:fldCharType="end"/>
    </w:r>
  </w:p>
  <w:p>
    <w:pPr>
      <w:pStyle w:val="28"/>
      <w:numPr>
        <w:ilvl w:val="3"/>
        <w:numId w:val="0"/>
      </w:numPr>
      <w:ind w:right="360"/>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rPr>
        <w:rFonts w:hint="eastAsia" w:ascii="隶书" w:eastAsia="隶书"/>
        <w:szCs w:val="18"/>
        <w:u w:val="single"/>
        <w:lang w:bidi="ar-SA"/>
      </w:rPr>
    </w:pPr>
    <w:r>
      <w:rPr>
        <w:rFonts w:hint="eastAsia" w:ascii="隶书" w:eastAsia="隶书"/>
        <w:szCs w:val="18"/>
        <w:u w:val="single"/>
        <w:lang w:bidi="ar-SA"/>
      </w:rPr>
      <w:t xml:space="preserve">                                                                                                     </w:t>
    </w:r>
  </w:p>
  <w:p>
    <w:pPr>
      <w:pStyle w:val="28"/>
      <w:ind w:left="180" w:hanging="180" w:hangingChars="100"/>
      <w:jc w:val="both"/>
      <w:rPr>
        <w:rFonts w:hint="eastAsia" w:ascii="隶书" w:eastAsia="隶书"/>
        <w:szCs w:val="18"/>
        <w:lang w:bidi="ar-SA"/>
      </w:rPr>
    </w:pPr>
    <w:r>
      <w:rPr>
        <w:rFonts w:hint="eastAsia" w:ascii="隶书" w:eastAsia="隶书"/>
        <w:szCs w:val="18"/>
        <w:lang w:bidi="ar-SA"/>
      </w:rPr>
      <w:t xml:space="preserve">宁夏天泽众德招标有限公司                                      </w:t>
    </w:r>
    <w:r>
      <w:rPr>
        <w:rFonts w:ascii="隶书" w:eastAsia="隶书"/>
        <w:szCs w:val="18"/>
        <w:lang w:bidi="ar-SA"/>
      </w:rPr>
      <w:t xml:space="preserve"> </w:t>
    </w:r>
    <w:r>
      <w:rPr>
        <w:rFonts w:hint="eastAsia" w:ascii="隶书" w:eastAsia="隶书"/>
        <w:szCs w:val="18"/>
        <w:lang w:bidi="ar-SA"/>
      </w:rPr>
      <w:t>联系电话：0951-5610077  5610055</w:t>
    </w:r>
  </w:p>
  <w:p>
    <w:pPr>
      <w:pStyle w:val="28"/>
      <w:spacing w:beforeAutospacing="0" w:after="120" w:afterAutospacing="0"/>
      <w:jc w:val="center"/>
      <w:rPr>
        <w:rFonts w:hint="eastAsia" w:ascii="隶书" w:eastAsia="隶书"/>
        <w:szCs w:val="18"/>
        <w:lang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spacing w:beforeAutospacing="0" w:after="120" w:afterAutospacing="0"/>
                            <w:jc w:val="center"/>
                          </w:pPr>
                          <w:r>
                            <w:rPr>
                              <w:rFonts w:hint="eastAsia" w:ascii="隶书" w:eastAsia="隶书"/>
                              <w:szCs w:val="18"/>
                              <w:lang w:bidi="ar-SA"/>
                            </w:rPr>
                            <w:t>第</w:t>
                          </w:r>
                          <w:r>
                            <w:rPr>
                              <w:rFonts w:ascii="隶书" w:eastAsia="隶书"/>
                              <w:szCs w:val="18"/>
                              <w:lang w:bidi="ar-SA"/>
                            </w:rPr>
                            <w:fldChar w:fldCharType="begin"/>
                          </w:r>
                          <w:r>
                            <w:rPr>
                              <w:rFonts w:ascii="隶书" w:eastAsia="隶书"/>
                              <w:szCs w:val="18"/>
                              <w:lang w:bidi="ar-SA"/>
                            </w:rPr>
                            <w:instrText xml:space="preserve"> PAGE </w:instrText>
                          </w:r>
                          <w:r>
                            <w:rPr>
                              <w:rFonts w:ascii="隶书" w:eastAsia="隶书"/>
                              <w:szCs w:val="18"/>
                              <w:lang w:bidi="ar-SA"/>
                            </w:rPr>
                            <w:fldChar w:fldCharType="separate"/>
                          </w:r>
                          <w:r>
                            <w:rPr>
                              <w:rFonts w:ascii="隶书" w:eastAsia="隶书"/>
                              <w:szCs w:val="18"/>
                              <w:lang w:bidi="ar-SA"/>
                            </w:rPr>
                            <w:t>55</w:t>
                          </w:r>
                          <w:r>
                            <w:rPr>
                              <w:rFonts w:ascii="隶书" w:eastAsia="隶书"/>
                              <w:szCs w:val="18"/>
                              <w:lang w:bidi="ar-SA"/>
                            </w:rPr>
                            <w:fldChar w:fldCharType="end"/>
                          </w:r>
                          <w:r>
                            <w:rPr>
                              <w:rFonts w:hint="eastAsia" w:ascii="隶书" w:eastAsia="隶书"/>
                              <w:szCs w:val="18"/>
                              <w:lang w:bidi="ar-SA"/>
                            </w:rPr>
                            <w:t>页    共</w:t>
                          </w:r>
                          <w:r>
                            <w:rPr>
                              <w:rFonts w:hint="eastAsia" w:ascii="隶书" w:eastAsia="隶书"/>
                              <w:szCs w:val="18"/>
                              <w:lang w:val="en-US" w:eastAsia="zh-CN" w:bidi="ar-SA"/>
                            </w:rPr>
                            <w:t>53</w:t>
                          </w:r>
                          <w:r>
                            <w:rPr>
                              <w:rFonts w:ascii="隶书" w:eastAsia="隶书"/>
                              <w:szCs w:val="18"/>
                              <w:lang w:bidi="ar-SA"/>
                            </w:rPr>
                            <w:t>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pPr>
                      <w:pStyle w:val="28"/>
                      <w:spacing w:beforeAutospacing="0" w:after="120" w:afterAutospacing="0"/>
                      <w:jc w:val="center"/>
                    </w:pPr>
                    <w:r>
                      <w:rPr>
                        <w:rFonts w:hint="eastAsia" w:ascii="隶书" w:eastAsia="隶书"/>
                        <w:szCs w:val="18"/>
                        <w:lang w:bidi="ar-SA"/>
                      </w:rPr>
                      <w:t>第</w:t>
                    </w:r>
                    <w:r>
                      <w:rPr>
                        <w:rFonts w:ascii="隶书" w:eastAsia="隶书"/>
                        <w:szCs w:val="18"/>
                        <w:lang w:bidi="ar-SA"/>
                      </w:rPr>
                      <w:fldChar w:fldCharType="begin"/>
                    </w:r>
                    <w:r>
                      <w:rPr>
                        <w:rFonts w:ascii="隶书" w:eastAsia="隶书"/>
                        <w:szCs w:val="18"/>
                        <w:lang w:bidi="ar-SA"/>
                      </w:rPr>
                      <w:instrText xml:space="preserve"> PAGE </w:instrText>
                    </w:r>
                    <w:r>
                      <w:rPr>
                        <w:rFonts w:ascii="隶书" w:eastAsia="隶书"/>
                        <w:szCs w:val="18"/>
                        <w:lang w:bidi="ar-SA"/>
                      </w:rPr>
                      <w:fldChar w:fldCharType="separate"/>
                    </w:r>
                    <w:r>
                      <w:rPr>
                        <w:rFonts w:ascii="隶书" w:eastAsia="隶书"/>
                        <w:szCs w:val="18"/>
                        <w:lang w:bidi="ar-SA"/>
                      </w:rPr>
                      <w:t>55</w:t>
                    </w:r>
                    <w:r>
                      <w:rPr>
                        <w:rFonts w:ascii="隶书" w:eastAsia="隶书"/>
                        <w:szCs w:val="18"/>
                        <w:lang w:bidi="ar-SA"/>
                      </w:rPr>
                      <w:fldChar w:fldCharType="end"/>
                    </w:r>
                    <w:r>
                      <w:rPr>
                        <w:rFonts w:hint="eastAsia" w:ascii="隶书" w:eastAsia="隶书"/>
                        <w:szCs w:val="18"/>
                        <w:lang w:bidi="ar-SA"/>
                      </w:rPr>
                      <w:t>页    共</w:t>
                    </w:r>
                    <w:r>
                      <w:rPr>
                        <w:rFonts w:hint="eastAsia" w:ascii="隶书" w:eastAsia="隶书"/>
                        <w:szCs w:val="18"/>
                        <w:lang w:val="en-US" w:eastAsia="zh-CN" w:bidi="ar-SA"/>
                      </w:rPr>
                      <w:t>53</w:t>
                    </w:r>
                    <w:r>
                      <w:rPr>
                        <w:rFonts w:ascii="隶书" w:eastAsia="隶书"/>
                        <w:szCs w:val="18"/>
                        <w:lang w:bidi="ar-SA"/>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30"/>
        <w:rPr>
          <w:rStyle w:val="36"/>
        </w:rPr>
      </w:pPr>
      <w:r>
        <w:rPr>
          <w:rStyle w:val="36"/>
        </w:rPr>
        <w:footnoteRef/>
      </w:r>
      <w:r>
        <w:t xml:space="preserve"> </w:t>
      </w:r>
      <w:r>
        <w:rPr>
          <w:rFonts w:hint="eastAsia"/>
        </w:rPr>
        <w:t>供应商需按提供的服务或工程标的分别填写，未按规定填写的，视为未提供《中小企业申明函》。</w:t>
      </w:r>
    </w:p>
  </w:footnote>
  <w:footnote w:id="1">
    <w:p>
      <w:pPr>
        <w:pStyle w:val="30"/>
        <w:rPr>
          <w:rStyle w:val="36"/>
        </w:rPr>
      </w:pPr>
      <w:r>
        <w:rPr>
          <w:rStyle w:val="36"/>
        </w:rPr>
        <w:footnoteRef/>
      </w:r>
      <w:r>
        <w:t xml:space="preserve"> </w:t>
      </w:r>
      <w:r>
        <w:rPr>
          <w:rFonts w:hint="eastAsia"/>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rPr>
        <w:rFonts w:ascii="宋体" w:hAnsi="宋体"/>
        <w:b/>
        <w:bCs/>
        <w:spacing w:val="-20"/>
        <w:w w:val="90"/>
        <w:sz w:val="32"/>
        <w:szCs w:val="32"/>
      </w:rPr>
    </w:pPr>
    <w:r>
      <w:rPr>
        <w:rFonts w:ascii="宋体" w:hAnsi="宋体"/>
        <w:b/>
        <w:bCs/>
        <w:spacing w:val="-20"/>
        <w:w w:val="90"/>
        <w:sz w:val="32"/>
        <w:szCs w:val="32"/>
      </w:rPr>
      <w:drawing>
        <wp:inline distT="0" distB="0" distL="0" distR="0">
          <wp:extent cx="381000" cy="444500"/>
          <wp:effectExtent l="0" t="0" r="0" b="0"/>
          <wp:docPr id="3" name="_x0000_i1026"/>
          <wp:cNvGraphicFramePr/>
          <a:graphic xmlns:a="http://schemas.openxmlformats.org/drawingml/2006/main">
            <a:graphicData uri="http://schemas.openxmlformats.org/drawingml/2006/picture">
              <pic:pic xmlns:pic="http://schemas.openxmlformats.org/drawingml/2006/picture">
                <pic:nvPicPr>
                  <pic:cNvPr id="3" name="_x0000_i1026"/>
                  <pic:cNvPicPr/>
                </pic:nvPicPr>
                <pic:blipFill>
                  <a:blip r:embed="rId1"/>
                  <a:stretch>
                    <a:fillRect/>
                  </a:stretch>
                </pic:blipFill>
                <pic:spPr>
                  <a:xfrm>
                    <a:off x="0" y="0"/>
                    <a:ext cx="381000" cy="444500"/>
                  </a:xfrm>
                  <a:prstGeom prst="rect">
                    <a:avLst/>
                  </a:prstGeom>
                </pic:spPr>
              </pic:pic>
            </a:graphicData>
          </a:graphic>
        </wp:inline>
      </w:drawing>
    </w:r>
    <w:r>
      <w:rPr>
        <w:rFonts w:hint="eastAsia"/>
        <w:sz w:val="24"/>
        <w:szCs w:val="24"/>
      </w:rPr>
      <w:t xml:space="preserve">                                             </w:t>
    </w:r>
    <w:r>
      <w:rPr>
        <w:sz w:val="24"/>
        <w:szCs w:val="24"/>
      </w:rPr>
      <w:t xml:space="preserve">    </w:t>
    </w:r>
    <w:r>
      <w:rPr>
        <w:rFonts w:hint="eastAsia" w:ascii="隶书" w:eastAsia="隶书"/>
        <w:sz w:val="24"/>
        <w:szCs w:val="24"/>
      </w:rPr>
      <w:t>竞争性磋商文件-服务类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hdrShapeDefaults>
    <o:shapelayout v:ext="edit">
      <o:idmap v:ext="edit" data="3,4"/>
    </o:shapelayout>
  </w:hdrShapeDefaults>
  <w:footnotePr>
    <w:footnote w:id="4"/>
    <w:footnote w:id="5"/>
  </w:footnotePr>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3NDc4ZjVhZDM0NzE0ZTZiNWRmMmNjMzY5ZDAzMjEifQ=="/>
  </w:docVars>
  <w:rsids>
    <w:rsidRoot w:val="00000000"/>
    <w:rsid w:val="05630EA5"/>
    <w:rsid w:val="084301D3"/>
    <w:rsid w:val="08B7627F"/>
    <w:rsid w:val="09990EDB"/>
    <w:rsid w:val="0B2A3F9C"/>
    <w:rsid w:val="0E25449F"/>
    <w:rsid w:val="0E5E16A1"/>
    <w:rsid w:val="0EAC1D8D"/>
    <w:rsid w:val="10823E9A"/>
    <w:rsid w:val="110165A7"/>
    <w:rsid w:val="11FB21AD"/>
    <w:rsid w:val="16315EBE"/>
    <w:rsid w:val="1B6B1E72"/>
    <w:rsid w:val="1C0403D4"/>
    <w:rsid w:val="1C174CFD"/>
    <w:rsid w:val="22430FCA"/>
    <w:rsid w:val="25286EE7"/>
    <w:rsid w:val="254C6870"/>
    <w:rsid w:val="258871DA"/>
    <w:rsid w:val="25AA475F"/>
    <w:rsid w:val="29A13F5F"/>
    <w:rsid w:val="2AD42D1B"/>
    <w:rsid w:val="2E613BE0"/>
    <w:rsid w:val="2EBD76C6"/>
    <w:rsid w:val="2EBE553D"/>
    <w:rsid w:val="33D17C99"/>
    <w:rsid w:val="38257792"/>
    <w:rsid w:val="3CE65284"/>
    <w:rsid w:val="3D7E6CF2"/>
    <w:rsid w:val="3E4D3BD3"/>
    <w:rsid w:val="3E974FCA"/>
    <w:rsid w:val="40113388"/>
    <w:rsid w:val="4100224D"/>
    <w:rsid w:val="42EA0931"/>
    <w:rsid w:val="44763C20"/>
    <w:rsid w:val="45CD313B"/>
    <w:rsid w:val="46101C8D"/>
    <w:rsid w:val="464557F2"/>
    <w:rsid w:val="49A31927"/>
    <w:rsid w:val="4A7D11A8"/>
    <w:rsid w:val="4D7A01D6"/>
    <w:rsid w:val="550B003B"/>
    <w:rsid w:val="5DE03A1E"/>
    <w:rsid w:val="63FF19F1"/>
    <w:rsid w:val="647C250A"/>
    <w:rsid w:val="64E21243"/>
    <w:rsid w:val="6504123B"/>
    <w:rsid w:val="666F7B1C"/>
    <w:rsid w:val="67224713"/>
    <w:rsid w:val="6B511C09"/>
    <w:rsid w:val="71102216"/>
    <w:rsid w:val="728704B4"/>
    <w:rsid w:val="744D1DA4"/>
    <w:rsid w:val="76A63E58"/>
    <w:rsid w:val="77681F29"/>
    <w:rsid w:val="7B3B5726"/>
    <w:rsid w:val="7D6C04A4"/>
    <w:rsid w:val="7F0430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6"/>
    <w:qFormat/>
    <w:uiPriority w:val="0"/>
    <w:pPr>
      <w:widowControl w:val="0"/>
      <w:jc w:val="both"/>
    </w:pPr>
    <w:rPr>
      <w:rFonts w:ascii="Times New Roman" w:hAnsi="Times New Roman" w:eastAsiaTheme="minorEastAsia" w:cstheme="minorBidi"/>
      <w:kern w:val="2"/>
      <w:sz w:val="21"/>
      <w:lang w:val="en-US" w:eastAsia="zh-CN" w:bidi="ar-SA"/>
    </w:rPr>
  </w:style>
  <w:style w:type="paragraph" w:styleId="3">
    <w:name w:val="heading 3"/>
    <w:basedOn w:val="1"/>
    <w:next w:val="1"/>
    <w:qFormat/>
    <w:uiPriority w:val="99"/>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正文-啊"/>
    <w:basedOn w:val="1"/>
    <w:qFormat/>
    <w:uiPriority w:val="0"/>
    <w:pPr>
      <w:spacing w:before="312" w:beforeLines="100" w:line="276" w:lineRule="auto"/>
      <w:ind w:left="210" w:right="210" w:firstLine="600"/>
      <w:contextualSpacing/>
    </w:pPr>
    <w:rPr>
      <w:rFonts w:ascii="微软雅黑" w:hAnsi="微软雅黑" w:eastAsia="微软雅黑"/>
      <w:color w:val="000000"/>
      <w:sz w:val="24"/>
      <w:szCs w:val="21"/>
    </w:rPr>
  </w:style>
  <w:style w:type="paragraph" w:styleId="4">
    <w:name w:val="index 8"/>
    <w:basedOn w:val="1"/>
    <w:next w:val="1"/>
    <w:qFormat/>
    <w:uiPriority w:val="0"/>
    <w:pPr>
      <w:ind w:left="1400" w:leftChars="1400"/>
    </w:pPr>
  </w:style>
  <w:style w:type="paragraph" w:styleId="5">
    <w:name w:val="annotation text"/>
    <w:basedOn w:val="1"/>
    <w:unhideWhenUsed/>
    <w:qFormat/>
    <w:uiPriority w:val="99"/>
    <w:pPr>
      <w:jc w:val="left"/>
    </w:pPr>
  </w:style>
  <w:style w:type="paragraph" w:styleId="6">
    <w:name w:val="Body Text"/>
    <w:basedOn w:val="1"/>
    <w:next w:val="1"/>
    <w:qFormat/>
    <w:uiPriority w:val="99"/>
    <w:pPr>
      <w:jc w:val="left"/>
    </w:pPr>
    <w:rPr>
      <w:rFonts w:ascii="Arial" w:hAnsi="Arial" w:eastAsia="黑体"/>
      <w:b/>
      <w:sz w:val="32"/>
    </w:rPr>
  </w:style>
  <w:style w:type="paragraph" w:styleId="7">
    <w:name w:val="Body Text Indent"/>
    <w:basedOn w:val="1"/>
    <w:next w:val="1"/>
    <w:semiHidden/>
    <w:unhideWhenUsed/>
    <w:qFormat/>
    <w:uiPriority w:val="99"/>
    <w:pPr>
      <w:spacing w:after="120"/>
      <w:ind w:left="420" w:leftChars="200"/>
    </w:p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kern w:val="0"/>
      <w:sz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2"/>
    <w:basedOn w:val="1"/>
    <w:next w:val="1"/>
    <w:qFormat/>
    <w:uiPriority w:val="0"/>
    <w:pPr>
      <w:ind w:left="420" w:leftChars="200"/>
    </w:pPr>
  </w:style>
  <w:style w:type="paragraph" w:styleId="13">
    <w:name w:val="Body Text First Indent"/>
    <w:basedOn w:val="6"/>
    <w:next w:val="14"/>
    <w:qFormat/>
    <w:uiPriority w:val="0"/>
    <w:pPr>
      <w:ind w:firstLine="420" w:firstLineChars="100"/>
    </w:pPr>
  </w:style>
  <w:style w:type="paragraph" w:customStyle="1" w:styleId="14">
    <w:name w:val="41"/>
    <w:next w:val="4"/>
    <w:qFormat/>
    <w:uiPriority w:val="0"/>
    <w:pPr>
      <w:widowControl w:val="0"/>
      <w:spacing w:line="440" w:lineRule="exact"/>
      <w:jc w:val="both"/>
    </w:pPr>
    <w:rPr>
      <w:rFonts w:ascii="仿宋_GB2312" w:hAnsi="Times New Roman" w:eastAsia="仿宋_GB2312" w:cs="Times New Roman"/>
      <w:lang w:val="en-US" w:eastAsia="zh-CN" w:bidi="ar-SA"/>
    </w:rPr>
  </w:style>
  <w:style w:type="paragraph" w:styleId="15">
    <w:name w:val="Body Text First Indent 2"/>
    <w:basedOn w:val="7"/>
    <w:next w:val="1"/>
    <w:semiHidden/>
    <w:unhideWhenUsed/>
    <w:qFormat/>
    <w:uiPriority w:val="99"/>
    <w:pPr>
      <w:ind w:firstLine="420" w:firstLineChars="200"/>
    </w:pPr>
    <w:rPr>
      <w:rFonts w:ascii="Times New Roman" w:hAnsi="Times New Roman"/>
    </w:rPr>
  </w:style>
  <w:style w:type="table" w:styleId="17">
    <w:name w:val="Table Grid"/>
    <w:basedOn w:val="16"/>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22"/>
    <w:rPr>
      <w:rFonts w:cs="Times New Roman"/>
      <w:b/>
      <w:bCs/>
    </w:rPr>
  </w:style>
  <w:style w:type="paragraph" w:customStyle="1" w:styleId="20">
    <w:name w:val="标题 21"/>
    <w:basedOn w:val="1"/>
    <w:qFormat/>
    <w:uiPriority w:val="0"/>
    <w:pPr>
      <w:spacing w:before="260" w:beforeAutospacing="0" w:after="260" w:afterAutospacing="0" w:line="416" w:lineRule="auto"/>
      <w:outlineLvl w:val="1"/>
    </w:pPr>
    <w:rPr>
      <w:rFonts w:ascii="Arial" w:hAnsi="Arial" w:eastAsia="黑体"/>
      <w:b/>
      <w:bCs/>
      <w:sz w:val="32"/>
      <w:szCs w:val="32"/>
    </w:rPr>
  </w:style>
  <w:style w:type="paragraph" w:customStyle="1" w:styleId="21">
    <w:name w:val="标题 31"/>
    <w:basedOn w:val="1"/>
    <w:qFormat/>
    <w:uiPriority w:val="0"/>
    <w:pPr>
      <w:spacing w:before="260" w:beforeAutospacing="0" w:after="260" w:afterAutospacing="0" w:line="416" w:lineRule="auto"/>
      <w:outlineLvl w:val="2"/>
    </w:pPr>
    <w:rPr>
      <w:b/>
      <w:bCs/>
      <w:sz w:val="32"/>
      <w:szCs w:val="32"/>
    </w:rPr>
  </w:style>
  <w:style w:type="paragraph" w:customStyle="1" w:styleId="22">
    <w:name w:val="标题 41"/>
    <w:basedOn w:val="1"/>
    <w:qFormat/>
    <w:uiPriority w:val="0"/>
    <w:pPr>
      <w:spacing w:before="280" w:beforeAutospacing="0" w:after="290" w:afterAutospacing="0" w:line="376" w:lineRule="auto"/>
      <w:outlineLvl w:val="3"/>
    </w:pPr>
    <w:rPr>
      <w:rFonts w:ascii="Arial" w:hAnsi="Arial" w:eastAsia="黑体"/>
      <w:b/>
      <w:bCs/>
      <w:sz w:val="28"/>
      <w:szCs w:val="28"/>
    </w:rPr>
  </w:style>
  <w:style w:type="character" w:customStyle="1" w:styleId="23">
    <w:name w:val="默认段落字体1"/>
    <w:link w:val="1"/>
    <w:semiHidden/>
    <w:qFormat/>
    <w:uiPriority w:val="0"/>
  </w:style>
  <w:style w:type="table" w:customStyle="1" w:styleId="24">
    <w:name w:val="普通表格1"/>
    <w:semiHidden/>
    <w:qFormat/>
    <w:uiPriority w:val="0"/>
  </w:style>
  <w:style w:type="paragraph" w:customStyle="1" w:styleId="25">
    <w:name w:val="正文文本1"/>
    <w:basedOn w:val="1"/>
    <w:qFormat/>
    <w:uiPriority w:val="0"/>
    <w:pPr>
      <w:jc w:val="left"/>
    </w:pPr>
    <w:rPr>
      <w:rFonts w:ascii="Arial" w:hAnsi="Arial" w:eastAsia="黑体"/>
      <w:b/>
      <w:sz w:val="32"/>
    </w:rPr>
  </w:style>
  <w:style w:type="paragraph" w:customStyle="1" w:styleId="26">
    <w:name w:val="正文缩进1"/>
    <w:basedOn w:val="1"/>
    <w:qFormat/>
    <w:uiPriority w:val="0"/>
    <w:pPr>
      <w:ind w:firstLine="420"/>
      <w:jc w:val="left"/>
    </w:pPr>
    <w:rPr>
      <w:rFonts w:eastAsia="楷体_GB2312"/>
      <w:sz w:val="24"/>
    </w:rPr>
  </w:style>
  <w:style w:type="paragraph" w:customStyle="1" w:styleId="27">
    <w:name w:val="纯文本1"/>
    <w:basedOn w:val="1"/>
    <w:qFormat/>
    <w:uiPriority w:val="0"/>
    <w:rPr>
      <w:rFonts w:ascii="宋体" w:hAnsi="Courier New"/>
      <w:kern w:val="0"/>
      <w:sz w:val="20"/>
    </w:rPr>
  </w:style>
  <w:style w:type="paragraph" w:customStyle="1" w:styleId="28">
    <w:name w:val="页脚1"/>
    <w:basedOn w:val="1"/>
    <w:qFormat/>
    <w:uiPriority w:val="0"/>
    <w:pPr>
      <w:tabs>
        <w:tab w:val="center" w:pos="4153"/>
        <w:tab w:val="right" w:pos="8306"/>
      </w:tabs>
      <w:snapToGrid w:val="0"/>
      <w:jc w:val="left"/>
    </w:pPr>
    <w:rPr>
      <w:sz w:val="18"/>
      <w:lang w:bidi="he-IL"/>
    </w:rPr>
  </w:style>
  <w:style w:type="paragraph" w:customStyle="1" w:styleId="29">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30">
    <w:name w:val="脚注文本1"/>
    <w:basedOn w:val="1"/>
    <w:qFormat/>
    <w:uiPriority w:val="0"/>
    <w:pPr>
      <w:snapToGrid w:val="0"/>
      <w:jc w:val="left"/>
    </w:pPr>
    <w:rPr>
      <w:sz w:val="18"/>
      <w:szCs w:val="24"/>
    </w:rPr>
  </w:style>
  <w:style w:type="paragraph" w:customStyle="1" w:styleId="31">
    <w:name w:val="目录 21"/>
    <w:basedOn w:val="1"/>
    <w:qFormat/>
    <w:uiPriority w:val="0"/>
    <w:pPr>
      <w:ind w:left="210"/>
      <w:jc w:val="left"/>
    </w:pPr>
    <w:rPr>
      <w:smallCaps/>
      <w:sz w:val="20"/>
    </w:rPr>
  </w:style>
  <w:style w:type="table" w:customStyle="1" w:styleId="32">
    <w:name w:val="网格型1"/>
    <w:basedOn w:val="24"/>
    <w:qFormat/>
    <w:uiPriority w:val="0"/>
    <w:pPr>
      <w:widowControl w:val="0"/>
      <w:jc w:val="both"/>
    </w:pPr>
    <w:rPr>
      <w:rFonts w:ascii="Calibri" w:hAnsi="Calibri" w:eastAsia="宋体"/>
    </w:rPr>
  </w:style>
  <w:style w:type="character" w:customStyle="1" w:styleId="33">
    <w:name w:val="要点1"/>
    <w:link w:val="1"/>
    <w:qFormat/>
    <w:uiPriority w:val="0"/>
    <w:rPr>
      <w:b/>
      <w:bCs/>
    </w:rPr>
  </w:style>
  <w:style w:type="character" w:customStyle="1" w:styleId="34">
    <w:name w:val="页码1"/>
    <w:link w:val="1"/>
    <w:qFormat/>
    <w:uiPriority w:val="0"/>
  </w:style>
  <w:style w:type="character" w:customStyle="1" w:styleId="35">
    <w:name w:val="超链接1"/>
    <w:link w:val="1"/>
    <w:qFormat/>
    <w:uiPriority w:val="0"/>
    <w:rPr>
      <w:color w:val="0000FF"/>
      <w:u w:val="single"/>
    </w:rPr>
  </w:style>
  <w:style w:type="character" w:customStyle="1" w:styleId="36">
    <w:name w:val="脚注引用1"/>
    <w:link w:val="1"/>
    <w:qFormat/>
    <w:uiPriority w:val="0"/>
    <w:rPr>
      <w:vertAlign w:val="superscript"/>
    </w:rPr>
  </w:style>
  <w:style w:type="paragraph" w:customStyle="1" w:styleId="37">
    <w:name w:val="列出段落1"/>
    <w:basedOn w:val="1"/>
    <w:qFormat/>
    <w:uiPriority w:val="0"/>
    <w:pPr>
      <w:ind w:firstLine="420" w:firstLineChars="200"/>
    </w:pPr>
    <w:rPr>
      <w:rFonts w:ascii="Calibri" w:hAnsi="Calibri"/>
      <w:sz w:val="28"/>
      <w:szCs w:val="21"/>
    </w:rPr>
  </w:style>
  <w:style w:type="paragraph" w:customStyle="1" w:styleId="38">
    <w:name w:val="A正文小四"/>
    <w:basedOn w:val="1"/>
    <w:qFormat/>
    <w:uiPriority w:val="0"/>
    <w:pPr>
      <w:spacing w:line="360" w:lineRule="auto"/>
      <w:ind w:firstLine="200" w:firstLineChars="200"/>
    </w:pPr>
    <w:rPr>
      <w:sz w:val="24"/>
      <w:szCs w:val="24"/>
    </w:rPr>
  </w:style>
  <w:style w:type="table" w:customStyle="1" w:styleId="39">
    <w:name w:val="网格型5"/>
    <w:basedOn w:val="16"/>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54</Pages>
  <Words>22361</Words>
  <Characters>24160</Characters>
  <Lines>0</Lines>
  <Paragraphs>0</Paragraphs>
  <TotalTime>1</TotalTime>
  <ScaleCrop>false</ScaleCrop>
  <LinksUpToDate>false</LinksUpToDate>
  <CharactersWithSpaces>26685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2022-12-30T07:52:00Z</dcterms:created>
  <dc:creator>acer</dc:creator>
  <cp:lastModifiedBy>家新</cp:lastModifiedBy>
  <cp:lastPrinted>2023-04-19T06:24:00Z</cp:lastPrinted>
  <dcterms:modified xsi:type="dcterms:W3CDTF">2023-04-27T08:44:17Z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349273D7CB9147D9A233466C8C7FA36A</vt:lpwstr>
  </property>
</Properties>
</file>