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
        <w:ind w:left="231"/>
        <w:rPr>
          <w:rFonts w:hint="eastAsia" w:ascii="宋体" w:hAnsi="宋体" w:eastAsia="宋体" w:cs="宋体"/>
        </w:rPr>
      </w:pPr>
      <w:r>
        <w:rPr>
          <w:rFonts w:hint="eastAsia" w:ascii="宋体" w:hAnsi="宋体" w:eastAsia="宋体" w:cs="宋体"/>
          <w:b/>
          <w:bCs/>
        </w:rPr>
        <w:t>公告附件：高速公路路况检测路线里程清单</w:t>
      </w:r>
    </w:p>
    <w:tbl>
      <w:tblPr>
        <w:tblStyle w:val="6"/>
        <w:tblpPr w:leftFromText="180" w:rightFromText="180" w:vertAnchor="text" w:horzAnchor="page" w:tblpX="758" w:tblpY="93"/>
        <w:tblOverlap w:val="never"/>
        <w:tblW w:w="10725" w:type="dxa"/>
        <w:tblInd w:w="0" w:type="dxa"/>
        <w:tblLayout w:type="autofit"/>
        <w:tblCellMar>
          <w:top w:w="0" w:type="dxa"/>
          <w:left w:w="108" w:type="dxa"/>
          <w:bottom w:w="0" w:type="dxa"/>
          <w:right w:w="108" w:type="dxa"/>
        </w:tblCellMar>
      </w:tblPr>
      <w:tblGrid>
        <w:gridCol w:w="1153"/>
        <w:gridCol w:w="795"/>
        <w:gridCol w:w="3084"/>
        <w:gridCol w:w="1200"/>
        <w:gridCol w:w="1077"/>
        <w:gridCol w:w="1078"/>
        <w:gridCol w:w="2338"/>
      </w:tblGrid>
      <w:tr>
        <w:tblPrEx>
          <w:tblCellMar>
            <w:top w:w="0" w:type="dxa"/>
            <w:left w:w="108" w:type="dxa"/>
            <w:bottom w:w="0" w:type="dxa"/>
            <w:right w:w="108" w:type="dxa"/>
          </w:tblCellMar>
        </w:tblPrEx>
        <w:trPr>
          <w:trHeight w:val="285" w:hRule="atLeast"/>
        </w:trPr>
        <w:tc>
          <w:tcPr>
            <w:tcW w:w="1153"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路线名称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路线编号</w:t>
            </w:r>
          </w:p>
        </w:tc>
        <w:tc>
          <w:tcPr>
            <w:tcW w:w="308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起讫地点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高速公路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里程合计</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检测行车道里程</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检测超车道里程</w:t>
            </w:r>
          </w:p>
        </w:tc>
        <w:tc>
          <w:tcPr>
            <w:tcW w:w="23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备注（超车道检测路段桩号）</w:t>
            </w:r>
          </w:p>
        </w:tc>
      </w:tr>
      <w:tr>
        <w:tblPrEx>
          <w:tblCellMar>
            <w:top w:w="0" w:type="dxa"/>
            <w:left w:w="108" w:type="dxa"/>
            <w:bottom w:w="0" w:type="dxa"/>
            <w:right w:w="108" w:type="dxa"/>
          </w:tblCellMar>
        </w:tblPrEx>
        <w:trPr>
          <w:trHeight w:val="312"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i w:val="0"/>
                <w:iCs w:val="0"/>
                <w:color w:val="auto"/>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i w:val="0"/>
                <w:iCs w:val="0"/>
                <w:color w:val="auto"/>
                <w:sz w:val="18"/>
                <w:szCs w:val="18"/>
                <w:u w:val="none"/>
              </w:rPr>
            </w:pPr>
          </w:p>
        </w:tc>
        <w:tc>
          <w:tcPr>
            <w:tcW w:w="308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i w:val="0"/>
                <w:iCs w:val="0"/>
                <w:color w:val="auto"/>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乌玛高速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G1816</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平罗县崇岗镇-宁甘界（营盘水）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173.497</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346.994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346.994</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K121-K162+442、K179+801-K251+566、K381+566-K441+856上下行</w:t>
            </w: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乌银高速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G1817</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宁蒙界（头关）-银川河东机场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21.736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43.472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青银高速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G20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宁陕界（王圈梁）-银古路口</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141.286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282.572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51.286 </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K1372+714-K1424上行</w:t>
            </w: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银川绕城高速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G2004</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永宁白鸽立交-永宁白鸽立交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78.978</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157.956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定武高速</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G2012</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盐池县东郭庄-宁甘界（营盘水）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224.897</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449.794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133.000 </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K21-K154上行</w:t>
            </w: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青兰高速</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G22</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甘宁界（沿川子）-宁甘界（毛家沟）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66.807</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133.614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66.807 </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K1582+150-K1648+957下行</w:t>
            </w: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京藏高速</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G6</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蒙宁省界麻黄沟-宁甘省界郝家集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343.222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686.444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福银高速</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G70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白家高庄G22线与G70线交汇处-贺兰互通终点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298.925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597.850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115.000 </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K2075-K2190下行</w:t>
            </w: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银昆高速</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G85</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石坝互通立交-太阳山南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100.45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200.900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12.878 </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K23+392-K36+270上行</w:t>
            </w: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石平高速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S10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平罗县崇岗枢纽互通-平罗县平罗收费站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20.455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40.910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盐鄂高速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S15</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盐池花马池收费站-蒙宁界（红井）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18.357</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36.714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泾华高速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S25</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G70交汇处-双疙瘩粱（宁甘界）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42.999</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85.998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古青高速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S30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宁东北收费站-S27连接线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80.297</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160.594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萌海高速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S40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高崖互通立交-海原收费站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48.393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96.786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寨海高速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S50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G70线交汇点-海原县王井村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52.412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104.824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固西高速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S60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固原北-李家堡子（宁甘界）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92.967</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185.934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固彭高速</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S70</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青石-彭阳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34.265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68.530 </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1839.943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3679.886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725.965 </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60" w:hRule="atLeast"/>
        </w:trPr>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auto"/>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auto"/>
                <w:sz w:val="22"/>
                <w:szCs w:val="22"/>
                <w:u w:val="none"/>
              </w:rPr>
            </w:pP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4405.851</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u w:val="none"/>
              </w:rPr>
            </w:pPr>
          </w:p>
        </w:tc>
      </w:tr>
    </w:tbl>
    <w:p>
      <w:pPr>
        <w:pStyle w:val="4"/>
        <w:spacing w:before="66" w:line="242" w:lineRule="auto"/>
        <w:ind w:right="-210"/>
        <w:rPr>
          <w:rFonts w:hint="eastAsia" w:ascii="宋体" w:hAnsi="宋体" w:eastAsia="宋体" w:cs="宋体"/>
        </w:rPr>
      </w:pPr>
    </w:p>
    <w:p>
      <w:pPr>
        <w:pStyle w:val="4"/>
        <w:spacing w:before="66"/>
        <w:ind w:right="-210"/>
        <w:rPr>
          <w:rFonts w:hint="eastAsia" w:ascii="宋体" w:hAnsi="宋体" w:eastAsia="宋体" w:cs="宋体"/>
        </w:rPr>
        <w:sectPr>
          <w:footerReference r:id="rId3" w:type="default"/>
          <w:pgSz w:w="11910" w:h="16840"/>
          <w:pgMar w:top="1340" w:right="920" w:bottom="1020" w:left="1300" w:header="1116" w:footer="836" w:gutter="0"/>
          <w:pgBorders>
            <w:top w:val="none" w:sz="0" w:space="0"/>
            <w:left w:val="none" w:sz="0" w:space="0"/>
            <w:bottom w:val="none" w:sz="0" w:space="0"/>
            <w:right w:val="none" w:sz="0" w:space="0"/>
          </w:pgBorders>
          <w:pgNumType w:start="1"/>
          <w:cols w:space="720" w:num="1"/>
        </w:sectPr>
      </w:pPr>
      <w:r>
        <w:rPr>
          <w:rFonts w:hint="eastAsia" w:ascii="宋体" w:hAnsi="宋体" w:eastAsia="宋体" w:cs="宋体"/>
        </w:rPr>
        <w:t>备注：最终结算计量支付里程数以实际外业路况检测里程数及内业数据分析里程数为准</w:t>
      </w:r>
    </w:p>
    <w:p>
      <w:pPr>
        <w:tabs>
          <w:tab w:val="left" w:pos="1328"/>
        </w:tabs>
        <w:bidi w:val="0"/>
        <w:jc w:val="left"/>
        <w:rPr>
          <w:lang w:val="zh-CN" w:eastAsia="zh-CN"/>
        </w:rPr>
      </w:pPr>
      <w:bookmarkStart w:id="0" w:name="_GoBack"/>
    </w:p>
    <w:bookmarkEnd w:id="0"/>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LIZB6+4AQAAcQMAAA4AAAAAAAAAAQAgAAAAIgEAAGRycy9lMm9Eb2MueG1sUEsFBgAAAAAG&#10;AAYAWQEAAEwFAAAAAA==&#10;">
              <v:path/>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14</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OwNDJG4AQAAcQMAAA4AAAAAAAAAAQAgAAAAIgEAAGRycy9lMm9Eb2MueG1sUEsFBgAAAAAG&#10;AAYAWQEAAEwFAAAAAA==&#10;">
              <v:path/>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56C62"/>
    <w:rsid w:val="30E5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left="905" w:right="1249"/>
      <w:jc w:val="center"/>
      <w:outlineLvl w:val="0"/>
    </w:pPr>
    <w:rPr>
      <w:sz w:val="48"/>
      <w:szCs w:val="48"/>
    </w:rPr>
  </w:style>
  <w:style w:type="paragraph" w:styleId="3">
    <w:name w:val="heading 2"/>
    <w:basedOn w:val="1"/>
    <w:next w:val="1"/>
    <w:qFormat/>
    <w:uiPriority w:val="1"/>
    <w:pPr>
      <w:spacing w:before="50"/>
      <w:ind w:right="318"/>
      <w:jc w:val="center"/>
      <w:outlineLvl w:val="1"/>
    </w:pPr>
    <w:rPr>
      <w:b/>
      <w:bCs/>
      <w:sz w:val="36"/>
      <w:szCs w:val="36"/>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footnote text"/>
    <w:basedOn w:val="1"/>
    <w:qFormat/>
    <w:uiPriority w:val="0"/>
    <w:pPr>
      <w:snapToGrid w:val="0"/>
    </w:pPr>
    <w:rPr>
      <w:sz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2021-07-22T09:23:00Z</dcterms:created>
  <dc:creator>Er_JJ</dc:creator>
  <cp:lastModifiedBy>Er_JJ</cp:lastModifiedBy>
  <dcterms:modified xsi:type="dcterms:W3CDTF">2021-07-22T09:23:48Z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7E9E2BCAFECC47A19313D91434BDAD20</vt:lpwstr>
  </property>
</Properties>
</file>