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613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2026</w:t>
      </w:r>
      <w:r>
        <w:rPr>
          <w:rFonts w:hint="eastAsia" w:ascii="方正小标宋_GBK" w:hAnsi="方正小标宋_GBK" w:eastAsia="方正小标宋_GBK" w:cs="方正小标宋_GBK"/>
          <w:b w:val="0"/>
          <w:bCs w:val="0"/>
          <w:sz w:val="44"/>
          <w:szCs w:val="44"/>
          <w:lang w:val="en-US" w:eastAsia="zh-CN"/>
        </w:rPr>
        <w:t>年汛期暑期宁夏交通运输厅</w:t>
      </w:r>
    </w:p>
    <w:p w14:paraId="0758D96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重大事故隐患典型案例（十八）</w:t>
      </w:r>
    </w:p>
    <w:p w14:paraId="3DC8BB1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方正小标宋_GBK" w:hAnsi="方正小标宋_GBK" w:eastAsia="方正小标宋_GBK" w:cs="方正小标宋_GBK"/>
          <w:b w:val="0"/>
          <w:bCs w:val="0"/>
          <w:sz w:val="44"/>
          <w:szCs w:val="44"/>
          <w:lang w:val="en-US" w:eastAsia="zh-CN"/>
        </w:rPr>
      </w:pPr>
    </w:p>
    <w:p w14:paraId="462403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月13日，宁夏锦安鸿泰运输有限公司在隐患自查工作中发现，公司某车辆存在超载运输行为，且一个月内未进行严肃处理。根据《道路运输企业和城市客运企业安全生产重大事故隐患判定标准（试行）》第三条第（三）款“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规定，判定为重大事故隐患。</w:t>
      </w:r>
    </w:p>
    <w:p w14:paraId="6655D0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月14日，盐池县交通运输局在隐患排查工作中发现，宁夏林云山水环保科技有限公司某车辆配备的安全防护用品已过期失效。根据《道路运输企业和城市客运企业安全生产重大事故隐患判定标准（试行）》第六条第（三）款“所属危险货物运输车辆未按规定采取相关安全防护措施的”规定，判定为重大事故隐患。</w:t>
      </w:r>
    </w:p>
    <w:p w14:paraId="0F8ED4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3.5月20日，宁夏鲁宁通达物流有限公司在隐患自查工作中发现，公司某车辆逾期未审验，但仍执行运输任务。根据《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6CD719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4.5月21日，质安分局在对省道204线李旺至史店段公路工程A组三合同段执法检查过程中，发现该项目施工单位中铁十九局集团有限公司桥梁立柱专项施工方案未完成编制和办理审批手续，擅自组织施工。根据《公路水运工程生产安全重大事故隐患判定标准》第四条第三款“危险性较大的分部分项工程的专项施工方案未经编制、审核和审查，或未按规定开展论证，擅自施工的”规定，判定为重大事故隐患。</w:t>
      </w:r>
    </w:p>
    <w:p w14:paraId="49503A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Theme="minorEastAsia"/>
          <w:lang w:val="en-US" w:eastAsia="zh-CN"/>
        </w:rPr>
      </w:pPr>
      <w:r>
        <w:rPr>
          <w:rFonts w:hint="eastAsia" w:ascii="Times New Roman" w:hAnsi="Times New Roman" w:eastAsia="方正仿宋_GBK" w:cs="Times New Roman"/>
          <w:sz w:val="32"/>
          <w:szCs w:val="32"/>
          <w:lang w:val="en-US" w:eastAsia="zh-CN"/>
        </w:rPr>
        <w:t>5.5月26日，宁夏智腾运输有限公司</w:t>
      </w:r>
      <w:r>
        <w:rPr>
          <w:rFonts w:hint="eastAsia" w:ascii="Times New Roman" w:hAnsi="Times New Roman" w:eastAsia="方正仿宋_GBK" w:cs="Times New Roman"/>
          <w:sz w:val="32"/>
          <w:szCs w:val="32"/>
          <w:lang w:val="en-US" w:eastAsia="zh-CN"/>
        </w:rPr>
        <w:t>在隐患自查工作中发现，某驾驶员在运输过程中多次出现疲劳驾驶现象，但一个月内未对该驾驶员进行严肃处理。根据《道路运输企业和城市客运企业安全生产重大事故隐患判定标准（试行）》第三条第（三）款“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规定，判定为重大事故隐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D1E96"/>
    <w:rsid w:val="0560706F"/>
    <w:rsid w:val="0CAF4438"/>
    <w:rsid w:val="115E7CD4"/>
    <w:rsid w:val="170A7A7B"/>
    <w:rsid w:val="183F48C2"/>
    <w:rsid w:val="44D97C83"/>
    <w:rsid w:val="4F7D1E96"/>
    <w:rsid w:val="7ED45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2026-05-26T02:16:00Z</dcterms:created>
  <dc:creator>我在</dc:creator>
  <cp:lastModifiedBy>我在</cp:lastModifiedBy>
  <dcterms:modified xsi:type="dcterms:W3CDTF">2026-05-26T04:44:11Z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B059AA7EA6734C62B73ADA41CCCBB342_11</vt:lpwstr>
  </property>
  <property fmtid="{D5CDD505-2E9C-101B-9397-08002B2CF9AE}" pid="4" name="KSOTemplateDocerSaveRecord">
    <vt:lpwstr>eyJoZGlkIjoiNzhmMjg1NmQwODRlYWQxMWFmNGI5ZGRkNmQ2OWM3YmEiLCJ1c2VySWQiOiIxNTI3MDA5NTI3In0=</vt:lpwstr>
  </property>
</Properties>
</file>