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77613F">
      <w:pPr>
        <w:keepNext w:val="0"/>
        <w:keepLines w:val="0"/>
        <w:pageBreakBefore w:val="0"/>
        <w:widowControl w:val="0"/>
        <w:numPr>
          <w:ilvl w:val="0"/>
          <w:numId w:val="0"/>
        </w:numPr>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val="0"/>
          <w:sz w:val="44"/>
          <w:szCs w:val="44"/>
          <w:lang w:val="en-US" w:eastAsia="zh-CN"/>
        </w:rPr>
      </w:pPr>
      <w:r>
        <w:rPr>
          <w:rFonts w:hint="default" w:ascii="Times New Roman" w:hAnsi="Times New Roman" w:eastAsia="方正小标宋_GBK" w:cs="Times New Roman"/>
          <w:b w:val="0"/>
          <w:bCs w:val="0"/>
          <w:sz w:val="44"/>
          <w:szCs w:val="44"/>
          <w:lang w:val="en-US" w:eastAsia="zh-CN"/>
        </w:rPr>
        <w:t>2026</w:t>
      </w:r>
      <w:r>
        <w:rPr>
          <w:rFonts w:hint="eastAsia" w:ascii="方正小标宋_GBK" w:hAnsi="方正小标宋_GBK" w:eastAsia="方正小标宋_GBK" w:cs="方正小标宋_GBK"/>
          <w:b w:val="0"/>
          <w:bCs w:val="0"/>
          <w:sz w:val="44"/>
          <w:szCs w:val="44"/>
          <w:lang w:val="en-US" w:eastAsia="zh-CN"/>
        </w:rPr>
        <w:t>年汛期暑期宁夏交通运输厅</w:t>
      </w:r>
    </w:p>
    <w:p w14:paraId="0758D960">
      <w:pPr>
        <w:keepNext w:val="0"/>
        <w:keepLines w:val="0"/>
        <w:pageBreakBefore w:val="0"/>
        <w:widowControl w:val="0"/>
        <w:numPr>
          <w:ilvl w:val="0"/>
          <w:numId w:val="0"/>
        </w:numPr>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重大事故隐患典型案例（十六）</w:t>
      </w:r>
    </w:p>
    <w:p w14:paraId="3DC8BB18">
      <w:pPr>
        <w:keepNext w:val="0"/>
        <w:keepLines w:val="0"/>
        <w:pageBreakBefore w:val="0"/>
        <w:widowControl w:val="0"/>
        <w:numPr>
          <w:ilvl w:val="0"/>
          <w:numId w:val="0"/>
        </w:numPr>
        <w:kinsoku/>
        <w:wordWrap/>
        <w:overflowPunct/>
        <w:topLinePunct w:val="0"/>
        <w:autoSpaceDE/>
        <w:autoSpaceDN/>
        <w:bidi w:val="0"/>
        <w:adjustRightInd/>
        <w:snapToGrid/>
        <w:spacing w:line="700" w:lineRule="exact"/>
        <w:jc w:val="left"/>
        <w:textAlignment w:val="auto"/>
        <w:rPr>
          <w:rFonts w:hint="eastAsia" w:ascii="方正小标宋_GBK" w:hAnsi="方正小标宋_GBK" w:eastAsia="方正小标宋_GBK" w:cs="方正小标宋_GBK"/>
          <w:b w:val="0"/>
          <w:bCs w:val="0"/>
          <w:sz w:val="44"/>
          <w:szCs w:val="44"/>
          <w:lang w:val="en-US" w:eastAsia="zh-CN"/>
        </w:rPr>
      </w:pPr>
    </w:p>
    <w:p w14:paraId="13E94356">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1.5月11日，中宁县交通运输局在隐患排查工作中发现，宁夏众犇建筑工程有限公司某项目交通导改方案未经审核通过，擅自进行施工。根据《公路水运工程生产安全重大事故隐患判定标准》第四条第（四）款“不中断交通的公路改扩建工程交通组织方案未按规定编制、审核和审查，擅自施工”的规定，判定为重大事故隐患。</w:t>
      </w:r>
    </w:p>
    <w:p w14:paraId="3B9A08C3">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2.5月14日，吴忠市顺安达危货运输有限公司在隐患自查工作中发现，公司某驾驶员在运输过程中多次超速且超过一个月未处理。根据《道路运输企业和城市客运企业安全生产重大事故隐患判定标准（试行）》第三条第（三）款“所属经营性驾驶员和车辆存在长期‘三超一疲劳’（超速、超员、超载、疲劳驾驶）且运输过程中未及时提醒纠正、运输行为结束后一个月内未严肃处理，或所属经营性驾驶员存在一次计10分及以上诚信考核计分情形且未严肃处理仍继续安排上岗作业的”规定，判定为重大事故隐患。</w:t>
      </w:r>
      <w:bookmarkStart w:id="0" w:name="_GoBack"/>
      <w:bookmarkEnd w:id="0"/>
    </w:p>
    <w:p w14:paraId="17A8EDA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3.5月21日，宁夏中快物流有限公司在隐患自查工作中发现，公司某车辆配备的安全防护措施不齐全。根据《道路运输企业和城市客运企业安全生产重大事故隐患判定标准（试行）》第六条第（三）款“所属危险货物运输车辆未按规定采取相关安全防护措施的”规定，判定为重大事故隐患。</w:t>
      </w:r>
    </w:p>
    <w:p w14:paraId="30E7660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4.5月22日，中宁县交通运输局在隐患排查工作中发现，天豹交运集团有限公司中宁分公司某车辆逾期四个月未进行检测，但仍执行运输任务。根据《道路运输企业和城市客运企业安全生产重大事故隐患判定标准（试行）》第三条第（二）款“使用报废、擅自改装、拼装、检验检测不合格（含未在有效期内）以及其他不符合国家规定的车辆装备、设施设备等从事经营活动的”规定，判定为重大事故隐患。</w:t>
      </w:r>
    </w:p>
    <w:p w14:paraId="6BD4867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5.5月22日，宁夏诚通建设工程有限公司在隐患自查工作中发现，沙坡头区2025年农村公路水毁修复工程三标段项目部在未进行山洪灾害和地质灾害评估且无有效防护措施情况下，将彩钢房生活区设置于泄洪沟道内。根据《公路水运工程生产安全重大事故隐患判定标准》第五条第（一）款“两区三场未进行山洪灾害和地质灾害评估且无有效防护措施情况下，设置在滑坡、塌方、泥石流、崩塌、落石、洪水、雪崩等灾害影响区域”的规定，判定为重大事故隐患。</w:t>
      </w:r>
    </w:p>
    <w:p w14:paraId="4299B82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2D62F4"/>
    <w:rsid w:val="1D86597B"/>
    <w:rsid w:val="472033C0"/>
    <w:rsid w:val="58053523"/>
    <w:rsid w:val="5A2D62F4"/>
    <w:rsid w:val="71B42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678</Words>
  <Characters>697</Characters>
  <Lines>0</Lines>
  <Paragraphs>0</Paragraphs>
  <TotalTime>80</TotalTime>
  <ScaleCrop>false</ScaleCrop>
  <LinksUpToDate>false</LinksUpToDate>
  <CharactersWithSpaces>697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2026-05-25T08:55:00Z</dcterms:created>
  <dc:creator>我在</dc:creator>
  <cp:lastModifiedBy>我在</cp:lastModifiedBy>
  <dcterms:modified xsi:type="dcterms:W3CDTF">2026-05-26T04:46:36Z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5573DF72A16D41A5B0CD4BCB7935F191_11</vt:lpwstr>
  </property>
  <property fmtid="{D5CDD505-2E9C-101B-9397-08002B2CF9AE}" pid="4" name="KSOTemplateDocerSaveRecord">
    <vt:lpwstr>eyJoZGlkIjoiNzhmMjg1NmQwODRlYWQxMWFmNGI5ZGRkNmQ2OWM3YmEiLCJ1c2VySWQiOiIxNTI3MDA5NTI3In0=</vt:lpwstr>
  </property>
</Properties>
</file>