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613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w:t>
      </w:r>
      <w:r>
        <w:rPr>
          <w:rFonts w:hint="eastAsia" w:ascii="方正小标宋_GBK" w:hAnsi="方正小标宋_GBK" w:eastAsia="方正小标宋_GBK" w:cs="方正小标宋_GBK"/>
          <w:b w:val="0"/>
          <w:bCs w:val="0"/>
          <w:sz w:val="44"/>
          <w:szCs w:val="44"/>
          <w:lang w:val="en-US" w:eastAsia="zh-CN"/>
        </w:rPr>
        <w:t>年汛期暑期宁夏交通运输厅</w:t>
      </w:r>
    </w:p>
    <w:p w14:paraId="0758D96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重大事故隐患典型案例（九）</w:t>
      </w:r>
    </w:p>
    <w:p w14:paraId="3DC8BB18">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eastAsia" w:ascii="方正小标宋_GBK" w:hAnsi="方正小标宋_GBK" w:eastAsia="方正小标宋_GBK" w:cs="方正小标宋_GBK"/>
          <w:b w:val="0"/>
          <w:bCs w:val="0"/>
          <w:sz w:val="44"/>
          <w:szCs w:val="44"/>
          <w:lang w:val="en-US" w:eastAsia="zh-CN"/>
        </w:rPr>
      </w:pPr>
    </w:p>
    <w:p w14:paraId="48662A3D">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1.5月11日，宁夏交投高速公路管理有限公司在隐患自查工作中发现，某项目生活区设置在水稳拌合站水泥罐体倾覆范围内。根据《公路水运工程生产安全重大事故隐患判定标准》第</w:t>
      </w:r>
      <w:r>
        <w:rPr>
          <w:rFonts w:hint="eastAsia" w:ascii="Times New Roman" w:hAnsi="Times New Roman" w:eastAsia="方正仿宋_GBK" w:cs="Times New Roman"/>
          <w:sz w:val="32"/>
          <w:szCs w:val="32"/>
          <w:highlight w:val="none"/>
          <w:lang w:val="en-US" w:eastAsia="zh-CN"/>
        </w:rPr>
        <w:t>五条第（二）款“办公区、生活区未与作业区、易燃易爆物品存储区、架空明设的用电线路等保持安全距离，或设置在门式起重机、塔式起重机、拌和罐体等高耸设备倾覆范围内”的规定，判定为重大事故隐患。</w:t>
      </w:r>
    </w:p>
    <w:p w14:paraId="579200E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2.5月14日，宁夏公路管理中心在隐患自查工作中发现，某项目深挖路段未埋设监测桩，未进行稳定性监测。根据《公路水运工程生产安全重大事故隐患判定标准》第</w:t>
      </w:r>
      <w:r>
        <w:rPr>
          <w:rFonts w:hint="eastAsia" w:ascii="Times New Roman" w:hAnsi="Times New Roman" w:eastAsia="方正仿宋_GBK" w:cs="Times New Roman"/>
          <w:sz w:val="32"/>
          <w:szCs w:val="32"/>
          <w:highlight w:val="none"/>
          <w:lang w:val="en-US" w:eastAsia="zh-CN"/>
        </w:rPr>
        <w:t>六条第（一）款“高边坡开挖方法未按专项施工方案或技术规范实施，未开展稳定性监测或监测异常未采取措施”的规定，判定为重大事故隐患。</w:t>
      </w:r>
    </w:p>
    <w:p w14:paraId="4018F7BF">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3.5月15日，宁夏鹏达运销有限公司在隐患自查工作中发现，公司某车辆存在超介质运输甲醇行为。根据《道路运输企业和城市客运企业安全生产重大事故隐患判定标准（试行）》第六条第（二）款“所属常压液体罐车罐体运输介质超出适装介质范围，或超过核定载质量载运危险货物的”规定，判定为重大事故隐患。</w:t>
      </w:r>
    </w:p>
    <w:p w14:paraId="62F46D02">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5月15日，宁夏正和运输有限公司在隐患自查工作中发现，公司某车辆配备的安全防护用品不齐全。根据《道路运输企业和城市客运企业安全生产重大事故隐患判定标准（试行）》第六条第（三）款“所属危险货物运输车辆未按规定采取相关安全防护措施的”规定，判定为重大事故隐患。</w:t>
      </w:r>
    </w:p>
    <w:p w14:paraId="6AFD655A">
      <w:pPr>
        <w:keepNext w:val="0"/>
        <w:keepLines w:val="0"/>
        <w:pageBreakBefore w:val="0"/>
        <w:widowControl w:val="0"/>
        <w:kinsoku/>
        <w:wordWrap/>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5.5月16日，吴忠市交通运输局在隐患抽查工作中发现，宁夏南原汽车运输有限公司红寺堡客运分公司部分客运驾驶员随意揽客，未严格落实实名制售票。根据《道路运输企业和城市客运企业安全生产重大事故隐患判定标准（试行）》第十二条第（一）款“未按规定执行一类、二类客运班线实名制管理制度的”规定，判定为重大事故隐患。</w:t>
      </w:r>
      <w:bookmarkStart w:id="0" w:name="_GoBack"/>
      <w:bookmarkEnd w:id="0"/>
    </w:p>
    <w:p w14:paraId="43A39100">
      <w:pPr>
        <w:keepNext w:val="0"/>
        <w:keepLines w:val="0"/>
        <w:pageBreakBefore w:val="0"/>
        <w:widowControl w:val="0"/>
        <w:kinsoku/>
        <w:wordWrap/>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p w14:paraId="48483C9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3CB1C88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2B2B7B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A6392"/>
    <w:rsid w:val="021A09FD"/>
    <w:rsid w:val="02241337"/>
    <w:rsid w:val="0298402F"/>
    <w:rsid w:val="09B023D6"/>
    <w:rsid w:val="0AA963E0"/>
    <w:rsid w:val="0D120B33"/>
    <w:rsid w:val="0DBF0C7F"/>
    <w:rsid w:val="0EFD0A6D"/>
    <w:rsid w:val="17DF68CC"/>
    <w:rsid w:val="195756BA"/>
    <w:rsid w:val="1A5D02EB"/>
    <w:rsid w:val="1C5F25BF"/>
    <w:rsid w:val="1E124827"/>
    <w:rsid w:val="1F210175"/>
    <w:rsid w:val="1F562F0D"/>
    <w:rsid w:val="237F7C9C"/>
    <w:rsid w:val="29C8712B"/>
    <w:rsid w:val="2AD21A9B"/>
    <w:rsid w:val="2D1F066C"/>
    <w:rsid w:val="2E5B7B24"/>
    <w:rsid w:val="2EFC30B5"/>
    <w:rsid w:val="384A41DF"/>
    <w:rsid w:val="456D2338"/>
    <w:rsid w:val="573B211D"/>
    <w:rsid w:val="59E84C8E"/>
    <w:rsid w:val="5B6F0312"/>
    <w:rsid w:val="5FA518ED"/>
    <w:rsid w:val="62FB7E76"/>
    <w:rsid w:val="633345F0"/>
    <w:rsid w:val="683A6392"/>
    <w:rsid w:val="720A716D"/>
    <w:rsid w:val="727C77F9"/>
    <w:rsid w:val="783F707E"/>
    <w:rsid w:val="7D984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791</Characters>
  <Lines>0</Lines>
  <Paragraphs>0</Paragraphs>
  <TotalTime>19</TotalTime>
  <ScaleCrop>false</ScaleCrop>
  <LinksUpToDate>false</LinksUpToDate>
  <CharactersWithSpaces>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2026-05-11T08:48:00Z</dcterms:created>
  <dc:creator>我在</dc:creator>
  <cp:lastModifiedBy>我在</cp:lastModifiedBy>
  <cp:lastPrinted>2026-05-11T10:04:00Z</cp:lastPrinted>
  <dcterms:modified xsi:type="dcterms:W3CDTF">2026-05-18T01:10:07Z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C46E31EF11F84A0F944F150C4A346374_13</vt:lpwstr>
  </property>
  <property fmtid="{D5CDD505-2E9C-101B-9397-08002B2CF9AE}" pid="4" name="KSOTemplateDocerSaveRecord">
    <vt:lpwstr>eyJoZGlkIjoiNzhmMjg1NmQwODRlYWQxMWFmNGI5ZGRkNmQ2OWM3YmEiLCJ1c2VySWQiOiIxNTI3MDA5NTI3In0=</vt:lpwstr>
  </property>
</Properties>
</file>